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9A652" w14:textId="77777777" w:rsidR="00AE4B38" w:rsidRPr="00983D9C" w:rsidRDefault="00AE4B38" w:rsidP="000B202C">
      <w:pPr>
        <w:widowControl w:val="0"/>
        <w:pBdr>
          <w:top w:val="nil"/>
          <w:left w:val="nil"/>
          <w:bottom w:val="nil"/>
          <w:right w:val="nil"/>
          <w:between w:val="nil"/>
        </w:pBdr>
        <w:spacing w:after="0" w:line="276" w:lineRule="auto"/>
        <w:rPr>
          <w:rFonts w:ascii="Arial" w:hAnsi="Arial" w:cs="Arial"/>
          <w:color w:val="000000"/>
        </w:rPr>
      </w:pPr>
      <w:bookmarkStart w:id="0" w:name="_Hlk101347217"/>
      <w:bookmarkEnd w:id="0"/>
    </w:p>
    <w:tbl>
      <w:tblPr>
        <w:tblW w:w="10207" w:type="dxa"/>
        <w:tblInd w:w="-29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000" w:firstRow="0" w:lastRow="0" w:firstColumn="0" w:lastColumn="0" w:noHBand="0" w:noVBand="0"/>
      </w:tblPr>
      <w:tblGrid>
        <w:gridCol w:w="1418"/>
        <w:gridCol w:w="8789"/>
      </w:tblGrid>
      <w:tr w:rsidR="00AE4B38" w:rsidRPr="008E13B1" w14:paraId="792E53B4" w14:textId="77777777" w:rsidTr="00B2194C">
        <w:trPr>
          <w:trHeight w:val="1312"/>
        </w:trPr>
        <w:tc>
          <w:tcPr>
            <w:tcW w:w="1418" w:type="dxa"/>
            <w:shd w:val="clear" w:color="auto" w:fill="auto"/>
          </w:tcPr>
          <w:p w14:paraId="533E9F7C" w14:textId="77777777" w:rsidR="00AE4B38" w:rsidRPr="0088179F" w:rsidRDefault="00AE4B38" w:rsidP="000B202C">
            <w:pPr>
              <w:spacing w:after="0" w:line="276" w:lineRule="auto"/>
              <w:rPr>
                <w:rFonts w:ascii="Arial" w:hAnsi="Arial" w:cs="Arial"/>
                <w:color w:val="FF0000"/>
                <w:sz w:val="16"/>
                <w:szCs w:val="16"/>
              </w:rPr>
            </w:pPr>
            <w:bookmarkStart w:id="1" w:name="_gjdgxs" w:colFirst="0" w:colLast="0"/>
            <w:bookmarkStart w:id="2" w:name="_Hlk96587952"/>
            <w:bookmarkStart w:id="3" w:name="_Hlk92692686"/>
            <w:bookmarkEnd w:id="1"/>
          </w:p>
          <w:p w14:paraId="24793017" w14:textId="77777777" w:rsidR="00AE4B38" w:rsidRPr="0088179F" w:rsidRDefault="00AE4B38" w:rsidP="000B202C">
            <w:pPr>
              <w:spacing w:after="0" w:line="276" w:lineRule="auto"/>
              <w:rPr>
                <w:rFonts w:ascii="Arial" w:hAnsi="Arial" w:cs="Arial"/>
                <w:color w:val="FF0000"/>
                <w:sz w:val="16"/>
                <w:szCs w:val="16"/>
              </w:rPr>
            </w:pPr>
            <w:r w:rsidRPr="0088179F">
              <w:rPr>
                <w:rFonts w:ascii="Arial" w:hAnsi="Arial" w:cs="Arial"/>
                <w:noProof/>
                <w:color w:val="FF0000"/>
                <w:sz w:val="16"/>
                <w:szCs w:val="16"/>
              </w:rPr>
              <w:drawing>
                <wp:inline distT="0" distB="0" distL="0" distR="0" wp14:anchorId="4DD7B49E" wp14:editId="6738E65D">
                  <wp:extent cx="742950" cy="752475"/>
                  <wp:effectExtent l="0" t="0" r="0" b="0"/>
                  <wp:docPr id="1" name="image1.jpg" descr="LOGO-LSP-e1390939031752"/>
                  <wp:cNvGraphicFramePr/>
                  <a:graphic xmlns:a="http://schemas.openxmlformats.org/drawingml/2006/main">
                    <a:graphicData uri="http://schemas.openxmlformats.org/drawingml/2006/picture">
                      <pic:pic xmlns:pic="http://schemas.openxmlformats.org/drawingml/2006/picture">
                        <pic:nvPicPr>
                          <pic:cNvPr id="0" name="image1.jpg" descr="LOGO-LSP-e1390939031752"/>
                          <pic:cNvPicPr preferRelativeResize="0"/>
                        </pic:nvPicPr>
                        <pic:blipFill>
                          <a:blip r:embed="rId7"/>
                          <a:srcRect/>
                          <a:stretch>
                            <a:fillRect/>
                          </a:stretch>
                        </pic:blipFill>
                        <pic:spPr>
                          <a:xfrm>
                            <a:off x="0" y="0"/>
                            <a:ext cx="742950" cy="752475"/>
                          </a:xfrm>
                          <a:prstGeom prst="rect">
                            <a:avLst/>
                          </a:prstGeom>
                          <a:ln/>
                        </pic:spPr>
                      </pic:pic>
                    </a:graphicData>
                  </a:graphic>
                </wp:inline>
              </w:drawing>
            </w:r>
          </w:p>
        </w:tc>
        <w:tc>
          <w:tcPr>
            <w:tcW w:w="8789" w:type="dxa"/>
            <w:shd w:val="clear" w:color="auto" w:fill="auto"/>
          </w:tcPr>
          <w:p w14:paraId="795645E2" w14:textId="77777777" w:rsidR="0088179F" w:rsidRDefault="0088179F" w:rsidP="000B202C">
            <w:pPr>
              <w:spacing w:after="0" w:line="276" w:lineRule="auto"/>
              <w:ind w:right="34"/>
              <w:jc w:val="center"/>
              <w:rPr>
                <w:rFonts w:ascii="Arial" w:hAnsi="Arial" w:cs="Arial"/>
                <w:b/>
                <w:sz w:val="24"/>
                <w:szCs w:val="24"/>
              </w:rPr>
            </w:pPr>
          </w:p>
          <w:p w14:paraId="0EED2738" w14:textId="0F8195A3" w:rsidR="0088179F" w:rsidRPr="0088179F" w:rsidRDefault="0088179F" w:rsidP="000B202C">
            <w:pPr>
              <w:spacing w:after="0" w:line="276" w:lineRule="auto"/>
              <w:ind w:right="34"/>
              <w:jc w:val="center"/>
              <w:rPr>
                <w:rFonts w:ascii="Arial" w:hAnsi="Arial" w:cs="Arial"/>
                <w:b/>
                <w:sz w:val="24"/>
                <w:szCs w:val="24"/>
              </w:rPr>
            </w:pPr>
            <w:r w:rsidRPr="0088179F">
              <w:rPr>
                <w:rFonts w:ascii="Arial" w:hAnsi="Arial" w:cs="Arial"/>
                <w:b/>
                <w:sz w:val="24"/>
                <w:szCs w:val="24"/>
              </w:rPr>
              <w:t>LSPROJEKT PRACOWNIA ARCHITEKTONICZNA SP. Z O.O. SP. K</w:t>
            </w:r>
          </w:p>
          <w:p w14:paraId="794CCED2" w14:textId="77777777" w:rsidR="0088179F" w:rsidRPr="0088179F" w:rsidRDefault="0088179F" w:rsidP="000B202C">
            <w:pPr>
              <w:spacing w:after="0" w:line="276" w:lineRule="auto"/>
              <w:ind w:right="176"/>
              <w:jc w:val="center"/>
              <w:rPr>
                <w:rFonts w:ascii="Arial" w:hAnsi="Arial" w:cs="Arial"/>
              </w:rPr>
            </w:pPr>
            <w:r w:rsidRPr="0088179F">
              <w:rPr>
                <w:rFonts w:ascii="Arial" w:hAnsi="Arial" w:cs="Arial"/>
              </w:rPr>
              <w:t>ul. Mydlarskiego 19, 54-079 Wrocław, tel. biuro 607 725 026, kom. 603 950 959</w:t>
            </w:r>
          </w:p>
          <w:p w14:paraId="63E59267" w14:textId="12A74EF2" w:rsidR="00AE4B38" w:rsidRPr="0088179F" w:rsidRDefault="0088179F" w:rsidP="000B202C">
            <w:pPr>
              <w:spacing w:after="0" w:line="276" w:lineRule="auto"/>
              <w:ind w:right="176"/>
              <w:jc w:val="center"/>
              <w:rPr>
                <w:rFonts w:ascii="Arial" w:hAnsi="Arial" w:cs="Arial"/>
                <w:sz w:val="16"/>
                <w:szCs w:val="16"/>
                <w:lang w:val="de-DE"/>
              </w:rPr>
            </w:pPr>
            <w:r w:rsidRPr="0088179F">
              <w:rPr>
                <w:rFonts w:ascii="Arial" w:hAnsi="Arial" w:cs="Arial"/>
                <w:lang w:val="de-DE"/>
              </w:rPr>
              <w:t xml:space="preserve">NIP 8943140693, REGON 383080143, E-Mail  </w:t>
            </w:r>
            <w:hyperlink r:id="rId8">
              <w:r w:rsidRPr="0088179F">
                <w:rPr>
                  <w:rFonts w:ascii="Arial" w:hAnsi="Arial" w:cs="Arial"/>
                  <w:u w:val="single"/>
                  <w:lang w:val="de-DE"/>
                </w:rPr>
                <w:t>biuro@lsprojekt.pl</w:t>
              </w:r>
            </w:hyperlink>
            <w:r w:rsidRPr="0088179F">
              <w:rPr>
                <w:rFonts w:ascii="Arial" w:hAnsi="Arial" w:cs="Arial"/>
                <w:lang w:val="de-DE"/>
              </w:rPr>
              <w:t xml:space="preserve">, </w:t>
            </w:r>
            <w:hyperlink r:id="rId9">
              <w:r w:rsidRPr="0088179F">
                <w:rPr>
                  <w:rFonts w:ascii="Arial" w:hAnsi="Arial" w:cs="Arial"/>
                  <w:u w:val="single"/>
                  <w:lang w:val="de-DE"/>
                </w:rPr>
                <w:t>www.lsprojekt.pl</w:t>
              </w:r>
            </w:hyperlink>
          </w:p>
        </w:tc>
      </w:tr>
      <w:bookmarkEnd w:id="2"/>
    </w:tbl>
    <w:p w14:paraId="014E2757" w14:textId="77777777" w:rsidR="00AE4B38" w:rsidRPr="0088179F" w:rsidRDefault="00AE4B38" w:rsidP="000B202C">
      <w:pPr>
        <w:spacing w:after="0" w:line="276" w:lineRule="auto"/>
        <w:rPr>
          <w:rFonts w:ascii="Arial" w:hAnsi="Arial" w:cs="Arial"/>
          <w:color w:val="FF0000"/>
          <w:sz w:val="16"/>
          <w:szCs w:val="16"/>
          <w:lang w:val="de-DE"/>
        </w:rPr>
      </w:pPr>
    </w:p>
    <w:tbl>
      <w:tblPr>
        <w:tblW w:w="10207" w:type="dxa"/>
        <w:tblInd w:w="-356" w:type="dxa"/>
        <w:tblLayout w:type="fixed"/>
        <w:tblLook w:val="0000" w:firstRow="0" w:lastRow="0" w:firstColumn="0" w:lastColumn="0" w:noHBand="0" w:noVBand="0"/>
      </w:tblPr>
      <w:tblGrid>
        <w:gridCol w:w="1986"/>
        <w:gridCol w:w="8221"/>
      </w:tblGrid>
      <w:tr w:rsidR="00AE4B38" w:rsidRPr="0088179F" w14:paraId="18CB565B" w14:textId="77777777" w:rsidTr="00B2194C">
        <w:trPr>
          <w:trHeight w:val="436"/>
        </w:trPr>
        <w:tc>
          <w:tcPr>
            <w:tcW w:w="1986"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2E47ED54" w14:textId="77777777" w:rsidR="00AE4B38" w:rsidRPr="0088179F" w:rsidRDefault="00AE4B38" w:rsidP="000B202C">
            <w:pPr>
              <w:spacing w:after="0" w:line="276" w:lineRule="auto"/>
              <w:jc w:val="center"/>
              <w:rPr>
                <w:rFonts w:ascii="Arial" w:hAnsi="Arial" w:cs="Arial"/>
              </w:rPr>
            </w:pPr>
            <w:r w:rsidRPr="0088179F">
              <w:rPr>
                <w:rFonts w:ascii="Arial" w:hAnsi="Arial" w:cs="Arial"/>
              </w:rPr>
              <w:t>Nazwa elementu projektu budowlanego:</w:t>
            </w:r>
          </w:p>
        </w:tc>
        <w:tc>
          <w:tcPr>
            <w:tcW w:w="8221" w:type="dxa"/>
            <w:tcBorders>
              <w:top w:val="single" w:sz="6" w:space="0" w:color="000000"/>
              <w:left w:val="single" w:sz="6" w:space="0" w:color="000000"/>
              <w:bottom w:val="single" w:sz="6" w:space="0" w:color="000000"/>
              <w:right w:val="single" w:sz="6" w:space="0" w:color="000000"/>
            </w:tcBorders>
            <w:vAlign w:val="center"/>
          </w:tcPr>
          <w:p w14:paraId="18687640" w14:textId="77777777" w:rsidR="00AE4B38" w:rsidRPr="0088179F" w:rsidRDefault="00AE4B38" w:rsidP="000B202C">
            <w:pPr>
              <w:spacing w:after="0" w:line="276" w:lineRule="auto"/>
              <w:ind w:right="-851"/>
              <w:jc w:val="center"/>
              <w:rPr>
                <w:rFonts w:ascii="Arial" w:hAnsi="Arial" w:cs="Arial"/>
                <w:b/>
                <w:bCs/>
              </w:rPr>
            </w:pPr>
            <w:r w:rsidRPr="0088179F">
              <w:rPr>
                <w:rFonts w:ascii="Arial" w:hAnsi="Arial" w:cs="Arial"/>
                <w:b/>
                <w:bCs/>
              </w:rPr>
              <w:t>PROJEKT WYKONAWCZY ROBÓT BUDOWLANYCH</w:t>
            </w:r>
          </w:p>
          <w:p w14:paraId="7A8D4635" w14:textId="5EC51065" w:rsidR="00AE4B38" w:rsidRPr="0088179F" w:rsidRDefault="00CF02CF" w:rsidP="000B202C">
            <w:pPr>
              <w:spacing w:after="0" w:line="276" w:lineRule="auto"/>
              <w:ind w:right="-851"/>
              <w:jc w:val="center"/>
              <w:rPr>
                <w:rFonts w:ascii="Arial" w:hAnsi="Arial" w:cs="Arial"/>
                <w:b/>
              </w:rPr>
            </w:pPr>
            <w:r>
              <w:rPr>
                <w:rFonts w:ascii="Arial" w:hAnsi="Arial" w:cs="Arial"/>
                <w:b/>
              </w:rPr>
              <w:t xml:space="preserve"> </w:t>
            </w:r>
          </w:p>
        </w:tc>
      </w:tr>
    </w:tbl>
    <w:p w14:paraId="4BBC9CED" w14:textId="77777777" w:rsidR="00AE4B38" w:rsidRPr="0088179F" w:rsidRDefault="00AE4B38" w:rsidP="000B202C">
      <w:pPr>
        <w:spacing w:after="0" w:line="276" w:lineRule="auto"/>
        <w:jc w:val="center"/>
        <w:rPr>
          <w:rFonts w:ascii="Arial" w:hAnsi="Arial" w:cs="Arial"/>
        </w:rPr>
      </w:pPr>
    </w:p>
    <w:tbl>
      <w:tblPr>
        <w:tblW w:w="10207" w:type="dxa"/>
        <w:tblInd w:w="-356" w:type="dxa"/>
        <w:tblLayout w:type="fixed"/>
        <w:tblLook w:val="0000" w:firstRow="0" w:lastRow="0" w:firstColumn="0" w:lastColumn="0" w:noHBand="0" w:noVBand="0"/>
      </w:tblPr>
      <w:tblGrid>
        <w:gridCol w:w="1986"/>
        <w:gridCol w:w="8221"/>
      </w:tblGrid>
      <w:tr w:rsidR="00AE4B38" w:rsidRPr="0088179F" w14:paraId="6F3540FC" w14:textId="77777777" w:rsidTr="00B2194C">
        <w:trPr>
          <w:trHeight w:val="324"/>
        </w:trPr>
        <w:tc>
          <w:tcPr>
            <w:tcW w:w="1986"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1DDD0EF6" w14:textId="77777777" w:rsidR="00AE4B38" w:rsidRPr="0088179F" w:rsidRDefault="00AE4B38" w:rsidP="000B202C">
            <w:pPr>
              <w:spacing w:after="0" w:line="276" w:lineRule="auto"/>
              <w:jc w:val="center"/>
              <w:rPr>
                <w:rFonts w:ascii="Arial" w:hAnsi="Arial" w:cs="Arial"/>
              </w:rPr>
            </w:pPr>
            <w:r w:rsidRPr="0088179F">
              <w:rPr>
                <w:rFonts w:ascii="Arial" w:hAnsi="Arial" w:cs="Arial"/>
              </w:rPr>
              <w:t>Nazwa zamierzenia budowlanego:</w:t>
            </w:r>
          </w:p>
        </w:tc>
        <w:tc>
          <w:tcPr>
            <w:tcW w:w="8221" w:type="dxa"/>
            <w:tcBorders>
              <w:top w:val="single" w:sz="6" w:space="0" w:color="000000"/>
              <w:left w:val="single" w:sz="6" w:space="0" w:color="000000"/>
              <w:bottom w:val="single" w:sz="6" w:space="0" w:color="000000"/>
              <w:right w:val="single" w:sz="6" w:space="0" w:color="000000"/>
            </w:tcBorders>
            <w:vAlign w:val="center"/>
          </w:tcPr>
          <w:p w14:paraId="51FE4121" w14:textId="77777777" w:rsidR="00BD0CA4" w:rsidRPr="00BD0CA4" w:rsidRDefault="00BD0CA4" w:rsidP="00BD0CA4">
            <w:pPr>
              <w:autoSpaceDE w:val="0"/>
              <w:autoSpaceDN w:val="0"/>
              <w:adjustRightInd w:val="0"/>
              <w:spacing w:after="0" w:line="276" w:lineRule="auto"/>
              <w:jc w:val="center"/>
              <w:rPr>
                <w:rFonts w:ascii="Arial" w:hAnsi="Arial" w:cs="Arial"/>
                <w:b/>
                <w:bCs/>
                <w:color w:val="000000"/>
              </w:rPr>
            </w:pPr>
            <w:r w:rsidRPr="00BD0CA4">
              <w:rPr>
                <w:rFonts w:ascii="Arial" w:hAnsi="Arial" w:cs="Arial"/>
                <w:b/>
                <w:bCs/>
                <w:color w:val="000000"/>
              </w:rPr>
              <w:t>PRZEBUDOWA I REMONT BUDYNKU, WRAZ ZE ZMIANĄ SPOSOBU UŻYTKOWANIA PRZYZIEMIA(PARTERU),</w:t>
            </w:r>
          </w:p>
          <w:p w14:paraId="22157053" w14:textId="77777777" w:rsidR="00BD0CA4" w:rsidRPr="00BD0CA4" w:rsidRDefault="00BD0CA4" w:rsidP="00BD0CA4">
            <w:pPr>
              <w:autoSpaceDE w:val="0"/>
              <w:autoSpaceDN w:val="0"/>
              <w:adjustRightInd w:val="0"/>
              <w:spacing w:after="0" w:line="276" w:lineRule="auto"/>
              <w:jc w:val="center"/>
              <w:rPr>
                <w:rFonts w:ascii="Arial" w:hAnsi="Arial" w:cs="Arial"/>
                <w:b/>
                <w:bCs/>
                <w:color w:val="000000"/>
              </w:rPr>
            </w:pPr>
            <w:r w:rsidRPr="00BD0CA4">
              <w:rPr>
                <w:rFonts w:ascii="Arial" w:hAnsi="Arial" w:cs="Arial"/>
                <w:b/>
                <w:bCs/>
                <w:color w:val="000000"/>
              </w:rPr>
              <w:t>PIWNICY  DLA INWESTYCJI POD NAZWĄ: „PRZEBUDOWA PRZYZIEMIA BUDYNKU COLLEGIUM IURIDICUM ZAGOSPODAROWANIE PRZESTRZENI WRAZ Z ARANŻACJĄ EKSPOZYCJI MUZEUM UNIWERSYTETU IM. ADAMA MICKIEWICZA W POZNANIU”</w:t>
            </w:r>
          </w:p>
          <w:p w14:paraId="4493A532" w14:textId="4B2E8056" w:rsidR="00AE4B38" w:rsidRPr="0088179F" w:rsidRDefault="00AE4B38" w:rsidP="000B202C">
            <w:pPr>
              <w:spacing w:after="0" w:line="276" w:lineRule="auto"/>
              <w:jc w:val="center"/>
              <w:rPr>
                <w:rFonts w:ascii="Arial" w:hAnsi="Arial" w:cs="Arial"/>
                <w:b/>
              </w:rPr>
            </w:pPr>
          </w:p>
        </w:tc>
      </w:tr>
    </w:tbl>
    <w:p w14:paraId="690AEADF" w14:textId="77777777" w:rsidR="00AE4B38" w:rsidRPr="0088179F" w:rsidRDefault="00AE4B38" w:rsidP="000B202C">
      <w:pPr>
        <w:spacing w:after="0" w:line="276" w:lineRule="auto"/>
        <w:jc w:val="center"/>
        <w:rPr>
          <w:rFonts w:ascii="Arial" w:hAnsi="Arial" w:cs="Arial"/>
        </w:rPr>
      </w:pPr>
    </w:p>
    <w:tbl>
      <w:tblPr>
        <w:tblW w:w="10207" w:type="dxa"/>
        <w:tblInd w:w="-356" w:type="dxa"/>
        <w:tblLayout w:type="fixed"/>
        <w:tblLook w:val="0000" w:firstRow="0" w:lastRow="0" w:firstColumn="0" w:lastColumn="0" w:noHBand="0" w:noVBand="0"/>
      </w:tblPr>
      <w:tblGrid>
        <w:gridCol w:w="1986"/>
        <w:gridCol w:w="8221"/>
      </w:tblGrid>
      <w:tr w:rsidR="00AE4B38" w:rsidRPr="0088179F" w14:paraId="1389A039" w14:textId="77777777" w:rsidTr="00B2194C">
        <w:trPr>
          <w:trHeight w:val="436"/>
        </w:trPr>
        <w:tc>
          <w:tcPr>
            <w:tcW w:w="1986"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62E1596E" w14:textId="77777777" w:rsidR="00AE4B38" w:rsidRPr="0088179F" w:rsidRDefault="00AE4B38" w:rsidP="000B202C">
            <w:pPr>
              <w:spacing w:after="0" w:line="276" w:lineRule="auto"/>
              <w:jc w:val="center"/>
              <w:rPr>
                <w:rFonts w:ascii="Arial" w:hAnsi="Arial" w:cs="Arial"/>
              </w:rPr>
            </w:pPr>
            <w:r w:rsidRPr="0088179F">
              <w:rPr>
                <w:rFonts w:ascii="Arial" w:hAnsi="Arial" w:cs="Arial"/>
              </w:rPr>
              <w:t>Inwestor:</w:t>
            </w:r>
          </w:p>
        </w:tc>
        <w:tc>
          <w:tcPr>
            <w:tcW w:w="8221" w:type="dxa"/>
            <w:tcBorders>
              <w:top w:val="single" w:sz="6" w:space="0" w:color="000000"/>
              <w:left w:val="single" w:sz="6" w:space="0" w:color="000000"/>
              <w:bottom w:val="single" w:sz="6" w:space="0" w:color="000000"/>
              <w:right w:val="single" w:sz="6" w:space="0" w:color="000000"/>
            </w:tcBorders>
            <w:vAlign w:val="center"/>
          </w:tcPr>
          <w:p w14:paraId="7A30CACB" w14:textId="77777777" w:rsidR="00AE4B38" w:rsidRPr="0088179F" w:rsidRDefault="00AE4B38" w:rsidP="000B202C">
            <w:pPr>
              <w:spacing w:after="0" w:line="276" w:lineRule="auto"/>
              <w:jc w:val="center"/>
              <w:rPr>
                <w:rFonts w:ascii="Arial" w:hAnsi="Arial" w:cs="Arial"/>
                <w:b/>
                <w:highlight w:val="white"/>
              </w:rPr>
            </w:pPr>
            <w:r w:rsidRPr="0088179F">
              <w:rPr>
                <w:rFonts w:ascii="Arial" w:hAnsi="Arial" w:cs="Arial"/>
                <w:b/>
                <w:highlight w:val="white"/>
              </w:rPr>
              <w:t>UNIWERSYTET IM. ADAMA MICKIEWICZA W POZNANIU</w:t>
            </w:r>
          </w:p>
          <w:p w14:paraId="3CE0B4EC" w14:textId="77777777" w:rsidR="00AE4B38" w:rsidRPr="0088179F" w:rsidRDefault="00AE4B38" w:rsidP="000B202C">
            <w:pPr>
              <w:spacing w:after="0" w:line="276" w:lineRule="auto"/>
              <w:jc w:val="center"/>
              <w:rPr>
                <w:rFonts w:ascii="Arial" w:hAnsi="Arial" w:cs="Arial"/>
                <w:b/>
              </w:rPr>
            </w:pPr>
            <w:r w:rsidRPr="0088179F">
              <w:rPr>
                <w:rFonts w:ascii="Arial" w:hAnsi="Arial" w:cs="Arial"/>
                <w:b/>
                <w:highlight w:val="white"/>
              </w:rPr>
              <w:t>UL. WIENIAWSKIEGO 1, 61-712 POZNAŃ</w:t>
            </w:r>
          </w:p>
        </w:tc>
      </w:tr>
      <w:tr w:rsidR="00AE4B38" w:rsidRPr="0088179F" w14:paraId="6B75DF83" w14:textId="77777777" w:rsidTr="00B2194C">
        <w:trPr>
          <w:trHeight w:val="78"/>
        </w:trPr>
        <w:tc>
          <w:tcPr>
            <w:tcW w:w="10207" w:type="dxa"/>
            <w:gridSpan w:val="2"/>
            <w:tcBorders>
              <w:top w:val="single" w:sz="6" w:space="0" w:color="000000"/>
              <w:bottom w:val="single" w:sz="6" w:space="0" w:color="000000"/>
            </w:tcBorders>
            <w:vAlign w:val="center"/>
          </w:tcPr>
          <w:p w14:paraId="21D4600F" w14:textId="77777777" w:rsidR="00AE4B38" w:rsidRPr="0088179F" w:rsidRDefault="00AE4B38" w:rsidP="000B202C">
            <w:pPr>
              <w:spacing w:after="0" w:line="276" w:lineRule="auto"/>
              <w:jc w:val="center"/>
              <w:rPr>
                <w:rFonts w:ascii="Arial" w:hAnsi="Arial" w:cs="Arial"/>
                <w:i/>
              </w:rPr>
            </w:pPr>
          </w:p>
        </w:tc>
      </w:tr>
      <w:tr w:rsidR="00AE4B38" w:rsidRPr="0088179F" w14:paraId="1BB4E40A" w14:textId="77777777" w:rsidTr="00B2194C">
        <w:trPr>
          <w:trHeight w:val="348"/>
        </w:trPr>
        <w:tc>
          <w:tcPr>
            <w:tcW w:w="1986"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240C8A0B" w14:textId="77777777" w:rsidR="00AE4B38" w:rsidRPr="0088179F" w:rsidRDefault="00AE4B38" w:rsidP="000B202C">
            <w:pPr>
              <w:spacing w:after="0" w:line="276" w:lineRule="auto"/>
              <w:jc w:val="center"/>
              <w:rPr>
                <w:rFonts w:ascii="Arial" w:hAnsi="Arial" w:cs="Arial"/>
              </w:rPr>
            </w:pPr>
            <w:r w:rsidRPr="0088179F">
              <w:rPr>
                <w:rFonts w:ascii="Arial" w:hAnsi="Arial" w:cs="Arial"/>
              </w:rPr>
              <w:t>Branża:</w:t>
            </w:r>
          </w:p>
        </w:tc>
        <w:tc>
          <w:tcPr>
            <w:tcW w:w="8221" w:type="dxa"/>
            <w:tcBorders>
              <w:top w:val="single" w:sz="6" w:space="0" w:color="000000"/>
              <w:left w:val="single" w:sz="6" w:space="0" w:color="000000"/>
              <w:bottom w:val="single" w:sz="6" w:space="0" w:color="000000"/>
              <w:right w:val="single" w:sz="6" w:space="0" w:color="000000"/>
            </w:tcBorders>
            <w:vAlign w:val="center"/>
          </w:tcPr>
          <w:p w14:paraId="10189FBE" w14:textId="58A96D5B" w:rsidR="00AE4B38" w:rsidRPr="0088179F" w:rsidRDefault="00CF02CF" w:rsidP="000B202C">
            <w:pPr>
              <w:spacing w:after="0" w:line="276" w:lineRule="auto"/>
              <w:jc w:val="center"/>
              <w:rPr>
                <w:rFonts w:ascii="Arial" w:hAnsi="Arial" w:cs="Arial"/>
                <w:b/>
              </w:rPr>
            </w:pPr>
            <w:r>
              <w:rPr>
                <w:rFonts w:ascii="Arial" w:hAnsi="Arial" w:cs="Arial"/>
                <w:b/>
              </w:rPr>
              <w:t xml:space="preserve">PZT, </w:t>
            </w:r>
            <w:r w:rsidR="00AE4B38" w:rsidRPr="0088179F">
              <w:rPr>
                <w:rFonts w:ascii="Arial" w:hAnsi="Arial" w:cs="Arial"/>
                <w:b/>
              </w:rPr>
              <w:t>ARCHITEKTURA, KONSTRUKCJA</w:t>
            </w:r>
            <w:r w:rsidR="000D5B37">
              <w:rPr>
                <w:rFonts w:ascii="Arial" w:hAnsi="Arial" w:cs="Arial"/>
                <w:b/>
              </w:rPr>
              <w:t xml:space="preserve">, ARANŻACJA I WYPOSAŻENIE </w:t>
            </w:r>
          </w:p>
        </w:tc>
      </w:tr>
    </w:tbl>
    <w:p w14:paraId="059D06F6" w14:textId="77777777" w:rsidR="00AE4B38" w:rsidRPr="0088179F" w:rsidRDefault="00AE4B38" w:rsidP="000B202C">
      <w:pPr>
        <w:tabs>
          <w:tab w:val="left" w:pos="-142"/>
          <w:tab w:val="left" w:pos="7133"/>
        </w:tabs>
        <w:spacing w:after="0" w:line="276" w:lineRule="auto"/>
        <w:jc w:val="center"/>
        <w:rPr>
          <w:rFonts w:ascii="Arial" w:hAnsi="Arial" w:cs="Arial"/>
          <w:b/>
        </w:rPr>
      </w:pPr>
    </w:p>
    <w:tbl>
      <w:tblPr>
        <w:tblW w:w="10207" w:type="dxa"/>
        <w:tblInd w:w="-356" w:type="dxa"/>
        <w:tblLayout w:type="fixed"/>
        <w:tblLook w:val="0000" w:firstRow="0" w:lastRow="0" w:firstColumn="0" w:lastColumn="0" w:noHBand="0" w:noVBand="0"/>
      </w:tblPr>
      <w:tblGrid>
        <w:gridCol w:w="1986"/>
        <w:gridCol w:w="8221"/>
      </w:tblGrid>
      <w:tr w:rsidR="00AE4B38" w:rsidRPr="0088179F" w14:paraId="45479ED1" w14:textId="77777777" w:rsidTr="00B2194C">
        <w:trPr>
          <w:trHeight w:val="324"/>
        </w:trPr>
        <w:tc>
          <w:tcPr>
            <w:tcW w:w="1986"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7420CF19" w14:textId="77777777" w:rsidR="00AE4B38" w:rsidRPr="0088179F" w:rsidRDefault="00AE4B38" w:rsidP="000B202C">
            <w:pPr>
              <w:spacing w:after="0" w:line="276" w:lineRule="auto"/>
              <w:jc w:val="center"/>
              <w:rPr>
                <w:rFonts w:ascii="Arial" w:hAnsi="Arial" w:cs="Arial"/>
              </w:rPr>
            </w:pPr>
            <w:r w:rsidRPr="0088179F">
              <w:rPr>
                <w:rFonts w:ascii="Arial" w:hAnsi="Arial" w:cs="Arial"/>
              </w:rPr>
              <w:t>Kategoria obiektu:</w:t>
            </w:r>
          </w:p>
        </w:tc>
        <w:tc>
          <w:tcPr>
            <w:tcW w:w="8221" w:type="dxa"/>
            <w:tcBorders>
              <w:top w:val="single" w:sz="6" w:space="0" w:color="000000"/>
              <w:left w:val="single" w:sz="6" w:space="0" w:color="000000"/>
              <w:bottom w:val="single" w:sz="6" w:space="0" w:color="000000"/>
              <w:right w:val="single" w:sz="6" w:space="0" w:color="000000"/>
            </w:tcBorders>
            <w:vAlign w:val="center"/>
          </w:tcPr>
          <w:p w14:paraId="29B5FA14" w14:textId="77777777" w:rsidR="00AE4B38" w:rsidRPr="0088179F" w:rsidRDefault="00AE4B38" w:rsidP="000B202C">
            <w:pPr>
              <w:spacing w:after="0" w:line="276" w:lineRule="auto"/>
              <w:jc w:val="center"/>
              <w:rPr>
                <w:rFonts w:ascii="Arial" w:hAnsi="Arial" w:cs="Arial"/>
                <w:b/>
              </w:rPr>
            </w:pPr>
            <w:r w:rsidRPr="0088179F">
              <w:rPr>
                <w:rFonts w:ascii="Arial" w:hAnsi="Arial" w:cs="Arial"/>
                <w:b/>
              </w:rPr>
              <w:t xml:space="preserve">KATEGORIA IX - </w:t>
            </w:r>
            <w:r w:rsidRPr="0088179F">
              <w:rPr>
                <w:rFonts w:ascii="Arial" w:hAnsi="Arial" w:cs="Arial"/>
                <w:b/>
                <w:highlight w:val="white"/>
              </w:rPr>
              <w:t>BUDYNKI KULTURY, NAUKI I OŚWIATY, MUZEA</w:t>
            </w:r>
          </w:p>
        </w:tc>
      </w:tr>
    </w:tbl>
    <w:p w14:paraId="67A491B0" w14:textId="77777777" w:rsidR="00AE4B38" w:rsidRPr="0088179F" w:rsidRDefault="00AE4B38" w:rsidP="000B202C">
      <w:pPr>
        <w:shd w:val="clear" w:color="auto" w:fill="FFFFFF"/>
        <w:spacing w:after="0" w:line="276" w:lineRule="auto"/>
        <w:jc w:val="center"/>
        <w:rPr>
          <w:rFonts w:ascii="Arial" w:hAnsi="Arial" w:cs="Arial"/>
        </w:rPr>
      </w:pPr>
    </w:p>
    <w:tbl>
      <w:tblPr>
        <w:tblW w:w="10207" w:type="dxa"/>
        <w:tblInd w:w="-356" w:type="dxa"/>
        <w:tblLayout w:type="fixed"/>
        <w:tblLook w:val="0000" w:firstRow="0" w:lastRow="0" w:firstColumn="0" w:lastColumn="0" w:noHBand="0" w:noVBand="0"/>
      </w:tblPr>
      <w:tblGrid>
        <w:gridCol w:w="1986"/>
        <w:gridCol w:w="8221"/>
      </w:tblGrid>
      <w:tr w:rsidR="00AE4B38" w:rsidRPr="0088179F" w14:paraId="1E5BF190" w14:textId="77777777" w:rsidTr="00B2194C">
        <w:trPr>
          <w:trHeight w:val="439"/>
        </w:trPr>
        <w:tc>
          <w:tcPr>
            <w:tcW w:w="1986"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2F75FE01" w14:textId="77777777" w:rsidR="00AE4B38" w:rsidRPr="0088179F" w:rsidRDefault="00AE4B38" w:rsidP="000B202C">
            <w:pPr>
              <w:spacing w:after="0" w:line="276" w:lineRule="auto"/>
              <w:jc w:val="center"/>
              <w:rPr>
                <w:rFonts w:ascii="Arial" w:hAnsi="Arial" w:cs="Arial"/>
              </w:rPr>
            </w:pPr>
            <w:r w:rsidRPr="0088179F">
              <w:rPr>
                <w:rFonts w:ascii="Arial" w:hAnsi="Arial" w:cs="Arial"/>
              </w:rPr>
              <w:t>Adres inwestycji,</w:t>
            </w:r>
          </w:p>
          <w:p w14:paraId="5C9E49DF" w14:textId="77777777" w:rsidR="00AE4B38" w:rsidRPr="0088179F" w:rsidRDefault="00AE4B38" w:rsidP="000B202C">
            <w:pPr>
              <w:spacing w:after="0" w:line="276" w:lineRule="auto"/>
              <w:jc w:val="center"/>
              <w:rPr>
                <w:rFonts w:ascii="Arial" w:hAnsi="Arial" w:cs="Arial"/>
              </w:rPr>
            </w:pPr>
            <w:r w:rsidRPr="0088179F">
              <w:rPr>
                <w:rFonts w:ascii="Arial" w:hAnsi="Arial" w:cs="Arial"/>
              </w:rPr>
              <w:t>identyfikatory działek ewidencyjnych:</w:t>
            </w:r>
          </w:p>
        </w:tc>
        <w:tc>
          <w:tcPr>
            <w:tcW w:w="8221" w:type="dxa"/>
            <w:tcBorders>
              <w:top w:val="single" w:sz="6" w:space="0" w:color="000000"/>
              <w:left w:val="single" w:sz="6" w:space="0" w:color="000000"/>
              <w:bottom w:val="single" w:sz="6" w:space="0" w:color="000000"/>
              <w:right w:val="single" w:sz="6" w:space="0" w:color="000000"/>
            </w:tcBorders>
            <w:vAlign w:val="center"/>
          </w:tcPr>
          <w:p w14:paraId="3F84E43A" w14:textId="77777777" w:rsidR="00AE4B38" w:rsidRPr="0088179F" w:rsidRDefault="00AE4B38" w:rsidP="000B202C">
            <w:pPr>
              <w:spacing w:after="0" w:line="276" w:lineRule="auto"/>
              <w:jc w:val="center"/>
              <w:rPr>
                <w:rFonts w:ascii="Arial" w:hAnsi="Arial" w:cs="Arial"/>
                <w:b/>
                <w:highlight w:val="white"/>
              </w:rPr>
            </w:pPr>
            <w:r w:rsidRPr="0088179F">
              <w:rPr>
                <w:rFonts w:ascii="Arial" w:hAnsi="Arial" w:cs="Arial"/>
                <w:b/>
                <w:highlight w:val="white"/>
              </w:rPr>
              <w:t xml:space="preserve">UL. ŚWIĘTY MARCIN 90, 61-809 POZNAŃ, DZIAŁKA NR  34/2, 33/2; </w:t>
            </w:r>
          </w:p>
          <w:p w14:paraId="68345458" w14:textId="77777777" w:rsidR="00AE4B38" w:rsidRPr="0088179F" w:rsidRDefault="00AE4B38" w:rsidP="000B202C">
            <w:pPr>
              <w:spacing w:after="0" w:line="276" w:lineRule="auto"/>
              <w:jc w:val="center"/>
              <w:rPr>
                <w:rFonts w:ascii="Arial" w:hAnsi="Arial" w:cs="Arial"/>
                <w:b/>
                <w:bCs/>
              </w:rPr>
            </w:pPr>
            <w:r w:rsidRPr="0088179F">
              <w:rPr>
                <w:rFonts w:ascii="Arial" w:hAnsi="Arial" w:cs="Arial"/>
                <w:b/>
                <w:bCs/>
              </w:rPr>
              <w:t>IDENTYFIKATORY DZIAŁEK  306401_1.0051.AR_23.34/2</w:t>
            </w:r>
          </w:p>
          <w:p w14:paraId="3A94948D" w14:textId="77777777" w:rsidR="00AE4B38" w:rsidRPr="0088179F" w:rsidRDefault="00AE4B38" w:rsidP="000B202C">
            <w:pPr>
              <w:spacing w:after="0" w:line="276" w:lineRule="auto"/>
              <w:jc w:val="center"/>
              <w:rPr>
                <w:rFonts w:ascii="Arial" w:hAnsi="Arial" w:cs="Arial"/>
                <w:b/>
                <w:highlight w:val="white"/>
              </w:rPr>
            </w:pPr>
            <w:r w:rsidRPr="0088179F">
              <w:rPr>
                <w:rFonts w:ascii="Arial" w:hAnsi="Arial" w:cs="Arial"/>
                <w:b/>
                <w:bCs/>
              </w:rPr>
              <w:t>306401_1.0051.AR_23.33/2</w:t>
            </w:r>
            <w:r w:rsidRPr="0088179F">
              <w:rPr>
                <w:rFonts w:ascii="Arial" w:hAnsi="Arial" w:cs="Arial"/>
                <w:b/>
                <w:highlight w:val="white"/>
              </w:rPr>
              <w:t>, ARKUSZ MAPY NR 25; OBRĘB POZNAŃ</w:t>
            </w:r>
          </w:p>
          <w:p w14:paraId="7113C43B" w14:textId="77777777" w:rsidR="00AE4B38" w:rsidRPr="0088179F" w:rsidRDefault="00AE4B38" w:rsidP="000B202C">
            <w:pPr>
              <w:tabs>
                <w:tab w:val="left" w:pos="-142"/>
                <w:tab w:val="left" w:pos="3285"/>
              </w:tabs>
              <w:spacing w:after="0" w:line="276" w:lineRule="auto"/>
              <w:jc w:val="center"/>
              <w:rPr>
                <w:rFonts w:ascii="Arial" w:hAnsi="Arial" w:cs="Arial"/>
                <w:b/>
              </w:rPr>
            </w:pPr>
            <w:r w:rsidRPr="0088179F">
              <w:rPr>
                <w:rFonts w:ascii="Arial" w:hAnsi="Arial" w:cs="Arial"/>
                <w:b/>
                <w:highlight w:val="white"/>
              </w:rPr>
              <w:t>POWIAT POZNAŃSKI, WOJEWÓDZTWO WIELKOPOLSKIE</w:t>
            </w:r>
          </w:p>
        </w:tc>
      </w:tr>
    </w:tbl>
    <w:p w14:paraId="1698F4C7" w14:textId="77777777" w:rsidR="00AE4B38" w:rsidRPr="0088179F" w:rsidRDefault="00AE4B38" w:rsidP="000B202C">
      <w:pPr>
        <w:tabs>
          <w:tab w:val="left" w:pos="-142"/>
          <w:tab w:val="left" w:pos="3285"/>
        </w:tabs>
        <w:spacing w:after="0" w:line="276" w:lineRule="auto"/>
        <w:rPr>
          <w:rFonts w:ascii="Arial" w:hAnsi="Arial" w:cs="Arial"/>
          <w:b/>
        </w:rPr>
      </w:pPr>
      <w:r w:rsidRPr="0088179F">
        <w:rPr>
          <w:rFonts w:ascii="Arial" w:hAnsi="Arial" w:cs="Arial"/>
          <w:b/>
        </w:rPr>
        <w:t>Główny projektant:</w:t>
      </w:r>
    </w:p>
    <w:tbl>
      <w:tblPr>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07"/>
        <w:gridCol w:w="1984"/>
        <w:gridCol w:w="3009"/>
        <w:gridCol w:w="2207"/>
      </w:tblGrid>
      <w:tr w:rsidR="00AE4B38" w:rsidRPr="00CD15BB" w14:paraId="26EC954D" w14:textId="77777777" w:rsidTr="00B2194C">
        <w:trPr>
          <w:trHeight w:val="459"/>
        </w:trPr>
        <w:tc>
          <w:tcPr>
            <w:tcW w:w="3007" w:type="dxa"/>
            <w:tcBorders>
              <w:bottom w:val="single" w:sz="4" w:space="0" w:color="000000"/>
            </w:tcBorders>
            <w:shd w:val="clear" w:color="auto" w:fill="B6DDE8"/>
          </w:tcPr>
          <w:p w14:paraId="00AFEF92" w14:textId="77777777" w:rsidR="00AE4B38" w:rsidRPr="00CD15BB" w:rsidRDefault="00AE4B38" w:rsidP="000B202C">
            <w:pPr>
              <w:tabs>
                <w:tab w:val="left" w:pos="0"/>
                <w:tab w:val="left" w:pos="7133"/>
              </w:tabs>
              <w:spacing w:after="0" w:line="276" w:lineRule="auto"/>
              <w:jc w:val="center"/>
              <w:rPr>
                <w:rFonts w:ascii="Arial" w:hAnsi="Arial" w:cs="Arial"/>
              </w:rPr>
            </w:pPr>
            <w:r w:rsidRPr="00CD15BB">
              <w:rPr>
                <w:rFonts w:ascii="Arial" w:hAnsi="Arial" w:cs="Arial"/>
              </w:rPr>
              <w:t>Branża, nazwisko</w:t>
            </w:r>
          </w:p>
        </w:tc>
        <w:tc>
          <w:tcPr>
            <w:tcW w:w="1984" w:type="dxa"/>
            <w:tcBorders>
              <w:bottom w:val="single" w:sz="4" w:space="0" w:color="000000"/>
            </w:tcBorders>
            <w:shd w:val="clear" w:color="auto" w:fill="B6DDE8"/>
          </w:tcPr>
          <w:p w14:paraId="788652D5" w14:textId="77777777" w:rsidR="00AE4B38" w:rsidRPr="00CD15BB" w:rsidRDefault="00AE4B38" w:rsidP="000B202C">
            <w:pPr>
              <w:tabs>
                <w:tab w:val="left" w:pos="0"/>
                <w:tab w:val="left" w:pos="7133"/>
              </w:tabs>
              <w:spacing w:after="0" w:line="276" w:lineRule="auto"/>
              <w:jc w:val="center"/>
              <w:rPr>
                <w:rFonts w:ascii="Arial" w:hAnsi="Arial" w:cs="Arial"/>
              </w:rPr>
            </w:pPr>
            <w:r w:rsidRPr="00CD15BB">
              <w:rPr>
                <w:rFonts w:ascii="Arial" w:hAnsi="Arial" w:cs="Arial"/>
              </w:rPr>
              <w:t>Pieczęć i podpis</w:t>
            </w:r>
          </w:p>
        </w:tc>
        <w:tc>
          <w:tcPr>
            <w:tcW w:w="3009" w:type="dxa"/>
            <w:tcBorders>
              <w:bottom w:val="single" w:sz="4" w:space="0" w:color="000000"/>
            </w:tcBorders>
            <w:shd w:val="clear" w:color="auto" w:fill="B6DDE8"/>
          </w:tcPr>
          <w:p w14:paraId="5424A852" w14:textId="77777777" w:rsidR="00AE4B38" w:rsidRPr="00CD15BB" w:rsidRDefault="00AE4B38" w:rsidP="000B202C">
            <w:pPr>
              <w:tabs>
                <w:tab w:val="left" w:pos="0"/>
                <w:tab w:val="left" w:pos="7133"/>
              </w:tabs>
              <w:spacing w:after="0" w:line="276" w:lineRule="auto"/>
              <w:jc w:val="center"/>
              <w:rPr>
                <w:rFonts w:ascii="Arial" w:hAnsi="Arial" w:cs="Arial"/>
              </w:rPr>
            </w:pPr>
            <w:r w:rsidRPr="00CD15BB">
              <w:rPr>
                <w:rFonts w:ascii="Arial" w:hAnsi="Arial" w:cs="Arial"/>
              </w:rPr>
              <w:t>Branża, nazwisko</w:t>
            </w:r>
          </w:p>
        </w:tc>
        <w:tc>
          <w:tcPr>
            <w:tcW w:w="2207" w:type="dxa"/>
            <w:tcBorders>
              <w:bottom w:val="single" w:sz="4" w:space="0" w:color="000000"/>
            </w:tcBorders>
            <w:shd w:val="clear" w:color="auto" w:fill="B6DDE8"/>
          </w:tcPr>
          <w:p w14:paraId="1D5A293C" w14:textId="77777777" w:rsidR="00AE4B38" w:rsidRPr="00CD15BB" w:rsidRDefault="00AE4B38" w:rsidP="000B202C">
            <w:pPr>
              <w:tabs>
                <w:tab w:val="left" w:pos="0"/>
                <w:tab w:val="left" w:pos="7133"/>
              </w:tabs>
              <w:spacing w:after="0" w:line="276" w:lineRule="auto"/>
              <w:jc w:val="center"/>
              <w:rPr>
                <w:rFonts w:ascii="Arial" w:hAnsi="Arial" w:cs="Arial"/>
              </w:rPr>
            </w:pPr>
            <w:r w:rsidRPr="00CD15BB">
              <w:rPr>
                <w:rFonts w:ascii="Arial" w:hAnsi="Arial" w:cs="Arial"/>
              </w:rPr>
              <w:t>Pieczęć i podpis</w:t>
            </w:r>
          </w:p>
        </w:tc>
      </w:tr>
      <w:tr w:rsidR="00AE4B38" w:rsidRPr="00CD15BB" w14:paraId="4E41EAAF" w14:textId="77777777" w:rsidTr="00B2194C">
        <w:trPr>
          <w:trHeight w:val="1168"/>
        </w:trPr>
        <w:tc>
          <w:tcPr>
            <w:tcW w:w="3007" w:type="dxa"/>
            <w:shd w:val="clear" w:color="auto" w:fill="auto"/>
          </w:tcPr>
          <w:p w14:paraId="5D286EC8" w14:textId="77777777" w:rsidR="00AE4B38" w:rsidRPr="00CD15BB" w:rsidRDefault="00AE4B38" w:rsidP="000B202C">
            <w:pPr>
              <w:tabs>
                <w:tab w:val="left" w:pos="-108"/>
              </w:tabs>
              <w:spacing w:after="0" w:line="276" w:lineRule="auto"/>
              <w:ind w:right="-108"/>
              <w:jc w:val="center"/>
              <w:rPr>
                <w:rFonts w:ascii="Arial" w:hAnsi="Arial" w:cs="Arial"/>
              </w:rPr>
            </w:pPr>
            <w:r w:rsidRPr="00CD15BB">
              <w:rPr>
                <w:rFonts w:ascii="Arial" w:hAnsi="Arial" w:cs="Arial"/>
              </w:rPr>
              <w:t>PROJEKTANT GŁÓWNY</w:t>
            </w:r>
          </w:p>
          <w:p w14:paraId="732ED741" w14:textId="77777777" w:rsidR="00AE4B38" w:rsidRPr="00CD15BB" w:rsidRDefault="00AE4B38" w:rsidP="000B202C">
            <w:pPr>
              <w:tabs>
                <w:tab w:val="left" w:pos="-108"/>
              </w:tabs>
              <w:spacing w:after="0" w:line="276" w:lineRule="auto"/>
              <w:ind w:right="-108"/>
              <w:jc w:val="center"/>
              <w:rPr>
                <w:rFonts w:ascii="Arial" w:hAnsi="Arial" w:cs="Arial"/>
              </w:rPr>
            </w:pPr>
            <w:r w:rsidRPr="00CD15BB">
              <w:rPr>
                <w:rFonts w:ascii="Arial" w:hAnsi="Arial" w:cs="Arial"/>
              </w:rPr>
              <w:t>ARCHITEKTURA</w:t>
            </w:r>
          </w:p>
          <w:p w14:paraId="6704C854" w14:textId="77777777" w:rsidR="00AE4B38" w:rsidRPr="00CD15BB" w:rsidRDefault="00AE4B38" w:rsidP="000B202C">
            <w:pPr>
              <w:tabs>
                <w:tab w:val="left" w:pos="-108"/>
              </w:tabs>
              <w:spacing w:after="0" w:line="276" w:lineRule="auto"/>
              <w:ind w:right="-108"/>
              <w:jc w:val="center"/>
              <w:rPr>
                <w:rFonts w:ascii="Arial" w:hAnsi="Arial" w:cs="Arial"/>
                <w:b/>
              </w:rPr>
            </w:pPr>
            <w:r w:rsidRPr="00CD15BB">
              <w:rPr>
                <w:rFonts w:ascii="Arial" w:hAnsi="Arial" w:cs="Arial"/>
                <w:b/>
              </w:rPr>
              <w:t>mgr inż. arch.</w:t>
            </w:r>
          </w:p>
          <w:p w14:paraId="3D863820" w14:textId="77777777" w:rsidR="00AE4B38" w:rsidRPr="00CD15BB" w:rsidRDefault="00AE4B38" w:rsidP="000B202C">
            <w:pPr>
              <w:tabs>
                <w:tab w:val="left" w:pos="-108"/>
              </w:tabs>
              <w:spacing w:after="0" w:line="276" w:lineRule="auto"/>
              <w:ind w:right="-108"/>
              <w:jc w:val="center"/>
              <w:rPr>
                <w:rFonts w:ascii="Arial" w:hAnsi="Arial" w:cs="Arial"/>
                <w:b/>
              </w:rPr>
            </w:pPr>
            <w:r w:rsidRPr="00CD15BB">
              <w:rPr>
                <w:rFonts w:ascii="Arial" w:hAnsi="Arial" w:cs="Arial"/>
                <w:b/>
              </w:rPr>
              <w:t>Łukasz Szleper</w:t>
            </w:r>
          </w:p>
          <w:p w14:paraId="6123F5E5" w14:textId="77777777" w:rsidR="00AE4B38" w:rsidRPr="00CD15BB" w:rsidRDefault="00AE4B38" w:rsidP="000B202C">
            <w:pPr>
              <w:tabs>
                <w:tab w:val="left" w:pos="-108"/>
                <w:tab w:val="left" w:pos="0"/>
                <w:tab w:val="left" w:pos="7133"/>
              </w:tabs>
              <w:spacing w:after="0" w:line="276" w:lineRule="auto"/>
              <w:ind w:right="-108"/>
              <w:jc w:val="center"/>
              <w:rPr>
                <w:rFonts w:ascii="Arial" w:hAnsi="Arial" w:cs="Arial"/>
              </w:rPr>
            </w:pPr>
            <w:r w:rsidRPr="00CD15BB">
              <w:rPr>
                <w:rFonts w:ascii="Arial" w:hAnsi="Arial" w:cs="Arial"/>
              </w:rPr>
              <w:t>uprawnienia nr 40/09/DOIA</w:t>
            </w:r>
          </w:p>
        </w:tc>
        <w:tc>
          <w:tcPr>
            <w:tcW w:w="1984" w:type="dxa"/>
            <w:shd w:val="clear" w:color="auto" w:fill="auto"/>
          </w:tcPr>
          <w:p w14:paraId="3B9D3CF7" w14:textId="77777777" w:rsidR="00AE4B38" w:rsidRPr="00CD15BB" w:rsidRDefault="00AE4B38" w:rsidP="000B202C">
            <w:pPr>
              <w:tabs>
                <w:tab w:val="left" w:pos="0"/>
                <w:tab w:val="left" w:pos="7133"/>
              </w:tabs>
              <w:spacing w:after="0" w:line="276" w:lineRule="auto"/>
              <w:jc w:val="center"/>
              <w:rPr>
                <w:rFonts w:ascii="Arial" w:hAnsi="Arial" w:cs="Arial"/>
                <w:b/>
              </w:rPr>
            </w:pPr>
          </w:p>
        </w:tc>
        <w:tc>
          <w:tcPr>
            <w:tcW w:w="3009" w:type="dxa"/>
          </w:tcPr>
          <w:p w14:paraId="1A38A35A" w14:textId="77777777" w:rsidR="00AE4B38" w:rsidRPr="00CD15BB" w:rsidRDefault="00AE4B38" w:rsidP="000B202C">
            <w:pPr>
              <w:tabs>
                <w:tab w:val="left" w:pos="-108"/>
              </w:tabs>
              <w:spacing w:after="0" w:line="276" w:lineRule="auto"/>
              <w:ind w:right="-108"/>
              <w:jc w:val="center"/>
              <w:rPr>
                <w:rFonts w:ascii="Arial" w:hAnsi="Arial" w:cs="Arial"/>
              </w:rPr>
            </w:pPr>
            <w:r w:rsidRPr="00CD15BB">
              <w:rPr>
                <w:rFonts w:ascii="Arial" w:hAnsi="Arial" w:cs="Arial"/>
              </w:rPr>
              <w:t>ARCHITEKTURA</w:t>
            </w:r>
          </w:p>
          <w:p w14:paraId="09DF8273" w14:textId="77777777" w:rsidR="00AE4B38" w:rsidRPr="00CD15BB" w:rsidRDefault="00AE4B38" w:rsidP="000B202C">
            <w:pPr>
              <w:tabs>
                <w:tab w:val="left" w:pos="-108"/>
              </w:tabs>
              <w:spacing w:after="0" w:line="276" w:lineRule="auto"/>
              <w:ind w:right="-108"/>
              <w:jc w:val="center"/>
              <w:rPr>
                <w:rFonts w:ascii="Arial" w:hAnsi="Arial" w:cs="Arial"/>
              </w:rPr>
            </w:pPr>
            <w:r w:rsidRPr="00CD15BB">
              <w:rPr>
                <w:rFonts w:ascii="Arial" w:hAnsi="Arial" w:cs="Arial"/>
              </w:rPr>
              <w:t>SPRAWDZAJĄCY</w:t>
            </w:r>
          </w:p>
          <w:p w14:paraId="5E9C2594" w14:textId="77777777" w:rsidR="00AE4B38" w:rsidRPr="00CD15BB" w:rsidRDefault="00AE4B38" w:rsidP="000B202C">
            <w:pPr>
              <w:tabs>
                <w:tab w:val="left" w:pos="-108"/>
              </w:tabs>
              <w:spacing w:after="0" w:line="276" w:lineRule="auto"/>
              <w:ind w:right="-108"/>
              <w:jc w:val="center"/>
              <w:rPr>
                <w:rFonts w:ascii="Arial" w:hAnsi="Arial" w:cs="Arial"/>
                <w:b/>
              </w:rPr>
            </w:pPr>
            <w:r w:rsidRPr="00CD15BB">
              <w:rPr>
                <w:rFonts w:ascii="Arial" w:hAnsi="Arial" w:cs="Arial"/>
                <w:b/>
              </w:rPr>
              <w:t>mgr inż. arch.</w:t>
            </w:r>
          </w:p>
          <w:p w14:paraId="275A9AA0" w14:textId="77777777" w:rsidR="00AE4B38" w:rsidRPr="00CD15BB" w:rsidRDefault="00AE4B38" w:rsidP="000B202C">
            <w:pPr>
              <w:tabs>
                <w:tab w:val="left" w:pos="-108"/>
              </w:tabs>
              <w:spacing w:after="0" w:line="276" w:lineRule="auto"/>
              <w:ind w:right="-108"/>
              <w:jc w:val="center"/>
              <w:rPr>
                <w:rFonts w:ascii="Arial" w:hAnsi="Arial" w:cs="Arial"/>
                <w:b/>
              </w:rPr>
            </w:pPr>
            <w:r w:rsidRPr="00CD15BB">
              <w:rPr>
                <w:rFonts w:ascii="Arial" w:hAnsi="Arial" w:cs="Arial"/>
                <w:b/>
              </w:rPr>
              <w:t>Ewa Smolakowska</w:t>
            </w:r>
          </w:p>
          <w:p w14:paraId="59EAA944" w14:textId="77777777" w:rsidR="00AE4B38" w:rsidRPr="00CD15BB" w:rsidRDefault="00AE4B38" w:rsidP="000B202C">
            <w:pPr>
              <w:tabs>
                <w:tab w:val="left" w:pos="-108"/>
                <w:tab w:val="left" w:pos="0"/>
                <w:tab w:val="left" w:pos="7133"/>
              </w:tabs>
              <w:spacing w:after="0" w:line="276" w:lineRule="auto"/>
              <w:ind w:right="-108"/>
              <w:jc w:val="center"/>
              <w:rPr>
                <w:rFonts w:ascii="Arial" w:hAnsi="Arial" w:cs="Arial"/>
              </w:rPr>
            </w:pPr>
            <w:r w:rsidRPr="00CD15BB">
              <w:rPr>
                <w:rFonts w:ascii="Arial" w:hAnsi="Arial" w:cs="Arial"/>
              </w:rPr>
              <w:t>uprawnienia nr 13/99/DUW</w:t>
            </w:r>
          </w:p>
        </w:tc>
        <w:tc>
          <w:tcPr>
            <w:tcW w:w="2207" w:type="dxa"/>
          </w:tcPr>
          <w:p w14:paraId="1A6C77F0" w14:textId="77777777" w:rsidR="00AE4B38" w:rsidRPr="00CD15BB" w:rsidRDefault="00AE4B38" w:rsidP="000B202C">
            <w:pPr>
              <w:tabs>
                <w:tab w:val="left" w:pos="0"/>
                <w:tab w:val="left" w:pos="7133"/>
              </w:tabs>
              <w:spacing w:after="0" w:line="276" w:lineRule="auto"/>
              <w:jc w:val="center"/>
              <w:rPr>
                <w:rFonts w:ascii="Arial" w:hAnsi="Arial" w:cs="Arial"/>
                <w:b/>
              </w:rPr>
            </w:pPr>
          </w:p>
        </w:tc>
      </w:tr>
    </w:tbl>
    <w:p w14:paraId="51D513C4" w14:textId="77777777" w:rsidR="00AE4B38" w:rsidRPr="00CD15BB" w:rsidRDefault="00AE4B38" w:rsidP="000B202C">
      <w:pPr>
        <w:tabs>
          <w:tab w:val="left" w:pos="-142"/>
          <w:tab w:val="left" w:pos="3285"/>
        </w:tabs>
        <w:spacing w:after="0" w:line="276" w:lineRule="auto"/>
        <w:jc w:val="center"/>
        <w:rPr>
          <w:rFonts w:ascii="Arial" w:hAnsi="Arial" w:cs="Arial"/>
          <w:b/>
        </w:rPr>
      </w:pPr>
      <w:r w:rsidRPr="00CD15BB">
        <w:rPr>
          <w:rFonts w:ascii="Arial" w:hAnsi="Arial" w:cs="Arial"/>
          <w:b/>
        </w:rPr>
        <w:t>Autorzy poszczególnych części projektu budowlanego:</w:t>
      </w:r>
    </w:p>
    <w:p w14:paraId="76641806" w14:textId="77777777" w:rsidR="00AE4B38" w:rsidRPr="00CD15BB" w:rsidRDefault="00AE4B38" w:rsidP="000B202C">
      <w:pPr>
        <w:tabs>
          <w:tab w:val="left" w:pos="-142"/>
          <w:tab w:val="left" w:pos="7133"/>
        </w:tabs>
        <w:spacing w:after="0" w:line="276" w:lineRule="auto"/>
        <w:jc w:val="center"/>
        <w:rPr>
          <w:rFonts w:ascii="Arial" w:hAnsi="Arial" w:cs="Arial"/>
          <w:b/>
        </w:rPr>
      </w:pPr>
    </w:p>
    <w:tbl>
      <w:tblPr>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48"/>
        <w:gridCol w:w="1843"/>
        <w:gridCol w:w="3009"/>
        <w:gridCol w:w="2207"/>
      </w:tblGrid>
      <w:tr w:rsidR="00AE4B38" w:rsidRPr="00CD15BB" w14:paraId="40E47671" w14:textId="77777777" w:rsidTr="00B2194C">
        <w:trPr>
          <w:trHeight w:val="459"/>
        </w:trPr>
        <w:tc>
          <w:tcPr>
            <w:tcW w:w="3148" w:type="dxa"/>
            <w:tcBorders>
              <w:bottom w:val="single" w:sz="4" w:space="0" w:color="000000"/>
            </w:tcBorders>
            <w:shd w:val="clear" w:color="auto" w:fill="B6DDE8"/>
          </w:tcPr>
          <w:p w14:paraId="78FA8581" w14:textId="77777777" w:rsidR="00AE4B38" w:rsidRPr="00CD15BB" w:rsidRDefault="00AE4B38" w:rsidP="000B202C">
            <w:pPr>
              <w:tabs>
                <w:tab w:val="left" w:pos="0"/>
                <w:tab w:val="left" w:pos="7133"/>
              </w:tabs>
              <w:spacing w:after="0" w:line="276" w:lineRule="auto"/>
              <w:jc w:val="center"/>
              <w:rPr>
                <w:rFonts w:ascii="Arial" w:hAnsi="Arial" w:cs="Arial"/>
              </w:rPr>
            </w:pPr>
            <w:r w:rsidRPr="00CD15BB">
              <w:rPr>
                <w:rFonts w:ascii="Arial" w:hAnsi="Arial" w:cs="Arial"/>
              </w:rPr>
              <w:t>Branża, nazwisko</w:t>
            </w:r>
          </w:p>
        </w:tc>
        <w:tc>
          <w:tcPr>
            <w:tcW w:w="1843" w:type="dxa"/>
            <w:tcBorders>
              <w:bottom w:val="single" w:sz="4" w:space="0" w:color="000000"/>
            </w:tcBorders>
            <w:shd w:val="clear" w:color="auto" w:fill="B6DDE8"/>
          </w:tcPr>
          <w:p w14:paraId="3DE09249" w14:textId="77777777" w:rsidR="00AE4B38" w:rsidRPr="00CD15BB" w:rsidRDefault="00AE4B38" w:rsidP="000B202C">
            <w:pPr>
              <w:tabs>
                <w:tab w:val="left" w:pos="0"/>
                <w:tab w:val="left" w:pos="7133"/>
              </w:tabs>
              <w:spacing w:after="0" w:line="276" w:lineRule="auto"/>
              <w:jc w:val="center"/>
              <w:rPr>
                <w:rFonts w:ascii="Arial" w:hAnsi="Arial" w:cs="Arial"/>
              </w:rPr>
            </w:pPr>
            <w:r w:rsidRPr="00CD15BB">
              <w:rPr>
                <w:rFonts w:ascii="Arial" w:hAnsi="Arial" w:cs="Arial"/>
              </w:rPr>
              <w:t>Pieczęć i podpis</w:t>
            </w:r>
          </w:p>
        </w:tc>
        <w:tc>
          <w:tcPr>
            <w:tcW w:w="3009" w:type="dxa"/>
            <w:tcBorders>
              <w:bottom w:val="single" w:sz="4" w:space="0" w:color="000000"/>
            </w:tcBorders>
            <w:shd w:val="clear" w:color="auto" w:fill="B6DDE8"/>
          </w:tcPr>
          <w:p w14:paraId="6B58CE10" w14:textId="77777777" w:rsidR="00AE4B38" w:rsidRPr="00CD15BB" w:rsidRDefault="00AE4B38" w:rsidP="000B202C">
            <w:pPr>
              <w:tabs>
                <w:tab w:val="left" w:pos="0"/>
                <w:tab w:val="left" w:pos="7133"/>
              </w:tabs>
              <w:spacing w:after="0" w:line="276" w:lineRule="auto"/>
              <w:jc w:val="center"/>
              <w:rPr>
                <w:rFonts w:ascii="Arial" w:hAnsi="Arial" w:cs="Arial"/>
              </w:rPr>
            </w:pPr>
            <w:r w:rsidRPr="00CD15BB">
              <w:rPr>
                <w:rFonts w:ascii="Arial" w:hAnsi="Arial" w:cs="Arial"/>
              </w:rPr>
              <w:t>Branża, nazwisko</w:t>
            </w:r>
          </w:p>
        </w:tc>
        <w:tc>
          <w:tcPr>
            <w:tcW w:w="2207" w:type="dxa"/>
            <w:tcBorders>
              <w:bottom w:val="single" w:sz="4" w:space="0" w:color="000000"/>
            </w:tcBorders>
            <w:shd w:val="clear" w:color="auto" w:fill="B6DDE8"/>
          </w:tcPr>
          <w:p w14:paraId="48E629F5" w14:textId="77777777" w:rsidR="00AE4B38" w:rsidRPr="00CD15BB" w:rsidRDefault="00AE4B38" w:rsidP="000B202C">
            <w:pPr>
              <w:tabs>
                <w:tab w:val="left" w:pos="0"/>
                <w:tab w:val="left" w:pos="7133"/>
              </w:tabs>
              <w:spacing w:after="0" w:line="276" w:lineRule="auto"/>
              <w:jc w:val="center"/>
              <w:rPr>
                <w:rFonts w:ascii="Arial" w:hAnsi="Arial" w:cs="Arial"/>
              </w:rPr>
            </w:pPr>
            <w:r w:rsidRPr="00CD15BB">
              <w:rPr>
                <w:rFonts w:ascii="Arial" w:hAnsi="Arial" w:cs="Arial"/>
              </w:rPr>
              <w:t>Pieczęć i podpis</w:t>
            </w:r>
          </w:p>
        </w:tc>
      </w:tr>
      <w:tr w:rsidR="00AE4B38" w:rsidRPr="00CD15BB" w14:paraId="2F194378" w14:textId="77777777" w:rsidTr="00B2194C">
        <w:trPr>
          <w:trHeight w:val="1160"/>
        </w:trPr>
        <w:tc>
          <w:tcPr>
            <w:tcW w:w="3148" w:type="dxa"/>
            <w:shd w:val="clear" w:color="auto" w:fill="auto"/>
          </w:tcPr>
          <w:p w14:paraId="17A0B01C" w14:textId="77777777" w:rsidR="00AE4B38" w:rsidRPr="00CD15BB" w:rsidRDefault="00AE4B38" w:rsidP="000B202C">
            <w:pPr>
              <w:tabs>
                <w:tab w:val="left" w:pos="-108"/>
                <w:tab w:val="left" w:pos="2093"/>
              </w:tabs>
              <w:spacing w:after="0" w:line="276" w:lineRule="auto"/>
              <w:ind w:right="-108"/>
              <w:jc w:val="center"/>
              <w:rPr>
                <w:rFonts w:ascii="Arial" w:hAnsi="Arial" w:cs="Arial"/>
              </w:rPr>
            </w:pPr>
            <w:r w:rsidRPr="00CD15BB">
              <w:rPr>
                <w:rFonts w:ascii="Arial" w:hAnsi="Arial" w:cs="Arial"/>
              </w:rPr>
              <w:t>KONSTRUKCJA</w:t>
            </w:r>
          </w:p>
          <w:p w14:paraId="0A90DA99" w14:textId="77777777" w:rsidR="00AE4B38" w:rsidRPr="00CD15BB" w:rsidRDefault="00AE4B38" w:rsidP="000B202C">
            <w:pPr>
              <w:tabs>
                <w:tab w:val="left" w:pos="-108"/>
                <w:tab w:val="left" w:pos="2093"/>
              </w:tabs>
              <w:spacing w:after="0" w:line="276" w:lineRule="auto"/>
              <w:ind w:right="-108"/>
              <w:jc w:val="center"/>
              <w:rPr>
                <w:rFonts w:ascii="Arial" w:hAnsi="Arial" w:cs="Arial"/>
              </w:rPr>
            </w:pPr>
            <w:r w:rsidRPr="00CD15BB">
              <w:rPr>
                <w:rFonts w:ascii="Arial" w:hAnsi="Arial" w:cs="Arial"/>
              </w:rPr>
              <w:t>PROJEKTANT</w:t>
            </w:r>
          </w:p>
          <w:p w14:paraId="721ECA70" w14:textId="77777777" w:rsidR="00AE4B38" w:rsidRPr="00CD15BB" w:rsidRDefault="00AE4B38" w:rsidP="000B202C">
            <w:pPr>
              <w:tabs>
                <w:tab w:val="left" w:pos="-108"/>
              </w:tabs>
              <w:spacing w:after="0" w:line="276" w:lineRule="auto"/>
              <w:ind w:right="-108"/>
              <w:jc w:val="center"/>
              <w:rPr>
                <w:rFonts w:ascii="Arial" w:hAnsi="Arial" w:cs="Arial"/>
                <w:b/>
              </w:rPr>
            </w:pPr>
            <w:r w:rsidRPr="00CD15BB">
              <w:rPr>
                <w:rFonts w:ascii="Arial" w:hAnsi="Arial" w:cs="Arial"/>
                <w:b/>
              </w:rPr>
              <w:t>mgr inż. arch.</w:t>
            </w:r>
          </w:p>
          <w:p w14:paraId="224926FF" w14:textId="77777777" w:rsidR="00AE4B38" w:rsidRPr="00CD15BB" w:rsidRDefault="00AE4B38" w:rsidP="000B202C">
            <w:pPr>
              <w:tabs>
                <w:tab w:val="left" w:pos="-108"/>
              </w:tabs>
              <w:spacing w:after="0" w:line="276" w:lineRule="auto"/>
              <w:ind w:right="-108"/>
              <w:jc w:val="center"/>
              <w:rPr>
                <w:rFonts w:ascii="Arial" w:hAnsi="Arial" w:cs="Arial"/>
                <w:b/>
              </w:rPr>
            </w:pPr>
            <w:r w:rsidRPr="00CD15BB">
              <w:rPr>
                <w:rFonts w:ascii="Arial" w:hAnsi="Arial" w:cs="Arial"/>
                <w:b/>
              </w:rPr>
              <w:t>Łukasz Szleper</w:t>
            </w:r>
          </w:p>
          <w:p w14:paraId="6B69C54C" w14:textId="77777777" w:rsidR="00AE4B38" w:rsidRPr="00CD15BB" w:rsidRDefault="00AE4B38" w:rsidP="000B202C">
            <w:pPr>
              <w:tabs>
                <w:tab w:val="left" w:pos="-108"/>
                <w:tab w:val="left" w:pos="0"/>
                <w:tab w:val="left" w:pos="7133"/>
              </w:tabs>
              <w:spacing w:after="0" w:line="276" w:lineRule="auto"/>
              <w:ind w:right="-108"/>
              <w:jc w:val="center"/>
              <w:rPr>
                <w:rFonts w:ascii="Arial" w:hAnsi="Arial" w:cs="Arial"/>
              </w:rPr>
            </w:pPr>
            <w:r w:rsidRPr="00CD15BB">
              <w:rPr>
                <w:rFonts w:ascii="Arial" w:hAnsi="Arial" w:cs="Arial"/>
              </w:rPr>
              <w:t>uprawnienia nr 69/DOŚ/07</w:t>
            </w:r>
          </w:p>
        </w:tc>
        <w:tc>
          <w:tcPr>
            <w:tcW w:w="1843" w:type="dxa"/>
            <w:shd w:val="clear" w:color="auto" w:fill="auto"/>
          </w:tcPr>
          <w:p w14:paraId="53C2EB72" w14:textId="77777777" w:rsidR="00AE4B38" w:rsidRPr="00CD15BB" w:rsidRDefault="00AE4B38" w:rsidP="000B202C">
            <w:pPr>
              <w:tabs>
                <w:tab w:val="left" w:pos="0"/>
                <w:tab w:val="left" w:pos="7133"/>
              </w:tabs>
              <w:spacing w:after="0" w:line="276" w:lineRule="auto"/>
              <w:jc w:val="center"/>
              <w:rPr>
                <w:rFonts w:ascii="Arial" w:hAnsi="Arial" w:cs="Arial"/>
                <w:b/>
              </w:rPr>
            </w:pPr>
          </w:p>
        </w:tc>
        <w:tc>
          <w:tcPr>
            <w:tcW w:w="3009" w:type="dxa"/>
          </w:tcPr>
          <w:p w14:paraId="77CF518C" w14:textId="77777777" w:rsidR="00AE4B38" w:rsidRPr="00CD15BB" w:rsidRDefault="00AE4B38" w:rsidP="000B202C">
            <w:pPr>
              <w:tabs>
                <w:tab w:val="left" w:pos="-108"/>
                <w:tab w:val="left" w:pos="2093"/>
              </w:tabs>
              <w:spacing w:after="0" w:line="276" w:lineRule="auto"/>
              <w:ind w:right="-108"/>
              <w:jc w:val="center"/>
              <w:rPr>
                <w:rFonts w:ascii="Arial" w:hAnsi="Arial" w:cs="Arial"/>
              </w:rPr>
            </w:pPr>
            <w:r w:rsidRPr="00CD15BB">
              <w:rPr>
                <w:rFonts w:ascii="Arial" w:hAnsi="Arial" w:cs="Arial"/>
              </w:rPr>
              <w:t>KONSTRUKCJA</w:t>
            </w:r>
          </w:p>
          <w:p w14:paraId="67785F98" w14:textId="77777777" w:rsidR="00AE4B38" w:rsidRPr="00CD15BB" w:rsidRDefault="00AE4B38" w:rsidP="000B202C">
            <w:pPr>
              <w:tabs>
                <w:tab w:val="left" w:pos="-108"/>
                <w:tab w:val="left" w:pos="2093"/>
              </w:tabs>
              <w:spacing w:after="0" w:line="276" w:lineRule="auto"/>
              <w:ind w:right="-108"/>
              <w:jc w:val="center"/>
              <w:rPr>
                <w:rFonts w:ascii="Arial" w:hAnsi="Arial" w:cs="Arial"/>
              </w:rPr>
            </w:pPr>
            <w:r w:rsidRPr="00CD15BB">
              <w:rPr>
                <w:rFonts w:ascii="Arial" w:hAnsi="Arial" w:cs="Arial"/>
              </w:rPr>
              <w:t>SPRAWDZAJĄCY</w:t>
            </w:r>
          </w:p>
          <w:p w14:paraId="0FF82E40" w14:textId="77777777" w:rsidR="00AE4B38" w:rsidRPr="00CD15BB" w:rsidRDefault="00AE4B38" w:rsidP="000B202C">
            <w:pPr>
              <w:tabs>
                <w:tab w:val="left" w:pos="-108"/>
              </w:tabs>
              <w:spacing w:after="0" w:line="276" w:lineRule="auto"/>
              <w:ind w:right="-108"/>
              <w:jc w:val="center"/>
              <w:rPr>
                <w:rFonts w:ascii="Arial" w:hAnsi="Arial" w:cs="Arial"/>
                <w:b/>
              </w:rPr>
            </w:pPr>
            <w:r w:rsidRPr="00CD15BB">
              <w:rPr>
                <w:rFonts w:ascii="Arial" w:hAnsi="Arial" w:cs="Arial"/>
                <w:b/>
              </w:rPr>
              <w:t>mgr inż. Piotr Szleper</w:t>
            </w:r>
          </w:p>
          <w:p w14:paraId="3F131388" w14:textId="77777777" w:rsidR="00AE4B38" w:rsidRPr="00CD15BB" w:rsidRDefault="00AE4B38" w:rsidP="000B202C">
            <w:pPr>
              <w:tabs>
                <w:tab w:val="left" w:pos="-108"/>
                <w:tab w:val="left" w:pos="0"/>
                <w:tab w:val="left" w:pos="7133"/>
              </w:tabs>
              <w:spacing w:after="0" w:line="276" w:lineRule="auto"/>
              <w:ind w:right="-108"/>
              <w:jc w:val="center"/>
              <w:rPr>
                <w:rFonts w:ascii="Arial" w:hAnsi="Arial" w:cs="Arial"/>
              </w:rPr>
            </w:pPr>
            <w:r w:rsidRPr="00CD15BB">
              <w:rPr>
                <w:rFonts w:ascii="Arial" w:hAnsi="Arial" w:cs="Arial"/>
              </w:rPr>
              <w:t>uprawnienia nr SLK/1727/PWOK/07</w:t>
            </w:r>
          </w:p>
        </w:tc>
        <w:tc>
          <w:tcPr>
            <w:tcW w:w="2207" w:type="dxa"/>
          </w:tcPr>
          <w:p w14:paraId="59E130C8" w14:textId="77777777" w:rsidR="00AE4B38" w:rsidRPr="00CD15BB" w:rsidRDefault="00AE4B38" w:rsidP="000B202C">
            <w:pPr>
              <w:tabs>
                <w:tab w:val="left" w:pos="0"/>
                <w:tab w:val="left" w:pos="7133"/>
              </w:tabs>
              <w:spacing w:after="0" w:line="276" w:lineRule="auto"/>
              <w:jc w:val="center"/>
              <w:rPr>
                <w:rFonts w:ascii="Arial" w:hAnsi="Arial" w:cs="Arial"/>
                <w:b/>
              </w:rPr>
            </w:pPr>
          </w:p>
        </w:tc>
      </w:tr>
    </w:tbl>
    <w:bookmarkEnd w:id="3"/>
    <w:p w14:paraId="37040145" w14:textId="632FA551" w:rsidR="00AE4B38" w:rsidRPr="0088179F" w:rsidRDefault="00AE4B38" w:rsidP="000B202C">
      <w:pPr>
        <w:spacing w:after="0" w:line="276" w:lineRule="auto"/>
        <w:ind w:right="-710"/>
        <w:jc w:val="right"/>
        <w:rPr>
          <w:rFonts w:ascii="Arial" w:hAnsi="Arial" w:cs="Arial"/>
        </w:rPr>
      </w:pPr>
      <w:r w:rsidRPr="0088179F">
        <w:rPr>
          <w:rFonts w:ascii="Arial" w:hAnsi="Arial" w:cs="Arial"/>
        </w:rPr>
        <w:t xml:space="preserve">Data opracowania </w:t>
      </w:r>
      <w:r w:rsidR="00BD0CA4">
        <w:rPr>
          <w:rFonts w:ascii="Arial" w:hAnsi="Arial" w:cs="Arial"/>
        </w:rPr>
        <w:t>12</w:t>
      </w:r>
      <w:r w:rsidRPr="0088179F">
        <w:rPr>
          <w:rFonts w:ascii="Arial" w:hAnsi="Arial" w:cs="Arial"/>
        </w:rPr>
        <w:t xml:space="preserve">.2022, egzemplarz nr: </w:t>
      </w:r>
    </w:p>
    <w:p w14:paraId="2FB18EA8" w14:textId="77777777" w:rsidR="00AE4B38" w:rsidRPr="00983D9C" w:rsidRDefault="00AE4B38" w:rsidP="000B202C">
      <w:pPr>
        <w:spacing w:after="0" w:line="276" w:lineRule="auto"/>
        <w:rPr>
          <w:rFonts w:ascii="Arial" w:hAnsi="Arial" w:cs="Arial"/>
        </w:rPr>
      </w:pPr>
    </w:p>
    <w:p w14:paraId="1CA21FE5" w14:textId="77777777" w:rsidR="00CD15BB" w:rsidRDefault="00CD15BB" w:rsidP="000B202C">
      <w:pPr>
        <w:spacing w:after="0" w:line="276" w:lineRule="auto"/>
        <w:rPr>
          <w:rFonts w:ascii="Arial" w:hAnsi="Arial" w:cs="Arial"/>
          <w:b/>
        </w:rPr>
      </w:pPr>
    </w:p>
    <w:p w14:paraId="439001D4" w14:textId="77777777" w:rsidR="00CD15BB" w:rsidRDefault="00CD15BB" w:rsidP="000B202C">
      <w:pPr>
        <w:spacing w:after="0" w:line="276" w:lineRule="auto"/>
        <w:rPr>
          <w:rFonts w:ascii="Arial" w:hAnsi="Arial" w:cs="Arial"/>
          <w:b/>
        </w:rPr>
      </w:pPr>
    </w:p>
    <w:p w14:paraId="35A36255" w14:textId="77777777" w:rsidR="00CD15BB" w:rsidRDefault="00CD15BB" w:rsidP="000B202C">
      <w:pPr>
        <w:spacing w:after="0" w:line="276" w:lineRule="auto"/>
        <w:rPr>
          <w:rFonts w:ascii="Arial" w:hAnsi="Arial" w:cs="Arial"/>
          <w:b/>
        </w:rPr>
      </w:pPr>
    </w:p>
    <w:p w14:paraId="1B1D4BB9" w14:textId="77777777" w:rsidR="00CD15BB" w:rsidRDefault="00CD15BB" w:rsidP="000B202C">
      <w:pPr>
        <w:spacing w:after="0" w:line="276" w:lineRule="auto"/>
        <w:rPr>
          <w:rFonts w:ascii="Arial" w:hAnsi="Arial" w:cs="Arial"/>
          <w:b/>
        </w:rPr>
      </w:pPr>
    </w:p>
    <w:p w14:paraId="5C2B3CFB" w14:textId="77777777" w:rsidR="00CD15BB" w:rsidRDefault="00CD15BB" w:rsidP="000B202C">
      <w:pPr>
        <w:spacing w:after="0" w:line="276" w:lineRule="auto"/>
        <w:rPr>
          <w:rFonts w:ascii="Arial" w:hAnsi="Arial" w:cs="Arial"/>
          <w:b/>
        </w:rPr>
      </w:pPr>
    </w:p>
    <w:p w14:paraId="14D962F1" w14:textId="6E4419A5" w:rsidR="00AE4B38" w:rsidRDefault="00AE4B38" w:rsidP="000B202C">
      <w:pPr>
        <w:spacing w:after="0" w:line="276" w:lineRule="auto"/>
        <w:rPr>
          <w:rFonts w:ascii="Arial" w:hAnsi="Arial" w:cs="Arial"/>
          <w:b/>
        </w:rPr>
      </w:pPr>
      <w:r w:rsidRPr="00983D9C">
        <w:rPr>
          <w:rFonts w:ascii="Arial" w:hAnsi="Arial" w:cs="Arial"/>
          <w:b/>
        </w:rPr>
        <w:lastRenderedPageBreak/>
        <w:t>SPIS TREŚCI:</w:t>
      </w:r>
    </w:p>
    <w:p w14:paraId="56EFF08A" w14:textId="77777777" w:rsidR="00680DDE" w:rsidRPr="00983D9C" w:rsidRDefault="00680DDE" w:rsidP="000B202C">
      <w:pPr>
        <w:spacing w:after="0" w:line="276" w:lineRule="auto"/>
        <w:rPr>
          <w:rFonts w:ascii="Arial" w:hAnsi="Arial" w:cs="Arial"/>
          <w:b/>
        </w:rPr>
      </w:pPr>
    </w:p>
    <w:p w14:paraId="004412F4" w14:textId="77777777" w:rsidR="00AE4B38" w:rsidRPr="00983D9C" w:rsidRDefault="00AE4B38" w:rsidP="000B202C">
      <w:pPr>
        <w:spacing w:after="0" w:line="276" w:lineRule="auto"/>
        <w:rPr>
          <w:rFonts w:ascii="Arial" w:hAnsi="Arial" w:cs="Arial"/>
          <w:b/>
        </w:rPr>
      </w:pPr>
      <w:bookmarkStart w:id="4" w:name="_30j0zll" w:colFirst="0" w:colLast="0"/>
      <w:bookmarkEnd w:id="4"/>
      <w:r w:rsidRPr="00983D9C">
        <w:rPr>
          <w:rFonts w:ascii="Arial" w:hAnsi="Arial" w:cs="Arial"/>
          <w:b/>
        </w:rPr>
        <w:t>ZAWARTOŚĆ CZĘŚCI OPISOWEJ PROJEKTU:</w:t>
      </w:r>
    </w:p>
    <w:sdt>
      <w:sdtPr>
        <w:rPr>
          <w:rFonts w:asciiTheme="minorHAnsi" w:eastAsiaTheme="minorHAnsi" w:hAnsiTheme="minorHAnsi" w:cstheme="minorBidi"/>
          <w:lang w:eastAsia="en-US"/>
        </w:rPr>
        <w:id w:val="386233324"/>
        <w:docPartObj>
          <w:docPartGallery w:val="Table of Contents"/>
          <w:docPartUnique/>
        </w:docPartObj>
      </w:sdtPr>
      <w:sdtEndPr/>
      <w:sdtContent>
        <w:p w14:paraId="6A9B76A0" w14:textId="0C1F7DC9" w:rsidR="004F503E" w:rsidRDefault="00AE4B38">
          <w:pPr>
            <w:pStyle w:val="Spistreci1"/>
            <w:tabs>
              <w:tab w:val="left" w:pos="440"/>
              <w:tab w:val="right" w:pos="9062"/>
            </w:tabs>
            <w:rPr>
              <w:rFonts w:asciiTheme="minorHAnsi" w:eastAsiaTheme="minorEastAsia" w:hAnsiTheme="minorHAnsi" w:cstheme="minorBidi"/>
              <w:noProof/>
            </w:rPr>
          </w:pPr>
          <w:r w:rsidRPr="00983D9C">
            <w:fldChar w:fldCharType="begin"/>
          </w:r>
          <w:r w:rsidRPr="00983D9C">
            <w:instrText xml:space="preserve"> TOC \h \u \z </w:instrText>
          </w:r>
          <w:r w:rsidRPr="00983D9C">
            <w:fldChar w:fldCharType="separate"/>
          </w:r>
          <w:hyperlink w:anchor="_Toc125456739" w:history="1">
            <w:r w:rsidR="004F503E" w:rsidRPr="004E32E4">
              <w:rPr>
                <w:rStyle w:val="Hipercze"/>
                <w:noProof/>
              </w:rPr>
              <w:t>I.</w:t>
            </w:r>
            <w:r w:rsidR="004F503E">
              <w:rPr>
                <w:rFonts w:asciiTheme="minorHAnsi" w:eastAsiaTheme="minorEastAsia" w:hAnsiTheme="minorHAnsi" w:cstheme="minorBidi"/>
                <w:noProof/>
              </w:rPr>
              <w:tab/>
            </w:r>
            <w:r w:rsidR="004F503E" w:rsidRPr="004E32E4">
              <w:rPr>
                <w:rStyle w:val="Hipercze"/>
                <w:noProof/>
              </w:rPr>
              <w:t>Oświadczenie projektantów</w:t>
            </w:r>
            <w:r w:rsidR="004F503E">
              <w:rPr>
                <w:noProof/>
                <w:webHidden/>
              </w:rPr>
              <w:tab/>
            </w:r>
            <w:r w:rsidR="004F503E">
              <w:rPr>
                <w:noProof/>
                <w:webHidden/>
              </w:rPr>
              <w:fldChar w:fldCharType="begin"/>
            </w:r>
            <w:r w:rsidR="004F503E">
              <w:rPr>
                <w:noProof/>
                <w:webHidden/>
              </w:rPr>
              <w:instrText xml:space="preserve"> PAGEREF _Toc125456739 \h </w:instrText>
            </w:r>
            <w:r w:rsidR="004F503E">
              <w:rPr>
                <w:noProof/>
                <w:webHidden/>
              </w:rPr>
            </w:r>
            <w:r w:rsidR="004F503E">
              <w:rPr>
                <w:noProof/>
                <w:webHidden/>
              </w:rPr>
              <w:fldChar w:fldCharType="separate"/>
            </w:r>
            <w:r w:rsidR="002E2AF3">
              <w:rPr>
                <w:noProof/>
                <w:webHidden/>
              </w:rPr>
              <w:t>7</w:t>
            </w:r>
            <w:r w:rsidR="004F503E">
              <w:rPr>
                <w:noProof/>
                <w:webHidden/>
              </w:rPr>
              <w:fldChar w:fldCharType="end"/>
            </w:r>
          </w:hyperlink>
        </w:p>
        <w:p w14:paraId="6922D002" w14:textId="709692A2" w:rsidR="004F503E" w:rsidRDefault="002E2AF3">
          <w:pPr>
            <w:pStyle w:val="Spistreci1"/>
            <w:tabs>
              <w:tab w:val="left" w:pos="440"/>
              <w:tab w:val="right" w:pos="9062"/>
            </w:tabs>
            <w:rPr>
              <w:rFonts w:asciiTheme="minorHAnsi" w:eastAsiaTheme="minorEastAsia" w:hAnsiTheme="minorHAnsi" w:cstheme="minorBidi"/>
              <w:noProof/>
            </w:rPr>
          </w:pPr>
          <w:hyperlink w:anchor="_Toc125456740" w:history="1">
            <w:r w:rsidR="004F503E" w:rsidRPr="004E32E4">
              <w:rPr>
                <w:rStyle w:val="Hipercze"/>
                <w:noProof/>
              </w:rPr>
              <w:t>II.</w:t>
            </w:r>
            <w:r w:rsidR="004F503E">
              <w:rPr>
                <w:rFonts w:asciiTheme="minorHAnsi" w:eastAsiaTheme="minorEastAsia" w:hAnsiTheme="minorHAnsi" w:cstheme="minorBidi"/>
                <w:noProof/>
              </w:rPr>
              <w:tab/>
            </w:r>
            <w:r w:rsidR="004F503E" w:rsidRPr="004E32E4">
              <w:rPr>
                <w:rStyle w:val="Hipercze"/>
                <w:noProof/>
              </w:rPr>
              <w:t>Podstawa opracowania</w:t>
            </w:r>
            <w:r w:rsidR="004F503E">
              <w:rPr>
                <w:noProof/>
                <w:webHidden/>
              </w:rPr>
              <w:tab/>
            </w:r>
            <w:r w:rsidR="004F503E">
              <w:rPr>
                <w:noProof/>
                <w:webHidden/>
              </w:rPr>
              <w:fldChar w:fldCharType="begin"/>
            </w:r>
            <w:r w:rsidR="004F503E">
              <w:rPr>
                <w:noProof/>
                <w:webHidden/>
              </w:rPr>
              <w:instrText xml:space="preserve"> PAGEREF _Toc125456740 \h </w:instrText>
            </w:r>
            <w:r w:rsidR="004F503E">
              <w:rPr>
                <w:noProof/>
                <w:webHidden/>
              </w:rPr>
            </w:r>
            <w:r w:rsidR="004F503E">
              <w:rPr>
                <w:noProof/>
                <w:webHidden/>
              </w:rPr>
              <w:fldChar w:fldCharType="separate"/>
            </w:r>
            <w:r>
              <w:rPr>
                <w:noProof/>
                <w:webHidden/>
              </w:rPr>
              <w:t>8</w:t>
            </w:r>
            <w:r w:rsidR="004F503E">
              <w:rPr>
                <w:noProof/>
                <w:webHidden/>
              </w:rPr>
              <w:fldChar w:fldCharType="end"/>
            </w:r>
          </w:hyperlink>
        </w:p>
        <w:p w14:paraId="7792CE8A" w14:textId="79D0C9C0" w:rsidR="004F503E" w:rsidRDefault="002E2AF3">
          <w:pPr>
            <w:pStyle w:val="Spistreci1"/>
            <w:tabs>
              <w:tab w:val="left" w:pos="660"/>
              <w:tab w:val="right" w:pos="9062"/>
            </w:tabs>
            <w:rPr>
              <w:rFonts w:asciiTheme="minorHAnsi" w:eastAsiaTheme="minorEastAsia" w:hAnsiTheme="minorHAnsi" w:cstheme="minorBidi"/>
              <w:noProof/>
            </w:rPr>
          </w:pPr>
          <w:hyperlink w:anchor="_Toc125456741" w:history="1">
            <w:r w:rsidR="004F503E" w:rsidRPr="004E32E4">
              <w:rPr>
                <w:rStyle w:val="Hipercze"/>
                <w:noProof/>
              </w:rPr>
              <w:t>III.</w:t>
            </w:r>
            <w:r w:rsidR="004F503E">
              <w:rPr>
                <w:rFonts w:asciiTheme="minorHAnsi" w:eastAsiaTheme="minorEastAsia" w:hAnsiTheme="minorHAnsi" w:cstheme="minorBidi"/>
                <w:noProof/>
              </w:rPr>
              <w:tab/>
            </w:r>
            <w:r w:rsidR="004F503E" w:rsidRPr="004E32E4">
              <w:rPr>
                <w:rStyle w:val="Hipercze"/>
                <w:noProof/>
              </w:rPr>
              <w:t>Przedmiot inwestycji</w:t>
            </w:r>
            <w:r w:rsidR="004F503E">
              <w:rPr>
                <w:noProof/>
                <w:webHidden/>
              </w:rPr>
              <w:tab/>
            </w:r>
            <w:r w:rsidR="004F503E">
              <w:rPr>
                <w:noProof/>
                <w:webHidden/>
              </w:rPr>
              <w:fldChar w:fldCharType="begin"/>
            </w:r>
            <w:r w:rsidR="004F503E">
              <w:rPr>
                <w:noProof/>
                <w:webHidden/>
              </w:rPr>
              <w:instrText xml:space="preserve"> PAGEREF _Toc125456741 \h </w:instrText>
            </w:r>
            <w:r w:rsidR="004F503E">
              <w:rPr>
                <w:noProof/>
                <w:webHidden/>
              </w:rPr>
            </w:r>
            <w:r w:rsidR="004F503E">
              <w:rPr>
                <w:noProof/>
                <w:webHidden/>
              </w:rPr>
              <w:fldChar w:fldCharType="separate"/>
            </w:r>
            <w:r>
              <w:rPr>
                <w:noProof/>
                <w:webHidden/>
              </w:rPr>
              <w:t>8</w:t>
            </w:r>
            <w:r w:rsidR="004F503E">
              <w:rPr>
                <w:noProof/>
                <w:webHidden/>
              </w:rPr>
              <w:fldChar w:fldCharType="end"/>
            </w:r>
          </w:hyperlink>
        </w:p>
        <w:p w14:paraId="560A80F6" w14:textId="6AD53C7E" w:rsidR="004F503E" w:rsidRDefault="002E2AF3">
          <w:pPr>
            <w:pStyle w:val="Spistreci1"/>
            <w:tabs>
              <w:tab w:val="left" w:pos="660"/>
              <w:tab w:val="right" w:pos="9062"/>
            </w:tabs>
            <w:rPr>
              <w:rFonts w:asciiTheme="minorHAnsi" w:eastAsiaTheme="minorEastAsia" w:hAnsiTheme="minorHAnsi" w:cstheme="minorBidi"/>
              <w:noProof/>
            </w:rPr>
          </w:pPr>
          <w:hyperlink w:anchor="_Toc125456742" w:history="1">
            <w:r w:rsidR="004F503E" w:rsidRPr="004E32E4">
              <w:rPr>
                <w:rStyle w:val="Hipercze"/>
                <w:noProof/>
              </w:rPr>
              <w:t>IV.</w:t>
            </w:r>
            <w:r w:rsidR="004F503E">
              <w:rPr>
                <w:rFonts w:asciiTheme="minorHAnsi" w:eastAsiaTheme="minorEastAsia" w:hAnsiTheme="minorHAnsi" w:cstheme="minorBidi"/>
                <w:noProof/>
              </w:rPr>
              <w:tab/>
            </w:r>
            <w:r w:rsidR="004F503E" w:rsidRPr="004E32E4">
              <w:rPr>
                <w:rStyle w:val="Hipercze"/>
                <w:noProof/>
              </w:rPr>
              <w:t>Przedmiot opracowania</w:t>
            </w:r>
            <w:r w:rsidR="004F503E">
              <w:rPr>
                <w:noProof/>
                <w:webHidden/>
              </w:rPr>
              <w:tab/>
            </w:r>
            <w:r w:rsidR="004F503E">
              <w:rPr>
                <w:noProof/>
                <w:webHidden/>
              </w:rPr>
              <w:fldChar w:fldCharType="begin"/>
            </w:r>
            <w:r w:rsidR="004F503E">
              <w:rPr>
                <w:noProof/>
                <w:webHidden/>
              </w:rPr>
              <w:instrText xml:space="preserve"> PAGEREF _Toc125456742 \h </w:instrText>
            </w:r>
            <w:r w:rsidR="004F503E">
              <w:rPr>
                <w:noProof/>
                <w:webHidden/>
              </w:rPr>
            </w:r>
            <w:r w:rsidR="004F503E">
              <w:rPr>
                <w:noProof/>
                <w:webHidden/>
              </w:rPr>
              <w:fldChar w:fldCharType="separate"/>
            </w:r>
            <w:r>
              <w:rPr>
                <w:noProof/>
                <w:webHidden/>
              </w:rPr>
              <w:t>8</w:t>
            </w:r>
            <w:r w:rsidR="004F503E">
              <w:rPr>
                <w:noProof/>
                <w:webHidden/>
              </w:rPr>
              <w:fldChar w:fldCharType="end"/>
            </w:r>
          </w:hyperlink>
        </w:p>
        <w:p w14:paraId="6C024EE2" w14:textId="44553C99" w:rsidR="004F503E" w:rsidRDefault="002E2AF3">
          <w:pPr>
            <w:pStyle w:val="Spistreci1"/>
            <w:tabs>
              <w:tab w:val="left" w:pos="440"/>
              <w:tab w:val="right" w:pos="9062"/>
            </w:tabs>
            <w:rPr>
              <w:rFonts w:asciiTheme="minorHAnsi" w:eastAsiaTheme="minorEastAsia" w:hAnsiTheme="minorHAnsi" w:cstheme="minorBidi"/>
              <w:noProof/>
            </w:rPr>
          </w:pPr>
          <w:hyperlink w:anchor="_Toc125456743" w:history="1">
            <w:r w:rsidR="004F503E" w:rsidRPr="004E32E4">
              <w:rPr>
                <w:rStyle w:val="Hipercze"/>
                <w:noProof/>
              </w:rPr>
              <w:t>V.</w:t>
            </w:r>
            <w:r w:rsidR="004F503E">
              <w:rPr>
                <w:rFonts w:asciiTheme="minorHAnsi" w:eastAsiaTheme="minorEastAsia" w:hAnsiTheme="minorHAnsi" w:cstheme="minorBidi"/>
                <w:noProof/>
              </w:rPr>
              <w:tab/>
            </w:r>
            <w:r w:rsidR="004F503E" w:rsidRPr="004E32E4">
              <w:rPr>
                <w:rStyle w:val="Hipercze"/>
                <w:noProof/>
              </w:rPr>
              <w:t>Projekt zagospodarowania terenu</w:t>
            </w:r>
            <w:r w:rsidR="004F503E">
              <w:rPr>
                <w:noProof/>
                <w:webHidden/>
              </w:rPr>
              <w:tab/>
            </w:r>
            <w:r w:rsidR="004F503E">
              <w:rPr>
                <w:noProof/>
                <w:webHidden/>
              </w:rPr>
              <w:fldChar w:fldCharType="begin"/>
            </w:r>
            <w:r w:rsidR="004F503E">
              <w:rPr>
                <w:noProof/>
                <w:webHidden/>
              </w:rPr>
              <w:instrText xml:space="preserve"> PAGEREF _Toc125456743 \h </w:instrText>
            </w:r>
            <w:r w:rsidR="004F503E">
              <w:rPr>
                <w:noProof/>
                <w:webHidden/>
              </w:rPr>
            </w:r>
            <w:r w:rsidR="004F503E">
              <w:rPr>
                <w:noProof/>
                <w:webHidden/>
              </w:rPr>
              <w:fldChar w:fldCharType="separate"/>
            </w:r>
            <w:r>
              <w:rPr>
                <w:noProof/>
                <w:webHidden/>
              </w:rPr>
              <w:t>8</w:t>
            </w:r>
            <w:r w:rsidR="004F503E">
              <w:rPr>
                <w:noProof/>
                <w:webHidden/>
              </w:rPr>
              <w:fldChar w:fldCharType="end"/>
            </w:r>
          </w:hyperlink>
        </w:p>
        <w:p w14:paraId="2F99150F" w14:textId="1FCCFD2D" w:rsidR="004F503E" w:rsidRDefault="002E2AF3">
          <w:pPr>
            <w:pStyle w:val="Spistreci3"/>
            <w:tabs>
              <w:tab w:val="left" w:pos="880"/>
              <w:tab w:val="right" w:pos="9062"/>
            </w:tabs>
            <w:rPr>
              <w:rFonts w:asciiTheme="minorHAnsi" w:eastAsiaTheme="minorEastAsia" w:hAnsiTheme="minorHAnsi" w:cstheme="minorBidi"/>
              <w:noProof/>
            </w:rPr>
          </w:pPr>
          <w:hyperlink w:anchor="_Toc125456744" w:history="1">
            <w:r w:rsidR="004F503E" w:rsidRPr="004E32E4">
              <w:rPr>
                <w:rStyle w:val="Hipercze"/>
                <w:noProof/>
              </w:rPr>
              <w:t>1.</w:t>
            </w:r>
            <w:r w:rsidR="004F503E">
              <w:rPr>
                <w:rFonts w:asciiTheme="minorHAnsi" w:eastAsiaTheme="minorEastAsia" w:hAnsiTheme="minorHAnsi" w:cstheme="minorBidi"/>
                <w:noProof/>
              </w:rPr>
              <w:tab/>
            </w:r>
            <w:r w:rsidR="004F503E" w:rsidRPr="004E32E4">
              <w:rPr>
                <w:rStyle w:val="Hipercze"/>
                <w:noProof/>
              </w:rPr>
              <w:t>Określenie przedmiotu zamierzenia budowlanego</w:t>
            </w:r>
            <w:r w:rsidR="004F503E">
              <w:rPr>
                <w:noProof/>
                <w:webHidden/>
              </w:rPr>
              <w:tab/>
            </w:r>
            <w:r w:rsidR="004F503E">
              <w:rPr>
                <w:noProof/>
                <w:webHidden/>
              </w:rPr>
              <w:fldChar w:fldCharType="begin"/>
            </w:r>
            <w:r w:rsidR="004F503E">
              <w:rPr>
                <w:noProof/>
                <w:webHidden/>
              </w:rPr>
              <w:instrText xml:space="preserve"> PAGEREF _Toc125456744 \h </w:instrText>
            </w:r>
            <w:r w:rsidR="004F503E">
              <w:rPr>
                <w:noProof/>
                <w:webHidden/>
              </w:rPr>
            </w:r>
            <w:r w:rsidR="004F503E">
              <w:rPr>
                <w:noProof/>
                <w:webHidden/>
              </w:rPr>
              <w:fldChar w:fldCharType="separate"/>
            </w:r>
            <w:r>
              <w:rPr>
                <w:noProof/>
                <w:webHidden/>
              </w:rPr>
              <w:t>8</w:t>
            </w:r>
            <w:r w:rsidR="004F503E">
              <w:rPr>
                <w:noProof/>
                <w:webHidden/>
              </w:rPr>
              <w:fldChar w:fldCharType="end"/>
            </w:r>
          </w:hyperlink>
        </w:p>
        <w:p w14:paraId="1EC9BC17" w14:textId="66287D8A" w:rsidR="004F503E" w:rsidRDefault="002E2AF3">
          <w:pPr>
            <w:pStyle w:val="Spistreci2"/>
            <w:tabs>
              <w:tab w:val="left" w:pos="660"/>
              <w:tab w:val="right" w:pos="9062"/>
            </w:tabs>
            <w:rPr>
              <w:rFonts w:asciiTheme="minorHAnsi" w:eastAsiaTheme="minorEastAsia" w:hAnsiTheme="minorHAnsi" w:cstheme="minorBidi"/>
              <w:noProof/>
            </w:rPr>
          </w:pPr>
          <w:hyperlink w:anchor="_Toc125456745" w:history="1">
            <w:r w:rsidR="004F503E" w:rsidRPr="004E32E4">
              <w:rPr>
                <w:rStyle w:val="Hipercze"/>
                <w:noProof/>
              </w:rPr>
              <w:t>2.</w:t>
            </w:r>
            <w:r w:rsidR="004F503E">
              <w:rPr>
                <w:rFonts w:asciiTheme="minorHAnsi" w:eastAsiaTheme="minorEastAsia" w:hAnsiTheme="minorHAnsi" w:cstheme="minorBidi"/>
                <w:noProof/>
              </w:rPr>
              <w:tab/>
            </w:r>
            <w:r w:rsidR="004F503E" w:rsidRPr="004E32E4">
              <w:rPr>
                <w:rStyle w:val="Hipercze"/>
                <w:noProof/>
              </w:rPr>
              <w:t>Określenie istniejącego stanu zagospodarowania działki lub terenu, w tym informację o obiektach budowlanych przeznaczonych do rozbiórki;</w:t>
            </w:r>
            <w:r w:rsidR="004F503E">
              <w:rPr>
                <w:noProof/>
                <w:webHidden/>
              </w:rPr>
              <w:tab/>
            </w:r>
            <w:r w:rsidR="004F503E">
              <w:rPr>
                <w:noProof/>
                <w:webHidden/>
              </w:rPr>
              <w:fldChar w:fldCharType="begin"/>
            </w:r>
            <w:r w:rsidR="004F503E">
              <w:rPr>
                <w:noProof/>
                <w:webHidden/>
              </w:rPr>
              <w:instrText xml:space="preserve"> PAGEREF _Toc125456745 \h </w:instrText>
            </w:r>
            <w:r w:rsidR="004F503E">
              <w:rPr>
                <w:noProof/>
                <w:webHidden/>
              </w:rPr>
            </w:r>
            <w:r w:rsidR="004F503E">
              <w:rPr>
                <w:noProof/>
                <w:webHidden/>
              </w:rPr>
              <w:fldChar w:fldCharType="separate"/>
            </w:r>
            <w:r>
              <w:rPr>
                <w:noProof/>
                <w:webHidden/>
              </w:rPr>
              <w:t>9</w:t>
            </w:r>
            <w:r w:rsidR="004F503E">
              <w:rPr>
                <w:noProof/>
                <w:webHidden/>
              </w:rPr>
              <w:fldChar w:fldCharType="end"/>
            </w:r>
          </w:hyperlink>
        </w:p>
        <w:p w14:paraId="3C417774" w14:textId="4D917139" w:rsidR="004F503E" w:rsidRDefault="002E2AF3">
          <w:pPr>
            <w:pStyle w:val="Spistreci2"/>
            <w:tabs>
              <w:tab w:val="left" w:pos="660"/>
              <w:tab w:val="right" w:pos="9062"/>
            </w:tabs>
            <w:rPr>
              <w:rFonts w:asciiTheme="minorHAnsi" w:eastAsiaTheme="minorEastAsia" w:hAnsiTheme="minorHAnsi" w:cstheme="minorBidi"/>
              <w:noProof/>
            </w:rPr>
          </w:pPr>
          <w:hyperlink w:anchor="_Toc125456746" w:history="1">
            <w:r w:rsidR="004F503E" w:rsidRPr="004E32E4">
              <w:rPr>
                <w:rStyle w:val="Hipercze"/>
                <w:noProof/>
              </w:rPr>
              <w:t>3.</w:t>
            </w:r>
            <w:r w:rsidR="004F503E">
              <w:rPr>
                <w:rFonts w:asciiTheme="minorHAnsi" w:eastAsiaTheme="minorEastAsia" w:hAnsiTheme="minorHAnsi" w:cstheme="minorBidi"/>
                <w:noProof/>
              </w:rPr>
              <w:tab/>
            </w:r>
            <w:r w:rsidR="004F503E" w:rsidRPr="004E32E4">
              <w:rPr>
                <w:rStyle w:val="Hipercze"/>
                <w:noProof/>
              </w:rPr>
              <w:t>Projektowane zagospodarowanie terenu, w tym:</w:t>
            </w:r>
            <w:r w:rsidR="004F503E">
              <w:rPr>
                <w:noProof/>
                <w:webHidden/>
              </w:rPr>
              <w:tab/>
            </w:r>
            <w:r w:rsidR="004F503E">
              <w:rPr>
                <w:noProof/>
                <w:webHidden/>
              </w:rPr>
              <w:fldChar w:fldCharType="begin"/>
            </w:r>
            <w:r w:rsidR="004F503E">
              <w:rPr>
                <w:noProof/>
                <w:webHidden/>
              </w:rPr>
              <w:instrText xml:space="preserve"> PAGEREF _Toc125456746 \h </w:instrText>
            </w:r>
            <w:r w:rsidR="004F503E">
              <w:rPr>
                <w:noProof/>
                <w:webHidden/>
              </w:rPr>
            </w:r>
            <w:r w:rsidR="004F503E">
              <w:rPr>
                <w:noProof/>
                <w:webHidden/>
              </w:rPr>
              <w:fldChar w:fldCharType="separate"/>
            </w:r>
            <w:r>
              <w:rPr>
                <w:noProof/>
                <w:webHidden/>
              </w:rPr>
              <w:t>9</w:t>
            </w:r>
            <w:r w:rsidR="004F503E">
              <w:rPr>
                <w:noProof/>
                <w:webHidden/>
              </w:rPr>
              <w:fldChar w:fldCharType="end"/>
            </w:r>
          </w:hyperlink>
        </w:p>
        <w:p w14:paraId="3690605A" w14:textId="36B9A9E2" w:rsidR="004F503E" w:rsidRDefault="002E2AF3">
          <w:pPr>
            <w:pStyle w:val="Spistreci3"/>
            <w:tabs>
              <w:tab w:val="right" w:pos="9062"/>
            </w:tabs>
            <w:rPr>
              <w:rFonts w:asciiTheme="minorHAnsi" w:eastAsiaTheme="minorEastAsia" w:hAnsiTheme="minorHAnsi" w:cstheme="minorBidi"/>
              <w:noProof/>
            </w:rPr>
          </w:pPr>
          <w:hyperlink w:anchor="_Toc125456747" w:history="1">
            <w:r w:rsidR="004F503E" w:rsidRPr="004E32E4">
              <w:rPr>
                <w:rStyle w:val="Hipercze"/>
                <w:noProof/>
              </w:rPr>
              <w:t>3.1. Urządzenia budowlane związane z obiektami budowlanymi.</w:t>
            </w:r>
            <w:r w:rsidR="004F503E">
              <w:rPr>
                <w:noProof/>
                <w:webHidden/>
              </w:rPr>
              <w:tab/>
            </w:r>
            <w:r w:rsidR="004F503E">
              <w:rPr>
                <w:noProof/>
                <w:webHidden/>
              </w:rPr>
              <w:fldChar w:fldCharType="begin"/>
            </w:r>
            <w:r w:rsidR="004F503E">
              <w:rPr>
                <w:noProof/>
                <w:webHidden/>
              </w:rPr>
              <w:instrText xml:space="preserve"> PAGEREF _Toc125456747 \h </w:instrText>
            </w:r>
            <w:r w:rsidR="004F503E">
              <w:rPr>
                <w:noProof/>
                <w:webHidden/>
              </w:rPr>
            </w:r>
            <w:r w:rsidR="004F503E">
              <w:rPr>
                <w:noProof/>
                <w:webHidden/>
              </w:rPr>
              <w:fldChar w:fldCharType="separate"/>
            </w:r>
            <w:r>
              <w:rPr>
                <w:noProof/>
                <w:webHidden/>
              </w:rPr>
              <w:t>9</w:t>
            </w:r>
            <w:r w:rsidR="004F503E">
              <w:rPr>
                <w:noProof/>
                <w:webHidden/>
              </w:rPr>
              <w:fldChar w:fldCharType="end"/>
            </w:r>
          </w:hyperlink>
        </w:p>
        <w:p w14:paraId="5BCD33E9" w14:textId="0ACFBBDF" w:rsidR="004F503E" w:rsidRDefault="002E2AF3">
          <w:pPr>
            <w:pStyle w:val="Spistreci3"/>
            <w:tabs>
              <w:tab w:val="left" w:pos="1100"/>
              <w:tab w:val="right" w:pos="9062"/>
            </w:tabs>
            <w:rPr>
              <w:rFonts w:asciiTheme="minorHAnsi" w:eastAsiaTheme="minorEastAsia" w:hAnsiTheme="minorHAnsi" w:cstheme="minorBidi"/>
              <w:noProof/>
            </w:rPr>
          </w:pPr>
          <w:hyperlink w:anchor="_Toc125456748" w:history="1">
            <w:r w:rsidR="004F503E" w:rsidRPr="004E32E4">
              <w:rPr>
                <w:rStyle w:val="Hipercze"/>
                <w:noProof/>
              </w:rPr>
              <w:t>3.2.</w:t>
            </w:r>
            <w:r w:rsidR="004F503E">
              <w:rPr>
                <w:rFonts w:asciiTheme="minorHAnsi" w:eastAsiaTheme="minorEastAsia" w:hAnsiTheme="minorHAnsi" w:cstheme="minorBidi"/>
                <w:noProof/>
              </w:rPr>
              <w:tab/>
            </w:r>
            <w:r w:rsidR="004F503E" w:rsidRPr="004E32E4">
              <w:rPr>
                <w:rStyle w:val="Hipercze"/>
                <w:noProof/>
              </w:rPr>
              <w:t>Sposób odprowadzania lub oczyszczania ścieków</w:t>
            </w:r>
            <w:r w:rsidR="004F503E">
              <w:rPr>
                <w:noProof/>
                <w:webHidden/>
              </w:rPr>
              <w:tab/>
            </w:r>
            <w:r w:rsidR="004F503E">
              <w:rPr>
                <w:noProof/>
                <w:webHidden/>
              </w:rPr>
              <w:fldChar w:fldCharType="begin"/>
            </w:r>
            <w:r w:rsidR="004F503E">
              <w:rPr>
                <w:noProof/>
                <w:webHidden/>
              </w:rPr>
              <w:instrText xml:space="preserve"> PAGEREF _Toc125456748 \h </w:instrText>
            </w:r>
            <w:r w:rsidR="004F503E">
              <w:rPr>
                <w:noProof/>
                <w:webHidden/>
              </w:rPr>
            </w:r>
            <w:r w:rsidR="004F503E">
              <w:rPr>
                <w:noProof/>
                <w:webHidden/>
              </w:rPr>
              <w:fldChar w:fldCharType="separate"/>
            </w:r>
            <w:r>
              <w:rPr>
                <w:noProof/>
                <w:webHidden/>
              </w:rPr>
              <w:t>9</w:t>
            </w:r>
            <w:r w:rsidR="004F503E">
              <w:rPr>
                <w:noProof/>
                <w:webHidden/>
              </w:rPr>
              <w:fldChar w:fldCharType="end"/>
            </w:r>
          </w:hyperlink>
        </w:p>
        <w:p w14:paraId="6A4D5BF7" w14:textId="3582834B" w:rsidR="004F503E" w:rsidRDefault="002E2AF3">
          <w:pPr>
            <w:pStyle w:val="Spistreci3"/>
            <w:tabs>
              <w:tab w:val="left" w:pos="1100"/>
              <w:tab w:val="right" w:pos="9062"/>
            </w:tabs>
            <w:rPr>
              <w:rFonts w:asciiTheme="minorHAnsi" w:eastAsiaTheme="minorEastAsia" w:hAnsiTheme="minorHAnsi" w:cstheme="minorBidi"/>
              <w:noProof/>
            </w:rPr>
          </w:pPr>
          <w:hyperlink w:anchor="_Toc125456749" w:history="1">
            <w:r w:rsidR="004F503E" w:rsidRPr="004E32E4">
              <w:rPr>
                <w:rStyle w:val="Hipercze"/>
                <w:noProof/>
              </w:rPr>
              <w:t>3.3.</w:t>
            </w:r>
            <w:r w:rsidR="004F503E">
              <w:rPr>
                <w:rFonts w:asciiTheme="minorHAnsi" w:eastAsiaTheme="minorEastAsia" w:hAnsiTheme="minorHAnsi" w:cstheme="minorBidi"/>
                <w:noProof/>
              </w:rPr>
              <w:tab/>
            </w:r>
            <w:r w:rsidR="004F503E" w:rsidRPr="004E32E4">
              <w:rPr>
                <w:rStyle w:val="Hipercze"/>
                <w:noProof/>
              </w:rPr>
              <w:t>Układ komunikacyjny</w:t>
            </w:r>
            <w:r w:rsidR="004F503E">
              <w:rPr>
                <w:noProof/>
                <w:webHidden/>
              </w:rPr>
              <w:tab/>
            </w:r>
            <w:r w:rsidR="004F503E">
              <w:rPr>
                <w:noProof/>
                <w:webHidden/>
              </w:rPr>
              <w:fldChar w:fldCharType="begin"/>
            </w:r>
            <w:r w:rsidR="004F503E">
              <w:rPr>
                <w:noProof/>
                <w:webHidden/>
              </w:rPr>
              <w:instrText xml:space="preserve"> PAGEREF _Toc125456749 \h </w:instrText>
            </w:r>
            <w:r w:rsidR="004F503E">
              <w:rPr>
                <w:noProof/>
                <w:webHidden/>
              </w:rPr>
            </w:r>
            <w:r w:rsidR="004F503E">
              <w:rPr>
                <w:noProof/>
                <w:webHidden/>
              </w:rPr>
              <w:fldChar w:fldCharType="separate"/>
            </w:r>
            <w:r>
              <w:rPr>
                <w:noProof/>
                <w:webHidden/>
              </w:rPr>
              <w:t>9</w:t>
            </w:r>
            <w:r w:rsidR="004F503E">
              <w:rPr>
                <w:noProof/>
                <w:webHidden/>
              </w:rPr>
              <w:fldChar w:fldCharType="end"/>
            </w:r>
          </w:hyperlink>
        </w:p>
        <w:p w14:paraId="34CE0945" w14:textId="21F16D96" w:rsidR="004F503E" w:rsidRDefault="002E2AF3">
          <w:pPr>
            <w:pStyle w:val="Spistreci3"/>
            <w:tabs>
              <w:tab w:val="left" w:pos="1100"/>
              <w:tab w:val="right" w:pos="9062"/>
            </w:tabs>
            <w:rPr>
              <w:rFonts w:asciiTheme="minorHAnsi" w:eastAsiaTheme="minorEastAsia" w:hAnsiTheme="minorHAnsi" w:cstheme="minorBidi"/>
              <w:noProof/>
            </w:rPr>
          </w:pPr>
          <w:hyperlink w:anchor="_Toc125456750" w:history="1">
            <w:r w:rsidR="004F503E" w:rsidRPr="004E32E4">
              <w:rPr>
                <w:rStyle w:val="Hipercze"/>
                <w:noProof/>
              </w:rPr>
              <w:t>3.4.</w:t>
            </w:r>
            <w:r w:rsidR="004F503E">
              <w:rPr>
                <w:rFonts w:asciiTheme="minorHAnsi" w:eastAsiaTheme="minorEastAsia" w:hAnsiTheme="minorHAnsi" w:cstheme="minorBidi"/>
                <w:noProof/>
              </w:rPr>
              <w:tab/>
            </w:r>
            <w:r w:rsidR="004F503E" w:rsidRPr="004E32E4">
              <w:rPr>
                <w:rStyle w:val="Hipercze"/>
                <w:noProof/>
              </w:rPr>
              <w:t>Sposób dostępu do drogi publicznej</w:t>
            </w:r>
            <w:r w:rsidR="004F503E">
              <w:rPr>
                <w:noProof/>
                <w:webHidden/>
              </w:rPr>
              <w:tab/>
            </w:r>
            <w:r w:rsidR="004F503E">
              <w:rPr>
                <w:noProof/>
                <w:webHidden/>
              </w:rPr>
              <w:fldChar w:fldCharType="begin"/>
            </w:r>
            <w:r w:rsidR="004F503E">
              <w:rPr>
                <w:noProof/>
                <w:webHidden/>
              </w:rPr>
              <w:instrText xml:space="preserve"> PAGEREF _Toc125456750 \h </w:instrText>
            </w:r>
            <w:r w:rsidR="004F503E">
              <w:rPr>
                <w:noProof/>
                <w:webHidden/>
              </w:rPr>
            </w:r>
            <w:r w:rsidR="004F503E">
              <w:rPr>
                <w:noProof/>
                <w:webHidden/>
              </w:rPr>
              <w:fldChar w:fldCharType="separate"/>
            </w:r>
            <w:r>
              <w:rPr>
                <w:noProof/>
                <w:webHidden/>
              </w:rPr>
              <w:t>9</w:t>
            </w:r>
            <w:r w:rsidR="004F503E">
              <w:rPr>
                <w:noProof/>
                <w:webHidden/>
              </w:rPr>
              <w:fldChar w:fldCharType="end"/>
            </w:r>
          </w:hyperlink>
        </w:p>
        <w:p w14:paraId="5F465D2D" w14:textId="6C186B6E" w:rsidR="004F503E" w:rsidRDefault="002E2AF3">
          <w:pPr>
            <w:pStyle w:val="Spistreci3"/>
            <w:tabs>
              <w:tab w:val="left" w:pos="1100"/>
              <w:tab w:val="right" w:pos="9062"/>
            </w:tabs>
            <w:rPr>
              <w:rFonts w:asciiTheme="minorHAnsi" w:eastAsiaTheme="minorEastAsia" w:hAnsiTheme="minorHAnsi" w:cstheme="minorBidi"/>
              <w:noProof/>
            </w:rPr>
          </w:pPr>
          <w:hyperlink w:anchor="_Toc125456751" w:history="1">
            <w:r w:rsidR="004F503E" w:rsidRPr="004E32E4">
              <w:rPr>
                <w:rStyle w:val="Hipercze"/>
                <w:noProof/>
              </w:rPr>
              <w:t>3.5.</w:t>
            </w:r>
            <w:r w:rsidR="004F503E">
              <w:rPr>
                <w:rFonts w:asciiTheme="minorHAnsi" w:eastAsiaTheme="minorEastAsia" w:hAnsiTheme="minorHAnsi" w:cstheme="minorBidi"/>
                <w:noProof/>
              </w:rPr>
              <w:tab/>
            </w:r>
            <w:r w:rsidR="004F503E" w:rsidRPr="004E32E4">
              <w:rPr>
                <w:rStyle w:val="Hipercze"/>
                <w:noProof/>
              </w:rPr>
              <w:t>Parametry techniczne sieci i urządzeń uzbrojenia terenu (bez zmian)</w:t>
            </w:r>
            <w:r w:rsidR="004F503E">
              <w:rPr>
                <w:noProof/>
                <w:webHidden/>
              </w:rPr>
              <w:tab/>
            </w:r>
            <w:r w:rsidR="004F503E">
              <w:rPr>
                <w:noProof/>
                <w:webHidden/>
              </w:rPr>
              <w:fldChar w:fldCharType="begin"/>
            </w:r>
            <w:r w:rsidR="004F503E">
              <w:rPr>
                <w:noProof/>
                <w:webHidden/>
              </w:rPr>
              <w:instrText xml:space="preserve"> PAGEREF _Toc125456751 \h </w:instrText>
            </w:r>
            <w:r w:rsidR="004F503E">
              <w:rPr>
                <w:noProof/>
                <w:webHidden/>
              </w:rPr>
            </w:r>
            <w:r w:rsidR="004F503E">
              <w:rPr>
                <w:noProof/>
                <w:webHidden/>
              </w:rPr>
              <w:fldChar w:fldCharType="separate"/>
            </w:r>
            <w:r>
              <w:rPr>
                <w:noProof/>
                <w:webHidden/>
              </w:rPr>
              <w:t>9</w:t>
            </w:r>
            <w:r w:rsidR="004F503E">
              <w:rPr>
                <w:noProof/>
                <w:webHidden/>
              </w:rPr>
              <w:fldChar w:fldCharType="end"/>
            </w:r>
          </w:hyperlink>
        </w:p>
        <w:p w14:paraId="297181A2" w14:textId="0BD2E041" w:rsidR="004F503E" w:rsidRDefault="002E2AF3">
          <w:pPr>
            <w:pStyle w:val="Spistreci3"/>
            <w:tabs>
              <w:tab w:val="left" w:pos="1100"/>
              <w:tab w:val="right" w:pos="9062"/>
            </w:tabs>
            <w:rPr>
              <w:rFonts w:asciiTheme="minorHAnsi" w:eastAsiaTheme="minorEastAsia" w:hAnsiTheme="minorHAnsi" w:cstheme="minorBidi"/>
              <w:noProof/>
            </w:rPr>
          </w:pPr>
          <w:hyperlink w:anchor="_Toc125456752" w:history="1">
            <w:r w:rsidR="004F503E" w:rsidRPr="004E32E4">
              <w:rPr>
                <w:rStyle w:val="Hipercze"/>
                <w:noProof/>
              </w:rPr>
              <w:t>3.6.</w:t>
            </w:r>
            <w:r w:rsidR="004F503E">
              <w:rPr>
                <w:rFonts w:asciiTheme="minorHAnsi" w:eastAsiaTheme="minorEastAsia" w:hAnsiTheme="minorHAnsi" w:cstheme="minorBidi"/>
                <w:noProof/>
              </w:rPr>
              <w:tab/>
            </w:r>
            <w:r w:rsidR="004F503E" w:rsidRPr="004E32E4">
              <w:rPr>
                <w:rStyle w:val="Hipercze"/>
                <w:noProof/>
              </w:rPr>
              <w:t>Ukształtowanie terenu i układ zieleni.</w:t>
            </w:r>
            <w:r w:rsidR="004F503E">
              <w:rPr>
                <w:noProof/>
                <w:webHidden/>
              </w:rPr>
              <w:tab/>
            </w:r>
            <w:r w:rsidR="004F503E">
              <w:rPr>
                <w:noProof/>
                <w:webHidden/>
              </w:rPr>
              <w:fldChar w:fldCharType="begin"/>
            </w:r>
            <w:r w:rsidR="004F503E">
              <w:rPr>
                <w:noProof/>
                <w:webHidden/>
              </w:rPr>
              <w:instrText xml:space="preserve"> PAGEREF _Toc125456752 \h </w:instrText>
            </w:r>
            <w:r w:rsidR="004F503E">
              <w:rPr>
                <w:noProof/>
                <w:webHidden/>
              </w:rPr>
            </w:r>
            <w:r w:rsidR="004F503E">
              <w:rPr>
                <w:noProof/>
                <w:webHidden/>
              </w:rPr>
              <w:fldChar w:fldCharType="separate"/>
            </w:r>
            <w:r>
              <w:rPr>
                <w:noProof/>
                <w:webHidden/>
              </w:rPr>
              <w:t>10</w:t>
            </w:r>
            <w:r w:rsidR="004F503E">
              <w:rPr>
                <w:noProof/>
                <w:webHidden/>
              </w:rPr>
              <w:fldChar w:fldCharType="end"/>
            </w:r>
          </w:hyperlink>
        </w:p>
        <w:p w14:paraId="0286E81E" w14:textId="62368B43" w:rsidR="004F503E" w:rsidRDefault="002E2AF3">
          <w:pPr>
            <w:pStyle w:val="Spistreci3"/>
            <w:tabs>
              <w:tab w:val="left" w:pos="1100"/>
              <w:tab w:val="right" w:pos="9062"/>
            </w:tabs>
            <w:rPr>
              <w:rFonts w:asciiTheme="minorHAnsi" w:eastAsiaTheme="minorEastAsia" w:hAnsiTheme="minorHAnsi" w:cstheme="minorBidi"/>
              <w:noProof/>
            </w:rPr>
          </w:pPr>
          <w:hyperlink w:anchor="_Toc125456753" w:history="1">
            <w:r w:rsidR="004F503E" w:rsidRPr="004E32E4">
              <w:rPr>
                <w:rStyle w:val="Hipercze"/>
                <w:noProof/>
              </w:rPr>
              <w:t>3.7.</w:t>
            </w:r>
            <w:r w:rsidR="004F503E">
              <w:rPr>
                <w:rFonts w:asciiTheme="minorHAnsi" w:eastAsiaTheme="minorEastAsia" w:hAnsiTheme="minorHAnsi" w:cstheme="minorBidi"/>
                <w:noProof/>
              </w:rPr>
              <w:tab/>
            </w:r>
            <w:r w:rsidR="004F503E" w:rsidRPr="004E32E4">
              <w:rPr>
                <w:rStyle w:val="Hipercze"/>
                <w:noProof/>
              </w:rPr>
              <w:t>Zestawienie powierzchni, bilans terenu:</w:t>
            </w:r>
            <w:r w:rsidR="004F503E">
              <w:rPr>
                <w:noProof/>
                <w:webHidden/>
              </w:rPr>
              <w:tab/>
            </w:r>
            <w:r w:rsidR="004F503E">
              <w:rPr>
                <w:noProof/>
                <w:webHidden/>
              </w:rPr>
              <w:fldChar w:fldCharType="begin"/>
            </w:r>
            <w:r w:rsidR="004F503E">
              <w:rPr>
                <w:noProof/>
                <w:webHidden/>
              </w:rPr>
              <w:instrText xml:space="preserve"> PAGEREF _Toc125456753 \h </w:instrText>
            </w:r>
            <w:r w:rsidR="004F503E">
              <w:rPr>
                <w:noProof/>
                <w:webHidden/>
              </w:rPr>
            </w:r>
            <w:r w:rsidR="004F503E">
              <w:rPr>
                <w:noProof/>
                <w:webHidden/>
              </w:rPr>
              <w:fldChar w:fldCharType="separate"/>
            </w:r>
            <w:r>
              <w:rPr>
                <w:noProof/>
                <w:webHidden/>
              </w:rPr>
              <w:t>10</w:t>
            </w:r>
            <w:r w:rsidR="004F503E">
              <w:rPr>
                <w:noProof/>
                <w:webHidden/>
              </w:rPr>
              <w:fldChar w:fldCharType="end"/>
            </w:r>
          </w:hyperlink>
        </w:p>
        <w:p w14:paraId="0C836639" w14:textId="7240C441" w:rsidR="004F503E" w:rsidRDefault="002E2AF3">
          <w:pPr>
            <w:pStyle w:val="Spistreci2"/>
            <w:tabs>
              <w:tab w:val="left" w:pos="660"/>
              <w:tab w:val="right" w:pos="9062"/>
            </w:tabs>
            <w:rPr>
              <w:rFonts w:asciiTheme="minorHAnsi" w:eastAsiaTheme="minorEastAsia" w:hAnsiTheme="minorHAnsi" w:cstheme="minorBidi"/>
              <w:noProof/>
            </w:rPr>
          </w:pPr>
          <w:hyperlink w:anchor="_Toc125456754" w:history="1">
            <w:r w:rsidR="004F503E" w:rsidRPr="004E32E4">
              <w:rPr>
                <w:rStyle w:val="Hipercze"/>
                <w:noProof/>
              </w:rPr>
              <w:t>4.</w:t>
            </w:r>
            <w:r w:rsidR="004F503E">
              <w:rPr>
                <w:rFonts w:asciiTheme="minorHAnsi" w:eastAsiaTheme="minorEastAsia" w:hAnsiTheme="minorHAnsi" w:cstheme="minorBidi"/>
                <w:noProof/>
              </w:rPr>
              <w:tab/>
            </w:r>
            <w:r w:rsidR="004F503E" w:rsidRPr="004E32E4">
              <w:rPr>
                <w:rStyle w:val="Hipercze"/>
                <w:noProof/>
              </w:rPr>
              <w:t>Informacje i dane:</w:t>
            </w:r>
            <w:r w:rsidR="004F503E">
              <w:rPr>
                <w:noProof/>
                <w:webHidden/>
              </w:rPr>
              <w:tab/>
            </w:r>
            <w:r w:rsidR="004F503E">
              <w:rPr>
                <w:noProof/>
                <w:webHidden/>
              </w:rPr>
              <w:fldChar w:fldCharType="begin"/>
            </w:r>
            <w:r w:rsidR="004F503E">
              <w:rPr>
                <w:noProof/>
                <w:webHidden/>
              </w:rPr>
              <w:instrText xml:space="preserve"> PAGEREF _Toc125456754 \h </w:instrText>
            </w:r>
            <w:r w:rsidR="004F503E">
              <w:rPr>
                <w:noProof/>
                <w:webHidden/>
              </w:rPr>
            </w:r>
            <w:r w:rsidR="004F503E">
              <w:rPr>
                <w:noProof/>
                <w:webHidden/>
              </w:rPr>
              <w:fldChar w:fldCharType="separate"/>
            </w:r>
            <w:r>
              <w:rPr>
                <w:noProof/>
                <w:webHidden/>
              </w:rPr>
              <w:t>10</w:t>
            </w:r>
            <w:r w:rsidR="004F503E">
              <w:rPr>
                <w:noProof/>
                <w:webHidden/>
              </w:rPr>
              <w:fldChar w:fldCharType="end"/>
            </w:r>
          </w:hyperlink>
        </w:p>
        <w:p w14:paraId="27F54957" w14:textId="130DBC0E" w:rsidR="004F503E" w:rsidRDefault="002E2AF3">
          <w:pPr>
            <w:pStyle w:val="Spistreci3"/>
            <w:tabs>
              <w:tab w:val="left" w:pos="1100"/>
              <w:tab w:val="right" w:pos="9062"/>
            </w:tabs>
            <w:rPr>
              <w:rFonts w:asciiTheme="minorHAnsi" w:eastAsiaTheme="minorEastAsia" w:hAnsiTheme="minorHAnsi" w:cstheme="minorBidi"/>
              <w:noProof/>
            </w:rPr>
          </w:pPr>
          <w:hyperlink w:anchor="_Toc125456755" w:history="1">
            <w:r w:rsidR="004F503E" w:rsidRPr="004E32E4">
              <w:rPr>
                <w:rStyle w:val="Hipercze"/>
                <w:noProof/>
              </w:rPr>
              <w:t>4.1.</w:t>
            </w:r>
            <w:r w:rsidR="004F503E">
              <w:rPr>
                <w:rFonts w:asciiTheme="minorHAnsi" w:eastAsiaTheme="minorEastAsia" w:hAnsiTheme="minorHAnsi" w:cstheme="minorBidi"/>
                <w:noProof/>
              </w:rPr>
              <w:tab/>
            </w:r>
            <w:r w:rsidR="004F503E" w:rsidRPr="004E32E4">
              <w:rPr>
                <w:rStyle w:val="Hipercze"/>
                <w:noProof/>
              </w:rPr>
              <w:t>Informacje o rodzaju ograniczeń lub zakazów w zabudowie i zagospodarowaniu tego terenu wynikających z aktów prawa miejscowego lub decyzji o warunkach zabudowy i zagospodarowania terenu, jeżeli są wymagane.</w:t>
            </w:r>
            <w:r w:rsidR="004F503E">
              <w:rPr>
                <w:noProof/>
                <w:webHidden/>
              </w:rPr>
              <w:tab/>
            </w:r>
            <w:r w:rsidR="004F503E">
              <w:rPr>
                <w:noProof/>
                <w:webHidden/>
              </w:rPr>
              <w:fldChar w:fldCharType="begin"/>
            </w:r>
            <w:r w:rsidR="004F503E">
              <w:rPr>
                <w:noProof/>
                <w:webHidden/>
              </w:rPr>
              <w:instrText xml:space="preserve"> PAGEREF _Toc125456755 \h </w:instrText>
            </w:r>
            <w:r w:rsidR="004F503E">
              <w:rPr>
                <w:noProof/>
                <w:webHidden/>
              </w:rPr>
            </w:r>
            <w:r w:rsidR="004F503E">
              <w:rPr>
                <w:noProof/>
                <w:webHidden/>
              </w:rPr>
              <w:fldChar w:fldCharType="separate"/>
            </w:r>
            <w:r>
              <w:rPr>
                <w:noProof/>
                <w:webHidden/>
              </w:rPr>
              <w:t>10</w:t>
            </w:r>
            <w:r w:rsidR="004F503E">
              <w:rPr>
                <w:noProof/>
                <w:webHidden/>
              </w:rPr>
              <w:fldChar w:fldCharType="end"/>
            </w:r>
          </w:hyperlink>
        </w:p>
        <w:p w14:paraId="080B54A8" w14:textId="02F414BC" w:rsidR="004F503E" w:rsidRDefault="002E2AF3">
          <w:pPr>
            <w:pStyle w:val="Spistreci3"/>
            <w:tabs>
              <w:tab w:val="left" w:pos="1100"/>
              <w:tab w:val="right" w:pos="9062"/>
            </w:tabs>
            <w:rPr>
              <w:rFonts w:asciiTheme="minorHAnsi" w:eastAsiaTheme="minorEastAsia" w:hAnsiTheme="minorHAnsi" w:cstheme="minorBidi"/>
              <w:noProof/>
            </w:rPr>
          </w:pPr>
          <w:hyperlink w:anchor="_Toc125456756" w:history="1">
            <w:r w:rsidR="004F503E" w:rsidRPr="004E32E4">
              <w:rPr>
                <w:rStyle w:val="Hipercze"/>
                <w:noProof/>
              </w:rPr>
              <w:t>4.2.</w:t>
            </w:r>
            <w:r w:rsidR="004F503E">
              <w:rPr>
                <w:rFonts w:asciiTheme="minorHAnsi" w:eastAsiaTheme="minorEastAsia" w:hAnsiTheme="minorHAnsi" w:cstheme="minorBidi"/>
                <w:noProof/>
              </w:rPr>
              <w:tab/>
            </w:r>
            <w:r w:rsidR="004F503E" w:rsidRPr="004E32E4">
              <w:rPr>
                <w:rStyle w:val="Hipercze"/>
                <w:noProof/>
              </w:rPr>
              <w:t>Informacja czy działka lub teren, na którym jest projektowany obiekt budowlany, są wpisane do rejestru zabytków lub gminnej ewidencji zabytków lub czy zamierzenie budowlane zlokalizowane jest na obszarze objętym ochroną konserwatorską.</w:t>
            </w:r>
            <w:r w:rsidR="004F503E">
              <w:rPr>
                <w:noProof/>
                <w:webHidden/>
              </w:rPr>
              <w:tab/>
            </w:r>
            <w:r w:rsidR="004F503E">
              <w:rPr>
                <w:noProof/>
                <w:webHidden/>
              </w:rPr>
              <w:fldChar w:fldCharType="begin"/>
            </w:r>
            <w:r w:rsidR="004F503E">
              <w:rPr>
                <w:noProof/>
                <w:webHidden/>
              </w:rPr>
              <w:instrText xml:space="preserve"> PAGEREF _Toc125456756 \h </w:instrText>
            </w:r>
            <w:r w:rsidR="004F503E">
              <w:rPr>
                <w:noProof/>
                <w:webHidden/>
              </w:rPr>
            </w:r>
            <w:r w:rsidR="004F503E">
              <w:rPr>
                <w:noProof/>
                <w:webHidden/>
              </w:rPr>
              <w:fldChar w:fldCharType="separate"/>
            </w:r>
            <w:r>
              <w:rPr>
                <w:noProof/>
                <w:webHidden/>
              </w:rPr>
              <w:t>10</w:t>
            </w:r>
            <w:r w:rsidR="004F503E">
              <w:rPr>
                <w:noProof/>
                <w:webHidden/>
              </w:rPr>
              <w:fldChar w:fldCharType="end"/>
            </w:r>
          </w:hyperlink>
        </w:p>
        <w:p w14:paraId="35BB7541" w14:textId="78EA2718" w:rsidR="004F503E" w:rsidRDefault="002E2AF3">
          <w:pPr>
            <w:pStyle w:val="Spistreci3"/>
            <w:tabs>
              <w:tab w:val="left" w:pos="1100"/>
              <w:tab w:val="right" w:pos="9062"/>
            </w:tabs>
            <w:rPr>
              <w:rFonts w:asciiTheme="minorHAnsi" w:eastAsiaTheme="minorEastAsia" w:hAnsiTheme="minorHAnsi" w:cstheme="minorBidi"/>
              <w:noProof/>
            </w:rPr>
          </w:pPr>
          <w:hyperlink w:anchor="_Toc125456757" w:history="1">
            <w:r w:rsidR="004F503E" w:rsidRPr="004E32E4">
              <w:rPr>
                <w:rStyle w:val="Hipercze"/>
                <w:noProof/>
              </w:rPr>
              <w:t>4.3.</w:t>
            </w:r>
            <w:r w:rsidR="004F503E">
              <w:rPr>
                <w:rFonts w:asciiTheme="minorHAnsi" w:eastAsiaTheme="minorEastAsia" w:hAnsiTheme="minorHAnsi" w:cstheme="minorBidi"/>
                <w:noProof/>
              </w:rPr>
              <w:tab/>
            </w:r>
            <w:r w:rsidR="004F503E" w:rsidRPr="004E32E4">
              <w:rPr>
                <w:rStyle w:val="Hipercze"/>
                <w:noProof/>
              </w:rPr>
              <w:t>Dane określające wpływ eksploatacji górniczej na działkę lub teren zamierzenia budowlanego – jeżeli zamierzenie budowlane znajduje się w granicach terenu górniczego.</w:t>
            </w:r>
            <w:r w:rsidR="004F503E">
              <w:rPr>
                <w:noProof/>
                <w:webHidden/>
              </w:rPr>
              <w:tab/>
            </w:r>
            <w:r w:rsidR="004F503E">
              <w:rPr>
                <w:noProof/>
                <w:webHidden/>
              </w:rPr>
              <w:fldChar w:fldCharType="begin"/>
            </w:r>
            <w:r w:rsidR="004F503E">
              <w:rPr>
                <w:noProof/>
                <w:webHidden/>
              </w:rPr>
              <w:instrText xml:space="preserve"> PAGEREF _Toc125456757 \h </w:instrText>
            </w:r>
            <w:r w:rsidR="004F503E">
              <w:rPr>
                <w:noProof/>
                <w:webHidden/>
              </w:rPr>
            </w:r>
            <w:r w:rsidR="004F503E">
              <w:rPr>
                <w:noProof/>
                <w:webHidden/>
              </w:rPr>
              <w:fldChar w:fldCharType="separate"/>
            </w:r>
            <w:r>
              <w:rPr>
                <w:noProof/>
                <w:webHidden/>
              </w:rPr>
              <w:t>11</w:t>
            </w:r>
            <w:r w:rsidR="004F503E">
              <w:rPr>
                <w:noProof/>
                <w:webHidden/>
              </w:rPr>
              <w:fldChar w:fldCharType="end"/>
            </w:r>
          </w:hyperlink>
        </w:p>
        <w:p w14:paraId="738E13FE" w14:textId="4E2049D8" w:rsidR="004F503E" w:rsidRDefault="002E2AF3">
          <w:pPr>
            <w:pStyle w:val="Spistreci3"/>
            <w:tabs>
              <w:tab w:val="left" w:pos="1100"/>
              <w:tab w:val="right" w:pos="9062"/>
            </w:tabs>
            <w:rPr>
              <w:rFonts w:asciiTheme="minorHAnsi" w:eastAsiaTheme="minorEastAsia" w:hAnsiTheme="minorHAnsi" w:cstheme="minorBidi"/>
              <w:noProof/>
            </w:rPr>
          </w:pPr>
          <w:hyperlink w:anchor="_Toc125456758" w:history="1">
            <w:r w:rsidR="004F503E" w:rsidRPr="004E32E4">
              <w:rPr>
                <w:rStyle w:val="Hipercze"/>
                <w:noProof/>
              </w:rPr>
              <w:t>4.4.</w:t>
            </w:r>
            <w:r w:rsidR="004F503E">
              <w:rPr>
                <w:rFonts w:asciiTheme="minorHAnsi" w:eastAsiaTheme="minorEastAsia" w:hAnsiTheme="minorHAnsi" w:cstheme="minorBidi"/>
                <w:noProof/>
              </w:rPr>
              <w:tab/>
            </w:r>
            <w:r w:rsidR="004F503E" w:rsidRPr="004E32E4">
              <w:rPr>
                <w:rStyle w:val="Hipercze"/>
                <w:noProof/>
              </w:rPr>
              <w:t>Informacje o charakterze, cechach istniejących i przewidywanych zagrożeń dla środowiska oraz higieny i zdrowia użytkowników projektowanych obiektów budowlanych i ich otoczenia w zakresie zgodnym z przepisami odrębnymi.</w:t>
            </w:r>
            <w:r w:rsidR="004F503E">
              <w:rPr>
                <w:noProof/>
                <w:webHidden/>
              </w:rPr>
              <w:tab/>
            </w:r>
            <w:r w:rsidR="004F503E">
              <w:rPr>
                <w:noProof/>
                <w:webHidden/>
              </w:rPr>
              <w:fldChar w:fldCharType="begin"/>
            </w:r>
            <w:r w:rsidR="004F503E">
              <w:rPr>
                <w:noProof/>
                <w:webHidden/>
              </w:rPr>
              <w:instrText xml:space="preserve"> PAGEREF _Toc125456758 \h </w:instrText>
            </w:r>
            <w:r w:rsidR="004F503E">
              <w:rPr>
                <w:noProof/>
                <w:webHidden/>
              </w:rPr>
            </w:r>
            <w:r w:rsidR="004F503E">
              <w:rPr>
                <w:noProof/>
                <w:webHidden/>
              </w:rPr>
              <w:fldChar w:fldCharType="separate"/>
            </w:r>
            <w:r>
              <w:rPr>
                <w:noProof/>
                <w:webHidden/>
              </w:rPr>
              <w:t>11</w:t>
            </w:r>
            <w:r w:rsidR="004F503E">
              <w:rPr>
                <w:noProof/>
                <w:webHidden/>
              </w:rPr>
              <w:fldChar w:fldCharType="end"/>
            </w:r>
          </w:hyperlink>
        </w:p>
        <w:p w14:paraId="2CA1E379" w14:textId="54DDB3D4" w:rsidR="004F503E" w:rsidRDefault="002E2AF3">
          <w:pPr>
            <w:pStyle w:val="Spistreci3"/>
            <w:tabs>
              <w:tab w:val="left" w:pos="1100"/>
              <w:tab w:val="right" w:pos="9062"/>
            </w:tabs>
            <w:rPr>
              <w:rFonts w:asciiTheme="minorHAnsi" w:eastAsiaTheme="minorEastAsia" w:hAnsiTheme="minorHAnsi" w:cstheme="minorBidi"/>
              <w:noProof/>
            </w:rPr>
          </w:pPr>
          <w:hyperlink w:anchor="_Toc125456759" w:history="1">
            <w:r w:rsidR="004F503E" w:rsidRPr="004E32E4">
              <w:rPr>
                <w:rStyle w:val="Hipercze"/>
                <w:noProof/>
              </w:rPr>
              <w:t>4.5.</w:t>
            </w:r>
            <w:r w:rsidR="004F503E">
              <w:rPr>
                <w:rFonts w:asciiTheme="minorHAnsi" w:eastAsiaTheme="minorEastAsia" w:hAnsiTheme="minorHAnsi" w:cstheme="minorBidi"/>
                <w:noProof/>
              </w:rPr>
              <w:tab/>
            </w:r>
            <w:r w:rsidR="004F503E" w:rsidRPr="004E32E4">
              <w:rPr>
                <w:rStyle w:val="Hipercze"/>
                <w:noProof/>
              </w:rPr>
              <w:t>Dane dotyczące warunków ochrony przeciwpożarowej, w szczególności o drogach pożarowych oraz przeciwpożarowym zaopatrzeniu w wodę, wraz z ich parametrami technicznymi;</w:t>
            </w:r>
            <w:r w:rsidR="004F503E">
              <w:rPr>
                <w:noProof/>
                <w:webHidden/>
              </w:rPr>
              <w:tab/>
            </w:r>
            <w:r w:rsidR="004F503E">
              <w:rPr>
                <w:noProof/>
                <w:webHidden/>
              </w:rPr>
              <w:fldChar w:fldCharType="begin"/>
            </w:r>
            <w:r w:rsidR="004F503E">
              <w:rPr>
                <w:noProof/>
                <w:webHidden/>
              </w:rPr>
              <w:instrText xml:space="preserve"> PAGEREF _Toc125456759 \h </w:instrText>
            </w:r>
            <w:r w:rsidR="004F503E">
              <w:rPr>
                <w:noProof/>
                <w:webHidden/>
              </w:rPr>
            </w:r>
            <w:r w:rsidR="004F503E">
              <w:rPr>
                <w:noProof/>
                <w:webHidden/>
              </w:rPr>
              <w:fldChar w:fldCharType="separate"/>
            </w:r>
            <w:r>
              <w:rPr>
                <w:noProof/>
                <w:webHidden/>
              </w:rPr>
              <w:t>11</w:t>
            </w:r>
            <w:r w:rsidR="004F503E">
              <w:rPr>
                <w:noProof/>
                <w:webHidden/>
              </w:rPr>
              <w:fldChar w:fldCharType="end"/>
            </w:r>
          </w:hyperlink>
        </w:p>
        <w:p w14:paraId="59A05785" w14:textId="763AB24A" w:rsidR="004F503E" w:rsidRDefault="002E2AF3">
          <w:pPr>
            <w:pStyle w:val="Spistreci3"/>
            <w:tabs>
              <w:tab w:val="left" w:pos="1100"/>
              <w:tab w:val="right" w:pos="9062"/>
            </w:tabs>
            <w:rPr>
              <w:rFonts w:asciiTheme="minorHAnsi" w:eastAsiaTheme="minorEastAsia" w:hAnsiTheme="minorHAnsi" w:cstheme="minorBidi"/>
              <w:noProof/>
            </w:rPr>
          </w:pPr>
          <w:hyperlink w:anchor="_Toc125456760" w:history="1">
            <w:r w:rsidR="004F503E" w:rsidRPr="004E32E4">
              <w:rPr>
                <w:rStyle w:val="Hipercze"/>
                <w:noProof/>
              </w:rPr>
              <w:t>4.6.</w:t>
            </w:r>
            <w:r w:rsidR="004F503E">
              <w:rPr>
                <w:rFonts w:asciiTheme="minorHAnsi" w:eastAsiaTheme="minorEastAsia" w:hAnsiTheme="minorHAnsi" w:cstheme="minorBidi"/>
                <w:noProof/>
              </w:rPr>
              <w:tab/>
            </w:r>
            <w:r w:rsidR="004F503E" w:rsidRPr="004E32E4">
              <w:rPr>
                <w:rStyle w:val="Hipercze"/>
                <w:noProof/>
              </w:rPr>
              <w:t>Inne niezbędne dane wynikające ze specyfiki, charakteru i stopnia skomplikowania obiektu budowlanego lub robót budowlanych</w:t>
            </w:r>
            <w:r w:rsidR="004F503E">
              <w:rPr>
                <w:noProof/>
                <w:webHidden/>
              </w:rPr>
              <w:tab/>
            </w:r>
            <w:r w:rsidR="004F503E">
              <w:rPr>
                <w:noProof/>
                <w:webHidden/>
              </w:rPr>
              <w:fldChar w:fldCharType="begin"/>
            </w:r>
            <w:r w:rsidR="004F503E">
              <w:rPr>
                <w:noProof/>
                <w:webHidden/>
              </w:rPr>
              <w:instrText xml:space="preserve"> PAGEREF _Toc125456760 \h </w:instrText>
            </w:r>
            <w:r w:rsidR="004F503E">
              <w:rPr>
                <w:noProof/>
                <w:webHidden/>
              </w:rPr>
            </w:r>
            <w:r w:rsidR="004F503E">
              <w:rPr>
                <w:noProof/>
                <w:webHidden/>
              </w:rPr>
              <w:fldChar w:fldCharType="separate"/>
            </w:r>
            <w:r>
              <w:rPr>
                <w:noProof/>
                <w:webHidden/>
              </w:rPr>
              <w:t>11</w:t>
            </w:r>
            <w:r w:rsidR="004F503E">
              <w:rPr>
                <w:noProof/>
                <w:webHidden/>
              </w:rPr>
              <w:fldChar w:fldCharType="end"/>
            </w:r>
          </w:hyperlink>
        </w:p>
        <w:p w14:paraId="774A7CDA" w14:textId="7A2543EA" w:rsidR="004F503E" w:rsidRDefault="002E2AF3">
          <w:pPr>
            <w:pStyle w:val="Spistreci3"/>
            <w:tabs>
              <w:tab w:val="left" w:pos="1100"/>
              <w:tab w:val="right" w:pos="9062"/>
            </w:tabs>
            <w:rPr>
              <w:rFonts w:asciiTheme="minorHAnsi" w:eastAsiaTheme="minorEastAsia" w:hAnsiTheme="minorHAnsi" w:cstheme="minorBidi"/>
              <w:noProof/>
            </w:rPr>
          </w:pPr>
          <w:hyperlink w:anchor="_Toc125456761" w:history="1">
            <w:r w:rsidR="004F503E" w:rsidRPr="004E32E4">
              <w:rPr>
                <w:rStyle w:val="Hipercze"/>
                <w:noProof/>
              </w:rPr>
              <w:t>4.7.</w:t>
            </w:r>
            <w:r w:rsidR="004F503E">
              <w:rPr>
                <w:rFonts w:asciiTheme="minorHAnsi" w:eastAsiaTheme="minorEastAsia" w:hAnsiTheme="minorHAnsi" w:cstheme="minorBidi"/>
                <w:noProof/>
              </w:rPr>
              <w:tab/>
            </w:r>
            <w:r w:rsidR="004F503E" w:rsidRPr="004E32E4">
              <w:rPr>
                <w:rStyle w:val="Hipercze"/>
                <w:noProof/>
              </w:rPr>
              <w:t>Informację o obszarze oddziaływania obiektu.</w:t>
            </w:r>
            <w:r w:rsidR="004F503E">
              <w:rPr>
                <w:noProof/>
                <w:webHidden/>
              </w:rPr>
              <w:tab/>
            </w:r>
            <w:r w:rsidR="004F503E">
              <w:rPr>
                <w:noProof/>
                <w:webHidden/>
              </w:rPr>
              <w:fldChar w:fldCharType="begin"/>
            </w:r>
            <w:r w:rsidR="004F503E">
              <w:rPr>
                <w:noProof/>
                <w:webHidden/>
              </w:rPr>
              <w:instrText xml:space="preserve"> PAGEREF _Toc125456761 \h </w:instrText>
            </w:r>
            <w:r w:rsidR="004F503E">
              <w:rPr>
                <w:noProof/>
                <w:webHidden/>
              </w:rPr>
            </w:r>
            <w:r w:rsidR="004F503E">
              <w:rPr>
                <w:noProof/>
                <w:webHidden/>
              </w:rPr>
              <w:fldChar w:fldCharType="separate"/>
            </w:r>
            <w:r>
              <w:rPr>
                <w:noProof/>
                <w:webHidden/>
              </w:rPr>
              <w:t>12</w:t>
            </w:r>
            <w:r w:rsidR="004F503E">
              <w:rPr>
                <w:noProof/>
                <w:webHidden/>
              </w:rPr>
              <w:fldChar w:fldCharType="end"/>
            </w:r>
          </w:hyperlink>
        </w:p>
        <w:p w14:paraId="7FA4BAD7" w14:textId="06424080" w:rsidR="004F503E" w:rsidRDefault="002E2AF3">
          <w:pPr>
            <w:pStyle w:val="Spistreci2"/>
            <w:tabs>
              <w:tab w:val="left" w:pos="660"/>
              <w:tab w:val="right" w:pos="9062"/>
            </w:tabs>
            <w:rPr>
              <w:rFonts w:asciiTheme="minorHAnsi" w:eastAsiaTheme="minorEastAsia" w:hAnsiTheme="minorHAnsi" w:cstheme="minorBidi"/>
              <w:noProof/>
            </w:rPr>
          </w:pPr>
          <w:hyperlink w:anchor="_Toc125456762" w:history="1">
            <w:r w:rsidR="004F503E" w:rsidRPr="004E32E4">
              <w:rPr>
                <w:rStyle w:val="Hipercze"/>
                <w:noProof/>
              </w:rPr>
              <w:t>5.</w:t>
            </w:r>
            <w:r w:rsidR="004F503E">
              <w:rPr>
                <w:rFonts w:asciiTheme="minorHAnsi" w:eastAsiaTheme="minorEastAsia" w:hAnsiTheme="minorHAnsi" w:cstheme="minorBidi"/>
                <w:noProof/>
              </w:rPr>
              <w:tab/>
            </w:r>
            <w:r w:rsidR="004F503E" w:rsidRPr="004E32E4">
              <w:rPr>
                <w:rStyle w:val="Hipercze"/>
                <w:noProof/>
              </w:rPr>
              <w:t>Projektowane elementy</w:t>
            </w:r>
            <w:r w:rsidR="004F503E">
              <w:rPr>
                <w:noProof/>
                <w:webHidden/>
              </w:rPr>
              <w:tab/>
            </w:r>
            <w:r w:rsidR="004F503E">
              <w:rPr>
                <w:noProof/>
                <w:webHidden/>
              </w:rPr>
              <w:fldChar w:fldCharType="begin"/>
            </w:r>
            <w:r w:rsidR="004F503E">
              <w:rPr>
                <w:noProof/>
                <w:webHidden/>
              </w:rPr>
              <w:instrText xml:space="preserve"> PAGEREF _Toc125456762 \h </w:instrText>
            </w:r>
            <w:r w:rsidR="004F503E">
              <w:rPr>
                <w:noProof/>
                <w:webHidden/>
              </w:rPr>
            </w:r>
            <w:r w:rsidR="004F503E">
              <w:rPr>
                <w:noProof/>
                <w:webHidden/>
              </w:rPr>
              <w:fldChar w:fldCharType="separate"/>
            </w:r>
            <w:r>
              <w:rPr>
                <w:noProof/>
                <w:webHidden/>
              </w:rPr>
              <w:t>12</w:t>
            </w:r>
            <w:r w:rsidR="004F503E">
              <w:rPr>
                <w:noProof/>
                <w:webHidden/>
              </w:rPr>
              <w:fldChar w:fldCharType="end"/>
            </w:r>
          </w:hyperlink>
        </w:p>
        <w:p w14:paraId="6DA0CFDA" w14:textId="460C69FE" w:rsidR="004F503E" w:rsidRDefault="002E2AF3">
          <w:pPr>
            <w:pStyle w:val="Spistreci3"/>
            <w:tabs>
              <w:tab w:val="left" w:pos="1100"/>
              <w:tab w:val="right" w:pos="9062"/>
            </w:tabs>
            <w:rPr>
              <w:rFonts w:asciiTheme="minorHAnsi" w:eastAsiaTheme="minorEastAsia" w:hAnsiTheme="minorHAnsi" w:cstheme="minorBidi"/>
              <w:noProof/>
            </w:rPr>
          </w:pPr>
          <w:hyperlink w:anchor="_Toc125456763" w:history="1">
            <w:r w:rsidR="004F503E" w:rsidRPr="004E32E4">
              <w:rPr>
                <w:rStyle w:val="Hipercze"/>
                <w:noProof/>
              </w:rPr>
              <w:t>5.1.</w:t>
            </w:r>
            <w:r w:rsidR="004F503E">
              <w:rPr>
                <w:rFonts w:asciiTheme="minorHAnsi" w:eastAsiaTheme="minorEastAsia" w:hAnsiTheme="minorHAnsi" w:cstheme="minorBidi"/>
                <w:noProof/>
              </w:rPr>
              <w:tab/>
            </w:r>
            <w:r w:rsidR="004F503E" w:rsidRPr="004E32E4">
              <w:rPr>
                <w:rStyle w:val="Hipercze"/>
                <w:noProof/>
              </w:rPr>
              <w:t>Strefa wejściowa</w:t>
            </w:r>
            <w:r w:rsidR="004F503E">
              <w:rPr>
                <w:noProof/>
                <w:webHidden/>
              </w:rPr>
              <w:tab/>
            </w:r>
            <w:r w:rsidR="004F503E">
              <w:rPr>
                <w:noProof/>
                <w:webHidden/>
              </w:rPr>
              <w:fldChar w:fldCharType="begin"/>
            </w:r>
            <w:r w:rsidR="004F503E">
              <w:rPr>
                <w:noProof/>
                <w:webHidden/>
              </w:rPr>
              <w:instrText xml:space="preserve"> PAGEREF _Toc125456763 \h </w:instrText>
            </w:r>
            <w:r w:rsidR="004F503E">
              <w:rPr>
                <w:noProof/>
                <w:webHidden/>
              </w:rPr>
            </w:r>
            <w:r w:rsidR="004F503E">
              <w:rPr>
                <w:noProof/>
                <w:webHidden/>
              </w:rPr>
              <w:fldChar w:fldCharType="separate"/>
            </w:r>
            <w:r>
              <w:rPr>
                <w:noProof/>
                <w:webHidden/>
              </w:rPr>
              <w:t>12</w:t>
            </w:r>
            <w:r w:rsidR="004F503E">
              <w:rPr>
                <w:noProof/>
                <w:webHidden/>
              </w:rPr>
              <w:fldChar w:fldCharType="end"/>
            </w:r>
          </w:hyperlink>
        </w:p>
        <w:p w14:paraId="4D52C0E0" w14:textId="0B841DBA" w:rsidR="004F503E" w:rsidRDefault="002E2AF3">
          <w:pPr>
            <w:pStyle w:val="Spistreci3"/>
            <w:tabs>
              <w:tab w:val="left" w:pos="1100"/>
              <w:tab w:val="right" w:pos="9062"/>
            </w:tabs>
            <w:rPr>
              <w:rFonts w:asciiTheme="minorHAnsi" w:eastAsiaTheme="minorEastAsia" w:hAnsiTheme="minorHAnsi" w:cstheme="minorBidi"/>
              <w:noProof/>
            </w:rPr>
          </w:pPr>
          <w:hyperlink w:anchor="_Toc125456764" w:history="1">
            <w:r w:rsidR="004F503E" w:rsidRPr="004E32E4">
              <w:rPr>
                <w:rStyle w:val="Hipercze"/>
                <w:noProof/>
              </w:rPr>
              <w:t>5.2.</w:t>
            </w:r>
            <w:r w:rsidR="004F503E">
              <w:rPr>
                <w:rFonts w:asciiTheme="minorHAnsi" w:eastAsiaTheme="minorEastAsia" w:hAnsiTheme="minorHAnsi" w:cstheme="minorBidi"/>
                <w:noProof/>
              </w:rPr>
              <w:tab/>
            </w:r>
            <w:r w:rsidR="004F503E" w:rsidRPr="004E32E4">
              <w:rPr>
                <w:rStyle w:val="Hipercze"/>
                <w:noProof/>
              </w:rPr>
              <w:t>Balustrada zewnętrzna</w:t>
            </w:r>
            <w:r w:rsidR="004F503E">
              <w:rPr>
                <w:noProof/>
                <w:webHidden/>
              </w:rPr>
              <w:tab/>
            </w:r>
            <w:r w:rsidR="004F503E">
              <w:rPr>
                <w:noProof/>
                <w:webHidden/>
              </w:rPr>
              <w:fldChar w:fldCharType="begin"/>
            </w:r>
            <w:r w:rsidR="004F503E">
              <w:rPr>
                <w:noProof/>
                <w:webHidden/>
              </w:rPr>
              <w:instrText xml:space="preserve"> PAGEREF _Toc125456764 \h </w:instrText>
            </w:r>
            <w:r w:rsidR="004F503E">
              <w:rPr>
                <w:noProof/>
                <w:webHidden/>
              </w:rPr>
            </w:r>
            <w:r w:rsidR="004F503E">
              <w:rPr>
                <w:noProof/>
                <w:webHidden/>
              </w:rPr>
              <w:fldChar w:fldCharType="separate"/>
            </w:r>
            <w:r>
              <w:rPr>
                <w:noProof/>
                <w:webHidden/>
              </w:rPr>
              <w:t>12</w:t>
            </w:r>
            <w:r w:rsidR="004F503E">
              <w:rPr>
                <w:noProof/>
                <w:webHidden/>
              </w:rPr>
              <w:fldChar w:fldCharType="end"/>
            </w:r>
          </w:hyperlink>
        </w:p>
        <w:p w14:paraId="7ABE33C1" w14:textId="3828EE5B" w:rsidR="004F503E" w:rsidRDefault="002E2AF3">
          <w:pPr>
            <w:pStyle w:val="Spistreci3"/>
            <w:tabs>
              <w:tab w:val="left" w:pos="1100"/>
              <w:tab w:val="right" w:pos="9062"/>
            </w:tabs>
            <w:rPr>
              <w:rFonts w:asciiTheme="minorHAnsi" w:eastAsiaTheme="minorEastAsia" w:hAnsiTheme="minorHAnsi" w:cstheme="minorBidi"/>
              <w:noProof/>
            </w:rPr>
          </w:pPr>
          <w:hyperlink w:anchor="_Toc125456765" w:history="1">
            <w:r w:rsidR="004F503E" w:rsidRPr="004E32E4">
              <w:rPr>
                <w:rStyle w:val="Hipercze"/>
                <w:noProof/>
              </w:rPr>
              <w:t>5.3.</w:t>
            </w:r>
            <w:r w:rsidR="004F503E">
              <w:rPr>
                <w:rFonts w:asciiTheme="minorHAnsi" w:eastAsiaTheme="minorEastAsia" w:hAnsiTheme="minorHAnsi" w:cstheme="minorBidi"/>
                <w:noProof/>
              </w:rPr>
              <w:tab/>
            </w:r>
            <w:r w:rsidR="004F503E" w:rsidRPr="004E32E4">
              <w:rPr>
                <w:rStyle w:val="Hipercze"/>
                <w:noProof/>
              </w:rPr>
              <w:t>Mała architektura</w:t>
            </w:r>
            <w:r w:rsidR="004F503E">
              <w:rPr>
                <w:noProof/>
                <w:webHidden/>
              </w:rPr>
              <w:tab/>
            </w:r>
            <w:r w:rsidR="004F503E">
              <w:rPr>
                <w:noProof/>
                <w:webHidden/>
              </w:rPr>
              <w:fldChar w:fldCharType="begin"/>
            </w:r>
            <w:r w:rsidR="004F503E">
              <w:rPr>
                <w:noProof/>
                <w:webHidden/>
              </w:rPr>
              <w:instrText xml:space="preserve"> PAGEREF _Toc125456765 \h </w:instrText>
            </w:r>
            <w:r w:rsidR="004F503E">
              <w:rPr>
                <w:noProof/>
                <w:webHidden/>
              </w:rPr>
            </w:r>
            <w:r w:rsidR="004F503E">
              <w:rPr>
                <w:noProof/>
                <w:webHidden/>
              </w:rPr>
              <w:fldChar w:fldCharType="separate"/>
            </w:r>
            <w:r>
              <w:rPr>
                <w:noProof/>
                <w:webHidden/>
              </w:rPr>
              <w:t>12</w:t>
            </w:r>
            <w:r w:rsidR="004F503E">
              <w:rPr>
                <w:noProof/>
                <w:webHidden/>
              </w:rPr>
              <w:fldChar w:fldCharType="end"/>
            </w:r>
          </w:hyperlink>
        </w:p>
        <w:p w14:paraId="6DD45FE8" w14:textId="440F333A" w:rsidR="004F503E" w:rsidRDefault="002E2AF3">
          <w:pPr>
            <w:pStyle w:val="Spistreci3"/>
            <w:tabs>
              <w:tab w:val="left" w:pos="1100"/>
              <w:tab w:val="right" w:pos="9062"/>
            </w:tabs>
            <w:rPr>
              <w:rFonts w:asciiTheme="minorHAnsi" w:eastAsiaTheme="minorEastAsia" w:hAnsiTheme="minorHAnsi" w:cstheme="minorBidi"/>
              <w:noProof/>
            </w:rPr>
          </w:pPr>
          <w:hyperlink w:anchor="_Toc125456766" w:history="1">
            <w:r w:rsidR="004F503E" w:rsidRPr="004E32E4">
              <w:rPr>
                <w:rStyle w:val="Hipercze"/>
                <w:noProof/>
              </w:rPr>
              <w:t>5.4.</w:t>
            </w:r>
            <w:r w:rsidR="004F503E">
              <w:rPr>
                <w:rFonts w:asciiTheme="minorHAnsi" w:eastAsiaTheme="minorEastAsia" w:hAnsiTheme="minorHAnsi" w:cstheme="minorBidi"/>
                <w:noProof/>
              </w:rPr>
              <w:tab/>
            </w:r>
            <w:r w:rsidR="004F503E" w:rsidRPr="004E32E4">
              <w:rPr>
                <w:rStyle w:val="Hipercze"/>
                <w:noProof/>
              </w:rPr>
              <w:t>Ekrany na tarasie</w:t>
            </w:r>
            <w:r w:rsidR="004F503E">
              <w:rPr>
                <w:noProof/>
                <w:webHidden/>
              </w:rPr>
              <w:tab/>
            </w:r>
            <w:r w:rsidR="004F503E">
              <w:rPr>
                <w:noProof/>
                <w:webHidden/>
              </w:rPr>
              <w:fldChar w:fldCharType="begin"/>
            </w:r>
            <w:r w:rsidR="004F503E">
              <w:rPr>
                <w:noProof/>
                <w:webHidden/>
              </w:rPr>
              <w:instrText xml:space="preserve"> PAGEREF _Toc125456766 \h </w:instrText>
            </w:r>
            <w:r w:rsidR="004F503E">
              <w:rPr>
                <w:noProof/>
                <w:webHidden/>
              </w:rPr>
            </w:r>
            <w:r w:rsidR="004F503E">
              <w:rPr>
                <w:noProof/>
                <w:webHidden/>
              </w:rPr>
              <w:fldChar w:fldCharType="separate"/>
            </w:r>
            <w:r>
              <w:rPr>
                <w:noProof/>
                <w:webHidden/>
              </w:rPr>
              <w:t>12</w:t>
            </w:r>
            <w:r w:rsidR="004F503E">
              <w:rPr>
                <w:noProof/>
                <w:webHidden/>
              </w:rPr>
              <w:fldChar w:fldCharType="end"/>
            </w:r>
          </w:hyperlink>
        </w:p>
        <w:p w14:paraId="07703D99" w14:textId="5A03AA17" w:rsidR="004F503E" w:rsidRDefault="002E2AF3">
          <w:pPr>
            <w:pStyle w:val="Spistreci1"/>
            <w:tabs>
              <w:tab w:val="left" w:pos="660"/>
              <w:tab w:val="right" w:pos="9062"/>
            </w:tabs>
            <w:rPr>
              <w:rFonts w:asciiTheme="minorHAnsi" w:eastAsiaTheme="minorEastAsia" w:hAnsiTheme="minorHAnsi" w:cstheme="minorBidi"/>
              <w:noProof/>
            </w:rPr>
          </w:pPr>
          <w:hyperlink w:anchor="_Toc125456767" w:history="1">
            <w:r w:rsidR="004F503E" w:rsidRPr="004E32E4">
              <w:rPr>
                <w:rStyle w:val="Hipercze"/>
                <w:noProof/>
              </w:rPr>
              <w:t>VI.</w:t>
            </w:r>
            <w:r w:rsidR="004F503E">
              <w:rPr>
                <w:rFonts w:asciiTheme="minorHAnsi" w:eastAsiaTheme="minorEastAsia" w:hAnsiTheme="minorHAnsi" w:cstheme="minorBidi"/>
                <w:noProof/>
              </w:rPr>
              <w:tab/>
            </w:r>
            <w:r w:rsidR="004F503E" w:rsidRPr="004E32E4">
              <w:rPr>
                <w:rStyle w:val="Hipercze"/>
                <w:noProof/>
              </w:rPr>
              <w:t>Roboty budowlane</w:t>
            </w:r>
            <w:r w:rsidR="004F503E">
              <w:rPr>
                <w:noProof/>
                <w:webHidden/>
              </w:rPr>
              <w:tab/>
            </w:r>
            <w:r w:rsidR="004F503E">
              <w:rPr>
                <w:noProof/>
                <w:webHidden/>
              </w:rPr>
              <w:fldChar w:fldCharType="begin"/>
            </w:r>
            <w:r w:rsidR="004F503E">
              <w:rPr>
                <w:noProof/>
                <w:webHidden/>
              </w:rPr>
              <w:instrText xml:space="preserve"> PAGEREF _Toc125456767 \h </w:instrText>
            </w:r>
            <w:r w:rsidR="004F503E">
              <w:rPr>
                <w:noProof/>
                <w:webHidden/>
              </w:rPr>
            </w:r>
            <w:r w:rsidR="004F503E">
              <w:rPr>
                <w:noProof/>
                <w:webHidden/>
              </w:rPr>
              <w:fldChar w:fldCharType="separate"/>
            </w:r>
            <w:r>
              <w:rPr>
                <w:noProof/>
                <w:webHidden/>
              </w:rPr>
              <w:t>12</w:t>
            </w:r>
            <w:r w:rsidR="004F503E">
              <w:rPr>
                <w:noProof/>
                <w:webHidden/>
              </w:rPr>
              <w:fldChar w:fldCharType="end"/>
            </w:r>
          </w:hyperlink>
        </w:p>
        <w:p w14:paraId="77F7C2DD" w14:textId="164DBBF0" w:rsidR="004F503E" w:rsidRDefault="002E2AF3">
          <w:pPr>
            <w:pStyle w:val="Spistreci2"/>
            <w:tabs>
              <w:tab w:val="left" w:pos="660"/>
              <w:tab w:val="right" w:pos="9062"/>
            </w:tabs>
            <w:rPr>
              <w:rFonts w:asciiTheme="minorHAnsi" w:eastAsiaTheme="minorEastAsia" w:hAnsiTheme="minorHAnsi" w:cstheme="minorBidi"/>
              <w:noProof/>
            </w:rPr>
          </w:pPr>
          <w:hyperlink w:anchor="_Toc125456768" w:history="1">
            <w:r w:rsidR="004F503E" w:rsidRPr="004E32E4">
              <w:rPr>
                <w:rStyle w:val="Hipercze"/>
                <w:noProof/>
              </w:rPr>
              <w:t>1.</w:t>
            </w:r>
            <w:r w:rsidR="004F503E">
              <w:rPr>
                <w:rFonts w:asciiTheme="minorHAnsi" w:eastAsiaTheme="minorEastAsia" w:hAnsiTheme="minorHAnsi" w:cstheme="minorBidi"/>
                <w:noProof/>
              </w:rPr>
              <w:tab/>
            </w:r>
            <w:r w:rsidR="004F503E" w:rsidRPr="004E32E4">
              <w:rPr>
                <w:rStyle w:val="Hipercze"/>
                <w:noProof/>
              </w:rPr>
              <w:t>Dane ogólne</w:t>
            </w:r>
            <w:r w:rsidR="004F503E">
              <w:rPr>
                <w:noProof/>
                <w:webHidden/>
              </w:rPr>
              <w:tab/>
            </w:r>
            <w:r w:rsidR="004F503E">
              <w:rPr>
                <w:noProof/>
                <w:webHidden/>
              </w:rPr>
              <w:fldChar w:fldCharType="begin"/>
            </w:r>
            <w:r w:rsidR="004F503E">
              <w:rPr>
                <w:noProof/>
                <w:webHidden/>
              </w:rPr>
              <w:instrText xml:space="preserve"> PAGEREF _Toc125456768 \h </w:instrText>
            </w:r>
            <w:r w:rsidR="004F503E">
              <w:rPr>
                <w:noProof/>
                <w:webHidden/>
              </w:rPr>
            </w:r>
            <w:r w:rsidR="004F503E">
              <w:rPr>
                <w:noProof/>
                <w:webHidden/>
              </w:rPr>
              <w:fldChar w:fldCharType="separate"/>
            </w:r>
            <w:r>
              <w:rPr>
                <w:noProof/>
                <w:webHidden/>
              </w:rPr>
              <w:t>12</w:t>
            </w:r>
            <w:r w:rsidR="004F503E">
              <w:rPr>
                <w:noProof/>
                <w:webHidden/>
              </w:rPr>
              <w:fldChar w:fldCharType="end"/>
            </w:r>
          </w:hyperlink>
        </w:p>
        <w:p w14:paraId="76FB7F89" w14:textId="21351446" w:rsidR="004F503E" w:rsidRDefault="002E2AF3">
          <w:pPr>
            <w:pStyle w:val="Spistreci3"/>
            <w:tabs>
              <w:tab w:val="left" w:pos="1100"/>
              <w:tab w:val="right" w:pos="9062"/>
            </w:tabs>
            <w:rPr>
              <w:rFonts w:asciiTheme="minorHAnsi" w:eastAsiaTheme="minorEastAsia" w:hAnsiTheme="minorHAnsi" w:cstheme="minorBidi"/>
              <w:noProof/>
            </w:rPr>
          </w:pPr>
          <w:hyperlink w:anchor="_Toc125456769" w:history="1">
            <w:r w:rsidR="004F503E" w:rsidRPr="004E32E4">
              <w:rPr>
                <w:rStyle w:val="Hipercze"/>
                <w:noProof/>
              </w:rPr>
              <w:t>1. 1</w:t>
            </w:r>
            <w:r w:rsidR="004F503E">
              <w:rPr>
                <w:rFonts w:asciiTheme="minorHAnsi" w:eastAsiaTheme="minorEastAsia" w:hAnsiTheme="minorHAnsi" w:cstheme="minorBidi"/>
                <w:noProof/>
              </w:rPr>
              <w:tab/>
            </w:r>
            <w:r w:rsidR="004F503E" w:rsidRPr="004E32E4">
              <w:rPr>
                <w:rStyle w:val="Hipercze"/>
                <w:noProof/>
              </w:rPr>
              <w:t>Zwięzły zakres prac dla robót budowlanych</w:t>
            </w:r>
            <w:r w:rsidR="004F503E">
              <w:rPr>
                <w:noProof/>
                <w:webHidden/>
              </w:rPr>
              <w:tab/>
            </w:r>
            <w:r w:rsidR="004F503E">
              <w:rPr>
                <w:noProof/>
                <w:webHidden/>
              </w:rPr>
              <w:fldChar w:fldCharType="begin"/>
            </w:r>
            <w:r w:rsidR="004F503E">
              <w:rPr>
                <w:noProof/>
                <w:webHidden/>
              </w:rPr>
              <w:instrText xml:space="preserve"> PAGEREF _Toc125456769 \h </w:instrText>
            </w:r>
            <w:r w:rsidR="004F503E">
              <w:rPr>
                <w:noProof/>
                <w:webHidden/>
              </w:rPr>
            </w:r>
            <w:r w:rsidR="004F503E">
              <w:rPr>
                <w:noProof/>
                <w:webHidden/>
              </w:rPr>
              <w:fldChar w:fldCharType="separate"/>
            </w:r>
            <w:r>
              <w:rPr>
                <w:noProof/>
                <w:webHidden/>
              </w:rPr>
              <w:t>13</w:t>
            </w:r>
            <w:r w:rsidR="004F503E">
              <w:rPr>
                <w:noProof/>
                <w:webHidden/>
              </w:rPr>
              <w:fldChar w:fldCharType="end"/>
            </w:r>
          </w:hyperlink>
        </w:p>
        <w:p w14:paraId="2958904D" w14:textId="174B7EFC" w:rsidR="004F503E" w:rsidRDefault="002E2AF3">
          <w:pPr>
            <w:pStyle w:val="Spistreci3"/>
            <w:tabs>
              <w:tab w:val="left" w:pos="1100"/>
              <w:tab w:val="right" w:pos="9062"/>
            </w:tabs>
            <w:rPr>
              <w:rFonts w:asciiTheme="minorHAnsi" w:eastAsiaTheme="minorEastAsia" w:hAnsiTheme="minorHAnsi" w:cstheme="minorBidi"/>
              <w:noProof/>
            </w:rPr>
          </w:pPr>
          <w:hyperlink w:anchor="_Toc125456770" w:history="1">
            <w:r w:rsidR="004F503E" w:rsidRPr="004E32E4">
              <w:rPr>
                <w:rStyle w:val="Hipercze"/>
                <w:noProof/>
              </w:rPr>
              <w:t>1.2</w:t>
            </w:r>
            <w:r w:rsidR="004F503E">
              <w:rPr>
                <w:rFonts w:asciiTheme="minorHAnsi" w:eastAsiaTheme="minorEastAsia" w:hAnsiTheme="minorHAnsi" w:cstheme="minorBidi"/>
                <w:noProof/>
              </w:rPr>
              <w:tab/>
            </w:r>
            <w:r w:rsidR="004F503E" w:rsidRPr="004E32E4">
              <w:rPr>
                <w:rStyle w:val="Hipercze"/>
                <w:noProof/>
              </w:rPr>
              <w:t>Prace konserwatorskie (wykonywane wg programów prac konserwatorskich)</w:t>
            </w:r>
            <w:r w:rsidR="004F503E">
              <w:rPr>
                <w:noProof/>
                <w:webHidden/>
              </w:rPr>
              <w:tab/>
            </w:r>
            <w:r w:rsidR="004F503E">
              <w:rPr>
                <w:noProof/>
                <w:webHidden/>
              </w:rPr>
              <w:fldChar w:fldCharType="begin"/>
            </w:r>
            <w:r w:rsidR="004F503E">
              <w:rPr>
                <w:noProof/>
                <w:webHidden/>
              </w:rPr>
              <w:instrText xml:space="preserve"> PAGEREF _Toc125456770 \h </w:instrText>
            </w:r>
            <w:r w:rsidR="004F503E">
              <w:rPr>
                <w:noProof/>
                <w:webHidden/>
              </w:rPr>
            </w:r>
            <w:r w:rsidR="004F503E">
              <w:rPr>
                <w:noProof/>
                <w:webHidden/>
              </w:rPr>
              <w:fldChar w:fldCharType="separate"/>
            </w:r>
            <w:r>
              <w:rPr>
                <w:noProof/>
                <w:webHidden/>
              </w:rPr>
              <w:t>13</w:t>
            </w:r>
            <w:r w:rsidR="004F503E">
              <w:rPr>
                <w:noProof/>
                <w:webHidden/>
              </w:rPr>
              <w:fldChar w:fldCharType="end"/>
            </w:r>
          </w:hyperlink>
        </w:p>
        <w:p w14:paraId="45A4923E" w14:textId="025EA099" w:rsidR="004F503E" w:rsidRDefault="002E2AF3">
          <w:pPr>
            <w:pStyle w:val="Spistreci3"/>
            <w:tabs>
              <w:tab w:val="left" w:pos="1100"/>
              <w:tab w:val="right" w:pos="9062"/>
            </w:tabs>
            <w:rPr>
              <w:rFonts w:asciiTheme="minorHAnsi" w:eastAsiaTheme="minorEastAsia" w:hAnsiTheme="minorHAnsi" w:cstheme="minorBidi"/>
              <w:noProof/>
            </w:rPr>
          </w:pPr>
          <w:hyperlink w:anchor="_Toc125456771" w:history="1">
            <w:r w:rsidR="004F503E" w:rsidRPr="004E32E4">
              <w:rPr>
                <w:rStyle w:val="Hipercze"/>
                <w:noProof/>
              </w:rPr>
              <w:t>1.3.</w:t>
            </w:r>
            <w:r w:rsidR="004F503E">
              <w:rPr>
                <w:rFonts w:asciiTheme="minorHAnsi" w:eastAsiaTheme="minorEastAsia" w:hAnsiTheme="minorHAnsi" w:cstheme="minorBidi"/>
                <w:noProof/>
              </w:rPr>
              <w:tab/>
            </w:r>
            <w:r w:rsidR="004F503E" w:rsidRPr="004E32E4">
              <w:rPr>
                <w:rStyle w:val="Hipercze"/>
                <w:noProof/>
              </w:rPr>
              <w:t>Roboty dla instalacji sanitarnych, wentylacji i klimatyzacji:</w:t>
            </w:r>
            <w:r w:rsidR="004F503E">
              <w:rPr>
                <w:noProof/>
                <w:webHidden/>
              </w:rPr>
              <w:tab/>
            </w:r>
            <w:r w:rsidR="004F503E">
              <w:rPr>
                <w:noProof/>
                <w:webHidden/>
              </w:rPr>
              <w:fldChar w:fldCharType="begin"/>
            </w:r>
            <w:r w:rsidR="004F503E">
              <w:rPr>
                <w:noProof/>
                <w:webHidden/>
              </w:rPr>
              <w:instrText xml:space="preserve"> PAGEREF _Toc125456771 \h </w:instrText>
            </w:r>
            <w:r w:rsidR="004F503E">
              <w:rPr>
                <w:noProof/>
                <w:webHidden/>
              </w:rPr>
            </w:r>
            <w:r w:rsidR="004F503E">
              <w:rPr>
                <w:noProof/>
                <w:webHidden/>
              </w:rPr>
              <w:fldChar w:fldCharType="separate"/>
            </w:r>
            <w:r>
              <w:rPr>
                <w:noProof/>
                <w:webHidden/>
              </w:rPr>
              <w:t>13</w:t>
            </w:r>
            <w:r w:rsidR="004F503E">
              <w:rPr>
                <w:noProof/>
                <w:webHidden/>
              </w:rPr>
              <w:fldChar w:fldCharType="end"/>
            </w:r>
          </w:hyperlink>
        </w:p>
        <w:p w14:paraId="558B3E2C" w14:textId="5804BD20" w:rsidR="004F503E" w:rsidRDefault="002E2AF3">
          <w:pPr>
            <w:pStyle w:val="Spistreci3"/>
            <w:tabs>
              <w:tab w:val="left" w:pos="1100"/>
              <w:tab w:val="right" w:pos="9062"/>
            </w:tabs>
            <w:rPr>
              <w:rFonts w:asciiTheme="minorHAnsi" w:eastAsiaTheme="minorEastAsia" w:hAnsiTheme="minorHAnsi" w:cstheme="minorBidi"/>
              <w:noProof/>
            </w:rPr>
          </w:pPr>
          <w:hyperlink w:anchor="_Toc125456772" w:history="1">
            <w:r w:rsidR="004F503E" w:rsidRPr="004E32E4">
              <w:rPr>
                <w:rStyle w:val="Hipercze"/>
                <w:noProof/>
              </w:rPr>
              <w:t>1.4.</w:t>
            </w:r>
            <w:r w:rsidR="004F503E">
              <w:rPr>
                <w:rFonts w:asciiTheme="minorHAnsi" w:eastAsiaTheme="minorEastAsia" w:hAnsiTheme="minorHAnsi" w:cstheme="minorBidi"/>
                <w:noProof/>
              </w:rPr>
              <w:tab/>
            </w:r>
            <w:r w:rsidR="004F503E" w:rsidRPr="004E32E4">
              <w:rPr>
                <w:rStyle w:val="Hipercze"/>
                <w:noProof/>
              </w:rPr>
              <w:t>Roboty dla instalacji elektrycznych:</w:t>
            </w:r>
            <w:r w:rsidR="004F503E">
              <w:rPr>
                <w:noProof/>
                <w:webHidden/>
              </w:rPr>
              <w:tab/>
            </w:r>
            <w:r w:rsidR="004F503E">
              <w:rPr>
                <w:noProof/>
                <w:webHidden/>
              </w:rPr>
              <w:fldChar w:fldCharType="begin"/>
            </w:r>
            <w:r w:rsidR="004F503E">
              <w:rPr>
                <w:noProof/>
                <w:webHidden/>
              </w:rPr>
              <w:instrText xml:space="preserve"> PAGEREF _Toc125456772 \h </w:instrText>
            </w:r>
            <w:r w:rsidR="004F503E">
              <w:rPr>
                <w:noProof/>
                <w:webHidden/>
              </w:rPr>
            </w:r>
            <w:r w:rsidR="004F503E">
              <w:rPr>
                <w:noProof/>
                <w:webHidden/>
              </w:rPr>
              <w:fldChar w:fldCharType="separate"/>
            </w:r>
            <w:r>
              <w:rPr>
                <w:noProof/>
                <w:webHidden/>
              </w:rPr>
              <w:t>14</w:t>
            </w:r>
            <w:r w:rsidR="004F503E">
              <w:rPr>
                <w:noProof/>
                <w:webHidden/>
              </w:rPr>
              <w:fldChar w:fldCharType="end"/>
            </w:r>
          </w:hyperlink>
        </w:p>
        <w:p w14:paraId="59DCFC2B" w14:textId="2D8EABAA" w:rsidR="004F503E" w:rsidRDefault="002E2AF3">
          <w:pPr>
            <w:pStyle w:val="Spistreci2"/>
            <w:tabs>
              <w:tab w:val="left" w:pos="660"/>
              <w:tab w:val="right" w:pos="9062"/>
            </w:tabs>
            <w:rPr>
              <w:rFonts w:asciiTheme="minorHAnsi" w:eastAsiaTheme="minorEastAsia" w:hAnsiTheme="minorHAnsi" w:cstheme="minorBidi"/>
              <w:noProof/>
            </w:rPr>
          </w:pPr>
          <w:hyperlink w:anchor="_Toc125456773" w:history="1">
            <w:r w:rsidR="004F503E" w:rsidRPr="004E32E4">
              <w:rPr>
                <w:rStyle w:val="Hipercze"/>
                <w:noProof/>
              </w:rPr>
              <w:t>2.</w:t>
            </w:r>
            <w:r w:rsidR="004F503E">
              <w:rPr>
                <w:rFonts w:asciiTheme="minorHAnsi" w:eastAsiaTheme="minorEastAsia" w:hAnsiTheme="minorHAnsi" w:cstheme="minorBidi"/>
                <w:noProof/>
              </w:rPr>
              <w:tab/>
            </w:r>
            <w:r w:rsidR="004F503E" w:rsidRPr="004E32E4">
              <w:rPr>
                <w:rStyle w:val="Hipercze"/>
                <w:noProof/>
              </w:rPr>
              <w:t>Zamierzony sposób użytkowania oraz program użytkowy obiektu budowlanego</w:t>
            </w:r>
            <w:r w:rsidR="004F503E">
              <w:rPr>
                <w:noProof/>
                <w:webHidden/>
              </w:rPr>
              <w:tab/>
            </w:r>
            <w:r w:rsidR="004F503E">
              <w:rPr>
                <w:noProof/>
                <w:webHidden/>
              </w:rPr>
              <w:fldChar w:fldCharType="begin"/>
            </w:r>
            <w:r w:rsidR="004F503E">
              <w:rPr>
                <w:noProof/>
                <w:webHidden/>
              </w:rPr>
              <w:instrText xml:space="preserve"> PAGEREF _Toc125456773 \h </w:instrText>
            </w:r>
            <w:r w:rsidR="004F503E">
              <w:rPr>
                <w:noProof/>
                <w:webHidden/>
              </w:rPr>
            </w:r>
            <w:r w:rsidR="004F503E">
              <w:rPr>
                <w:noProof/>
                <w:webHidden/>
              </w:rPr>
              <w:fldChar w:fldCharType="separate"/>
            </w:r>
            <w:r>
              <w:rPr>
                <w:noProof/>
                <w:webHidden/>
              </w:rPr>
              <w:t>14</w:t>
            </w:r>
            <w:r w:rsidR="004F503E">
              <w:rPr>
                <w:noProof/>
                <w:webHidden/>
              </w:rPr>
              <w:fldChar w:fldCharType="end"/>
            </w:r>
          </w:hyperlink>
        </w:p>
        <w:p w14:paraId="0DC2E3D4" w14:textId="555A9820" w:rsidR="004F503E" w:rsidRDefault="002E2AF3">
          <w:pPr>
            <w:pStyle w:val="Spistreci2"/>
            <w:tabs>
              <w:tab w:val="left" w:pos="660"/>
              <w:tab w:val="right" w:pos="9062"/>
            </w:tabs>
            <w:rPr>
              <w:rFonts w:asciiTheme="minorHAnsi" w:eastAsiaTheme="minorEastAsia" w:hAnsiTheme="minorHAnsi" w:cstheme="minorBidi"/>
              <w:noProof/>
            </w:rPr>
          </w:pPr>
          <w:hyperlink w:anchor="_Toc125456774" w:history="1">
            <w:r w:rsidR="004F503E" w:rsidRPr="004E32E4">
              <w:rPr>
                <w:rStyle w:val="Hipercze"/>
                <w:noProof/>
              </w:rPr>
              <w:t>3.</w:t>
            </w:r>
            <w:r w:rsidR="004F503E">
              <w:rPr>
                <w:rFonts w:asciiTheme="minorHAnsi" w:eastAsiaTheme="minorEastAsia" w:hAnsiTheme="minorHAnsi" w:cstheme="minorBidi"/>
                <w:noProof/>
              </w:rPr>
              <w:tab/>
            </w:r>
            <w:r w:rsidR="004F503E" w:rsidRPr="004E32E4">
              <w:rPr>
                <w:rStyle w:val="Hipercze"/>
                <w:noProof/>
              </w:rPr>
              <w:t>Charakterystyczne parametry obiektu budowlanego.</w:t>
            </w:r>
            <w:r w:rsidR="004F503E">
              <w:rPr>
                <w:noProof/>
                <w:webHidden/>
              </w:rPr>
              <w:tab/>
            </w:r>
            <w:r w:rsidR="004F503E">
              <w:rPr>
                <w:noProof/>
                <w:webHidden/>
              </w:rPr>
              <w:fldChar w:fldCharType="begin"/>
            </w:r>
            <w:r w:rsidR="004F503E">
              <w:rPr>
                <w:noProof/>
                <w:webHidden/>
              </w:rPr>
              <w:instrText xml:space="preserve"> PAGEREF _Toc125456774 \h </w:instrText>
            </w:r>
            <w:r w:rsidR="004F503E">
              <w:rPr>
                <w:noProof/>
                <w:webHidden/>
              </w:rPr>
            </w:r>
            <w:r w:rsidR="004F503E">
              <w:rPr>
                <w:noProof/>
                <w:webHidden/>
              </w:rPr>
              <w:fldChar w:fldCharType="separate"/>
            </w:r>
            <w:r>
              <w:rPr>
                <w:noProof/>
                <w:webHidden/>
              </w:rPr>
              <w:t>15</w:t>
            </w:r>
            <w:r w:rsidR="004F503E">
              <w:rPr>
                <w:noProof/>
                <w:webHidden/>
              </w:rPr>
              <w:fldChar w:fldCharType="end"/>
            </w:r>
          </w:hyperlink>
        </w:p>
        <w:p w14:paraId="08AAE634" w14:textId="5F55F945" w:rsidR="004F503E" w:rsidRDefault="002E2AF3">
          <w:pPr>
            <w:pStyle w:val="Spistreci2"/>
            <w:tabs>
              <w:tab w:val="left" w:pos="660"/>
              <w:tab w:val="right" w:pos="9062"/>
            </w:tabs>
            <w:rPr>
              <w:rFonts w:asciiTheme="minorHAnsi" w:eastAsiaTheme="minorEastAsia" w:hAnsiTheme="minorHAnsi" w:cstheme="minorBidi"/>
              <w:noProof/>
            </w:rPr>
          </w:pPr>
          <w:hyperlink w:anchor="_Toc125456775" w:history="1">
            <w:r w:rsidR="004F503E" w:rsidRPr="004E32E4">
              <w:rPr>
                <w:rStyle w:val="Hipercze"/>
                <w:noProof/>
              </w:rPr>
              <w:t>4.</w:t>
            </w:r>
            <w:r w:rsidR="004F503E">
              <w:rPr>
                <w:rFonts w:asciiTheme="minorHAnsi" w:eastAsiaTheme="minorEastAsia" w:hAnsiTheme="minorHAnsi" w:cstheme="minorBidi"/>
                <w:noProof/>
              </w:rPr>
              <w:tab/>
            </w:r>
            <w:r w:rsidR="004F503E" w:rsidRPr="004E32E4">
              <w:rPr>
                <w:rStyle w:val="Hipercze"/>
                <w:noProof/>
              </w:rPr>
              <w:t>Opinia geotechniczna oraz informację o sposobie posadowienia obiektu.</w:t>
            </w:r>
            <w:r w:rsidR="004F503E">
              <w:rPr>
                <w:noProof/>
                <w:webHidden/>
              </w:rPr>
              <w:tab/>
            </w:r>
            <w:r w:rsidR="004F503E">
              <w:rPr>
                <w:noProof/>
                <w:webHidden/>
              </w:rPr>
              <w:fldChar w:fldCharType="begin"/>
            </w:r>
            <w:r w:rsidR="004F503E">
              <w:rPr>
                <w:noProof/>
                <w:webHidden/>
              </w:rPr>
              <w:instrText xml:space="preserve"> PAGEREF _Toc125456775 \h </w:instrText>
            </w:r>
            <w:r w:rsidR="004F503E">
              <w:rPr>
                <w:noProof/>
                <w:webHidden/>
              </w:rPr>
            </w:r>
            <w:r w:rsidR="004F503E">
              <w:rPr>
                <w:noProof/>
                <w:webHidden/>
              </w:rPr>
              <w:fldChar w:fldCharType="separate"/>
            </w:r>
            <w:r>
              <w:rPr>
                <w:noProof/>
                <w:webHidden/>
              </w:rPr>
              <w:t>18</w:t>
            </w:r>
            <w:r w:rsidR="004F503E">
              <w:rPr>
                <w:noProof/>
                <w:webHidden/>
              </w:rPr>
              <w:fldChar w:fldCharType="end"/>
            </w:r>
          </w:hyperlink>
        </w:p>
        <w:p w14:paraId="1F4E167C" w14:textId="7F285A68" w:rsidR="004F503E" w:rsidRDefault="002E2AF3">
          <w:pPr>
            <w:pStyle w:val="Spistreci2"/>
            <w:tabs>
              <w:tab w:val="left" w:pos="660"/>
              <w:tab w:val="right" w:pos="9062"/>
            </w:tabs>
            <w:rPr>
              <w:rFonts w:asciiTheme="minorHAnsi" w:eastAsiaTheme="minorEastAsia" w:hAnsiTheme="minorHAnsi" w:cstheme="minorBidi"/>
              <w:noProof/>
            </w:rPr>
          </w:pPr>
          <w:hyperlink w:anchor="_Toc125456776" w:history="1">
            <w:r w:rsidR="004F503E" w:rsidRPr="004E32E4">
              <w:rPr>
                <w:rStyle w:val="Hipercze"/>
                <w:noProof/>
              </w:rPr>
              <w:t>5.</w:t>
            </w:r>
            <w:r w:rsidR="004F503E">
              <w:rPr>
                <w:rFonts w:asciiTheme="minorHAnsi" w:eastAsiaTheme="minorEastAsia" w:hAnsiTheme="minorHAnsi" w:cstheme="minorBidi"/>
                <w:noProof/>
              </w:rPr>
              <w:tab/>
            </w:r>
            <w:r w:rsidR="004F503E" w:rsidRPr="004E32E4">
              <w:rPr>
                <w:rStyle w:val="Hipercze"/>
                <w:noProof/>
              </w:rPr>
              <w:t>Układ przestrzenny oraz forma architektoniczna obiektu budowlanego.</w:t>
            </w:r>
            <w:r w:rsidR="004F503E">
              <w:rPr>
                <w:noProof/>
                <w:webHidden/>
              </w:rPr>
              <w:tab/>
            </w:r>
            <w:r w:rsidR="004F503E">
              <w:rPr>
                <w:noProof/>
                <w:webHidden/>
              </w:rPr>
              <w:fldChar w:fldCharType="begin"/>
            </w:r>
            <w:r w:rsidR="004F503E">
              <w:rPr>
                <w:noProof/>
                <w:webHidden/>
              </w:rPr>
              <w:instrText xml:space="preserve"> PAGEREF _Toc125456776 \h </w:instrText>
            </w:r>
            <w:r w:rsidR="004F503E">
              <w:rPr>
                <w:noProof/>
                <w:webHidden/>
              </w:rPr>
            </w:r>
            <w:r w:rsidR="004F503E">
              <w:rPr>
                <w:noProof/>
                <w:webHidden/>
              </w:rPr>
              <w:fldChar w:fldCharType="separate"/>
            </w:r>
            <w:r>
              <w:rPr>
                <w:noProof/>
                <w:webHidden/>
              </w:rPr>
              <w:t>18</w:t>
            </w:r>
            <w:r w:rsidR="004F503E">
              <w:rPr>
                <w:noProof/>
                <w:webHidden/>
              </w:rPr>
              <w:fldChar w:fldCharType="end"/>
            </w:r>
          </w:hyperlink>
        </w:p>
        <w:p w14:paraId="11C1525D" w14:textId="77582B2F" w:rsidR="004F503E" w:rsidRDefault="002E2AF3">
          <w:pPr>
            <w:pStyle w:val="Spistreci2"/>
            <w:tabs>
              <w:tab w:val="left" w:pos="660"/>
              <w:tab w:val="right" w:pos="9062"/>
            </w:tabs>
            <w:rPr>
              <w:rFonts w:asciiTheme="minorHAnsi" w:eastAsiaTheme="minorEastAsia" w:hAnsiTheme="minorHAnsi" w:cstheme="minorBidi"/>
              <w:noProof/>
            </w:rPr>
          </w:pPr>
          <w:hyperlink w:anchor="_Toc125456777" w:history="1">
            <w:r w:rsidR="004F503E" w:rsidRPr="004E32E4">
              <w:rPr>
                <w:rStyle w:val="Hipercze"/>
                <w:noProof/>
              </w:rPr>
              <w:t>6.</w:t>
            </w:r>
            <w:r w:rsidR="004F503E">
              <w:rPr>
                <w:rFonts w:asciiTheme="minorHAnsi" w:eastAsiaTheme="minorEastAsia" w:hAnsiTheme="minorHAnsi" w:cstheme="minorBidi"/>
                <w:noProof/>
              </w:rPr>
              <w:tab/>
            </w:r>
            <w:r w:rsidR="004F503E" w:rsidRPr="004E32E4">
              <w:rPr>
                <w:rStyle w:val="Hipercze"/>
                <w:noProof/>
              </w:rPr>
              <w:t>Rozwiązania konstrukcyjno-materiałowe</w:t>
            </w:r>
            <w:r w:rsidR="004F503E">
              <w:rPr>
                <w:noProof/>
                <w:webHidden/>
              </w:rPr>
              <w:tab/>
            </w:r>
            <w:r w:rsidR="004F503E">
              <w:rPr>
                <w:noProof/>
                <w:webHidden/>
              </w:rPr>
              <w:fldChar w:fldCharType="begin"/>
            </w:r>
            <w:r w:rsidR="004F503E">
              <w:rPr>
                <w:noProof/>
                <w:webHidden/>
              </w:rPr>
              <w:instrText xml:space="preserve"> PAGEREF _Toc125456777 \h </w:instrText>
            </w:r>
            <w:r w:rsidR="004F503E">
              <w:rPr>
                <w:noProof/>
                <w:webHidden/>
              </w:rPr>
            </w:r>
            <w:r w:rsidR="004F503E">
              <w:rPr>
                <w:noProof/>
                <w:webHidden/>
              </w:rPr>
              <w:fldChar w:fldCharType="separate"/>
            </w:r>
            <w:r>
              <w:rPr>
                <w:noProof/>
                <w:webHidden/>
              </w:rPr>
              <w:t>18</w:t>
            </w:r>
            <w:r w:rsidR="004F503E">
              <w:rPr>
                <w:noProof/>
                <w:webHidden/>
              </w:rPr>
              <w:fldChar w:fldCharType="end"/>
            </w:r>
          </w:hyperlink>
        </w:p>
        <w:p w14:paraId="40817FEB" w14:textId="49B2B1B8" w:rsidR="004F503E" w:rsidRDefault="002E2AF3">
          <w:pPr>
            <w:pStyle w:val="Spistreci3"/>
            <w:tabs>
              <w:tab w:val="left" w:pos="1100"/>
              <w:tab w:val="right" w:pos="9062"/>
            </w:tabs>
            <w:rPr>
              <w:rFonts w:asciiTheme="minorHAnsi" w:eastAsiaTheme="minorEastAsia" w:hAnsiTheme="minorHAnsi" w:cstheme="minorBidi"/>
              <w:noProof/>
            </w:rPr>
          </w:pPr>
          <w:hyperlink w:anchor="_Toc125456778" w:history="1">
            <w:r w:rsidR="004F503E" w:rsidRPr="004E32E4">
              <w:rPr>
                <w:rStyle w:val="Hipercze"/>
                <w:noProof/>
              </w:rPr>
              <w:t>6.1.</w:t>
            </w:r>
            <w:r w:rsidR="004F503E">
              <w:rPr>
                <w:rFonts w:asciiTheme="minorHAnsi" w:eastAsiaTheme="minorEastAsia" w:hAnsiTheme="minorHAnsi" w:cstheme="minorBidi"/>
                <w:noProof/>
              </w:rPr>
              <w:tab/>
            </w:r>
            <w:r w:rsidR="004F503E" w:rsidRPr="004E32E4">
              <w:rPr>
                <w:rStyle w:val="Hipercze"/>
                <w:noProof/>
              </w:rPr>
              <w:t>Demontaże, prace przygotowawcze</w:t>
            </w:r>
            <w:r w:rsidR="004F503E">
              <w:rPr>
                <w:noProof/>
                <w:webHidden/>
              </w:rPr>
              <w:tab/>
            </w:r>
            <w:r w:rsidR="004F503E">
              <w:rPr>
                <w:noProof/>
                <w:webHidden/>
              </w:rPr>
              <w:fldChar w:fldCharType="begin"/>
            </w:r>
            <w:r w:rsidR="004F503E">
              <w:rPr>
                <w:noProof/>
                <w:webHidden/>
              </w:rPr>
              <w:instrText xml:space="preserve"> PAGEREF _Toc125456778 \h </w:instrText>
            </w:r>
            <w:r w:rsidR="004F503E">
              <w:rPr>
                <w:noProof/>
                <w:webHidden/>
              </w:rPr>
            </w:r>
            <w:r w:rsidR="004F503E">
              <w:rPr>
                <w:noProof/>
                <w:webHidden/>
              </w:rPr>
              <w:fldChar w:fldCharType="separate"/>
            </w:r>
            <w:r>
              <w:rPr>
                <w:noProof/>
                <w:webHidden/>
              </w:rPr>
              <w:t>19</w:t>
            </w:r>
            <w:r w:rsidR="004F503E">
              <w:rPr>
                <w:noProof/>
                <w:webHidden/>
              </w:rPr>
              <w:fldChar w:fldCharType="end"/>
            </w:r>
          </w:hyperlink>
        </w:p>
        <w:p w14:paraId="431534CF" w14:textId="50AA6DD3" w:rsidR="004F503E" w:rsidRDefault="002E2AF3">
          <w:pPr>
            <w:pStyle w:val="Spistreci3"/>
            <w:tabs>
              <w:tab w:val="left" w:pos="1100"/>
              <w:tab w:val="right" w:pos="9062"/>
            </w:tabs>
            <w:rPr>
              <w:rFonts w:asciiTheme="minorHAnsi" w:eastAsiaTheme="minorEastAsia" w:hAnsiTheme="minorHAnsi" w:cstheme="minorBidi"/>
              <w:noProof/>
            </w:rPr>
          </w:pPr>
          <w:hyperlink w:anchor="_Toc125456779" w:history="1">
            <w:r w:rsidR="004F503E" w:rsidRPr="004E32E4">
              <w:rPr>
                <w:rStyle w:val="Hipercze"/>
                <w:noProof/>
              </w:rPr>
              <w:t>6.2.</w:t>
            </w:r>
            <w:r w:rsidR="004F503E">
              <w:rPr>
                <w:rFonts w:asciiTheme="minorHAnsi" w:eastAsiaTheme="minorEastAsia" w:hAnsiTheme="minorHAnsi" w:cstheme="minorBidi"/>
                <w:noProof/>
              </w:rPr>
              <w:tab/>
            </w:r>
            <w:r w:rsidR="004F503E" w:rsidRPr="004E32E4">
              <w:rPr>
                <w:rStyle w:val="Hipercze"/>
                <w:noProof/>
              </w:rPr>
              <w:t>Wykonanie fundamentów</w:t>
            </w:r>
            <w:r w:rsidR="004F503E">
              <w:rPr>
                <w:noProof/>
                <w:webHidden/>
              </w:rPr>
              <w:tab/>
            </w:r>
            <w:r w:rsidR="004F503E">
              <w:rPr>
                <w:noProof/>
                <w:webHidden/>
              </w:rPr>
              <w:fldChar w:fldCharType="begin"/>
            </w:r>
            <w:r w:rsidR="004F503E">
              <w:rPr>
                <w:noProof/>
                <w:webHidden/>
              </w:rPr>
              <w:instrText xml:space="preserve"> PAGEREF _Toc125456779 \h </w:instrText>
            </w:r>
            <w:r w:rsidR="004F503E">
              <w:rPr>
                <w:noProof/>
                <w:webHidden/>
              </w:rPr>
            </w:r>
            <w:r w:rsidR="004F503E">
              <w:rPr>
                <w:noProof/>
                <w:webHidden/>
              </w:rPr>
              <w:fldChar w:fldCharType="separate"/>
            </w:r>
            <w:r>
              <w:rPr>
                <w:noProof/>
                <w:webHidden/>
              </w:rPr>
              <w:t>20</w:t>
            </w:r>
            <w:r w:rsidR="004F503E">
              <w:rPr>
                <w:noProof/>
                <w:webHidden/>
              </w:rPr>
              <w:fldChar w:fldCharType="end"/>
            </w:r>
          </w:hyperlink>
        </w:p>
        <w:p w14:paraId="1F97CC42" w14:textId="10E9AEBB" w:rsidR="004F503E" w:rsidRDefault="002E2AF3">
          <w:pPr>
            <w:pStyle w:val="Spistreci3"/>
            <w:tabs>
              <w:tab w:val="left" w:pos="1100"/>
              <w:tab w:val="right" w:pos="9062"/>
            </w:tabs>
            <w:rPr>
              <w:rFonts w:asciiTheme="minorHAnsi" w:eastAsiaTheme="minorEastAsia" w:hAnsiTheme="minorHAnsi" w:cstheme="minorBidi"/>
              <w:noProof/>
            </w:rPr>
          </w:pPr>
          <w:hyperlink w:anchor="_Toc125456780" w:history="1">
            <w:r w:rsidR="004F503E" w:rsidRPr="004E32E4">
              <w:rPr>
                <w:rStyle w:val="Hipercze"/>
                <w:noProof/>
              </w:rPr>
              <w:t>6.3.</w:t>
            </w:r>
            <w:r w:rsidR="004F503E">
              <w:rPr>
                <w:rFonts w:asciiTheme="minorHAnsi" w:eastAsiaTheme="minorEastAsia" w:hAnsiTheme="minorHAnsi" w:cstheme="minorBidi"/>
                <w:noProof/>
              </w:rPr>
              <w:tab/>
            </w:r>
            <w:r w:rsidR="004F503E" w:rsidRPr="004E32E4">
              <w:rPr>
                <w:rStyle w:val="Hipercze"/>
                <w:noProof/>
              </w:rPr>
              <w:t>Elewacje</w:t>
            </w:r>
            <w:r w:rsidR="004F503E">
              <w:rPr>
                <w:noProof/>
                <w:webHidden/>
              </w:rPr>
              <w:tab/>
            </w:r>
            <w:r w:rsidR="004F503E">
              <w:rPr>
                <w:noProof/>
                <w:webHidden/>
              </w:rPr>
              <w:fldChar w:fldCharType="begin"/>
            </w:r>
            <w:r w:rsidR="004F503E">
              <w:rPr>
                <w:noProof/>
                <w:webHidden/>
              </w:rPr>
              <w:instrText xml:space="preserve"> PAGEREF _Toc125456780 \h </w:instrText>
            </w:r>
            <w:r w:rsidR="004F503E">
              <w:rPr>
                <w:noProof/>
                <w:webHidden/>
              </w:rPr>
            </w:r>
            <w:r w:rsidR="004F503E">
              <w:rPr>
                <w:noProof/>
                <w:webHidden/>
              </w:rPr>
              <w:fldChar w:fldCharType="separate"/>
            </w:r>
            <w:r>
              <w:rPr>
                <w:noProof/>
                <w:webHidden/>
              </w:rPr>
              <w:t>20</w:t>
            </w:r>
            <w:r w:rsidR="004F503E">
              <w:rPr>
                <w:noProof/>
                <w:webHidden/>
              </w:rPr>
              <w:fldChar w:fldCharType="end"/>
            </w:r>
          </w:hyperlink>
        </w:p>
        <w:p w14:paraId="1D83B866" w14:textId="24DCEED8" w:rsidR="004F503E" w:rsidRDefault="002E2AF3">
          <w:pPr>
            <w:pStyle w:val="Spistreci3"/>
            <w:tabs>
              <w:tab w:val="left" w:pos="1100"/>
              <w:tab w:val="right" w:pos="9062"/>
            </w:tabs>
            <w:rPr>
              <w:rFonts w:asciiTheme="minorHAnsi" w:eastAsiaTheme="minorEastAsia" w:hAnsiTheme="minorHAnsi" w:cstheme="minorBidi"/>
              <w:noProof/>
            </w:rPr>
          </w:pPr>
          <w:hyperlink w:anchor="_Toc125456781" w:history="1">
            <w:r w:rsidR="004F503E" w:rsidRPr="004E32E4">
              <w:rPr>
                <w:rStyle w:val="Hipercze"/>
                <w:noProof/>
              </w:rPr>
              <w:t>6.4.</w:t>
            </w:r>
            <w:r w:rsidR="004F503E">
              <w:rPr>
                <w:rFonts w:asciiTheme="minorHAnsi" w:eastAsiaTheme="minorEastAsia" w:hAnsiTheme="minorHAnsi" w:cstheme="minorBidi"/>
                <w:noProof/>
              </w:rPr>
              <w:tab/>
            </w:r>
            <w:r w:rsidR="004F503E" w:rsidRPr="004E32E4">
              <w:rPr>
                <w:rStyle w:val="Hipercze"/>
                <w:noProof/>
              </w:rPr>
              <w:t>Stropy</w:t>
            </w:r>
            <w:r w:rsidR="004F503E">
              <w:rPr>
                <w:noProof/>
                <w:webHidden/>
              </w:rPr>
              <w:tab/>
            </w:r>
            <w:r w:rsidR="004F503E">
              <w:rPr>
                <w:noProof/>
                <w:webHidden/>
              </w:rPr>
              <w:fldChar w:fldCharType="begin"/>
            </w:r>
            <w:r w:rsidR="004F503E">
              <w:rPr>
                <w:noProof/>
                <w:webHidden/>
              </w:rPr>
              <w:instrText xml:space="preserve"> PAGEREF _Toc125456781 \h </w:instrText>
            </w:r>
            <w:r w:rsidR="004F503E">
              <w:rPr>
                <w:noProof/>
                <w:webHidden/>
              </w:rPr>
            </w:r>
            <w:r w:rsidR="004F503E">
              <w:rPr>
                <w:noProof/>
                <w:webHidden/>
              </w:rPr>
              <w:fldChar w:fldCharType="separate"/>
            </w:r>
            <w:r>
              <w:rPr>
                <w:noProof/>
                <w:webHidden/>
              </w:rPr>
              <w:t>20</w:t>
            </w:r>
            <w:r w:rsidR="004F503E">
              <w:rPr>
                <w:noProof/>
                <w:webHidden/>
              </w:rPr>
              <w:fldChar w:fldCharType="end"/>
            </w:r>
          </w:hyperlink>
        </w:p>
        <w:p w14:paraId="6145F246" w14:textId="4A995CB5" w:rsidR="004F503E" w:rsidRDefault="002E2AF3">
          <w:pPr>
            <w:pStyle w:val="Spistreci3"/>
            <w:tabs>
              <w:tab w:val="left" w:pos="1100"/>
              <w:tab w:val="right" w:pos="9062"/>
            </w:tabs>
            <w:rPr>
              <w:rFonts w:asciiTheme="minorHAnsi" w:eastAsiaTheme="minorEastAsia" w:hAnsiTheme="minorHAnsi" w:cstheme="minorBidi"/>
              <w:noProof/>
            </w:rPr>
          </w:pPr>
          <w:hyperlink w:anchor="_Toc125456782" w:history="1">
            <w:r w:rsidR="004F503E" w:rsidRPr="004E32E4">
              <w:rPr>
                <w:rStyle w:val="Hipercze"/>
                <w:noProof/>
              </w:rPr>
              <w:t>6.5.</w:t>
            </w:r>
            <w:r w:rsidR="004F503E">
              <w:rPr>
                <w:rFonts w:asciiTheme="minorHAnsi" w:eastAsiaTheme="minorEastAsia" w:hAnsiTheme="minorHAnsi" w:cstheme="minorBidi"/>
                <w:noProof/>
              </w:rPr>
              <w:tab/>
            </w:r>
            <w:r w:rsidR="004F503E" w:rsidRPr="004E32E4">
              <w:rPr>
                <w:rStyle w:val="Hipercze"/>
                <w:noProof/>
              </w:rPr>
              <w:t>Nadproża i belki stalowe</w:t>
            </w:r>
            <w:r w:rsidR="004F503E">
              <w:rPr>
                <w:noProof/>
                <w:webHidden/>
              </w:rPr>
              <w:tab/>
            </w:r>
            <w:r w:rsidR="004F503E">
              <w:rPr>
                <w:noProof/>
                <w:webHidden/>
              </w:rPr>
              <w:fldChar w:fldCharType="begin"/>
            </w:r>
            <w:r w:rsidR="004F503E">
              <w:rPr>
                <w:noProof/>
                <w:webHidden/>
              </w:rPr>
              <w:instrText xml:space="preserve"> PAGEREF _Toc125456782 \h </w:instrText>
            </w:r>
            <w:r w:rsidR="004F503E">
              <w:rPr>
                <w:noProof/>
                <w:webHidden/>
              </w:rPr>
            </w:r>
            <w:r w:rsidR="004F503E">
              <w:rPr>
                <w:noProof/>
                <w:webHidden/>
              </w:rPr>
              <w:fldChar w:fldCharType="separate"/>
            </w:r>
            <w:r>
              <w:rPr>
                <w:noProof/>
                <w:webHidden/>
              </w:rPr>
              <w:t>20</w:t>
            </w:r>
            <w:r w:rsidR="004F503E">
              <w:rPr>
                <w:noProof/>
                <w:webHidden/>
              </w:rPr>
              <w:fldChar w:fldCharType="end"/>
            </w:r>
          </w:hyperlink>
        </w:p>
        <w:p w14:paraId="536C63BC" w14:textId="559B5969" w:rsidR="004F503E" w:rsidRDefault="002E2AF3">
          <w:pPr>
            <w:pStyle w:val="Spistreci3"/>
            <w:tabs>
              <w:tab w:val="left" w:pos="1100"/>
              <w:tab w:val="right" w:pos="9062"/>
            </w:tabs>
            <w:rPr>
              <w:rFonts w:asciiTheme="minorHAnsi" w:eastAsiaTheme="minorEastAsia" w:hAnsiTheme="minorHAnsi" w:cstheme="minorBidi"/>
              <w:noProof/>
            </w:rPr>
          </w:pPr>
          <w:hyperlink w:anchor="_Toc125456783" w:history="1">
            <w:r w:rsidR="004F503E" w:rsidRPr="004E32E4">
              <w:rPr>
                <w:rStyle w:val="Hipercze"/>
                <w:noProof/>
              </w:rPr>
              <w:t>6.6.</w:t>
            </w:r>
            <w:r w:rsidR="004F503E">
              <w:rPr>
                <w:rFonts w:asciiTheme="minorHAnsi" w:eastAsiaTheme="minorEastAsia" w:hAnsiTheme="minorHAnsi" w:cstheme="minorBidi"/>
                <w:noProof/>
              </w:rPr>
              <w:tab/>
            </w:r>
            <w:r w:rsidR="004F503E" w:rsidRPr="004E32E4">
              <w:rPr>
                <w:rStyle w:val="Hipercze"/>
                <w:noProof/>
              </w:rPr>
              <w:t>Szyb windy</w:t>
            </w:r>
            <w:r w:rsidR="004F503E">
              <w:rPr>
                <w:noProof/>
                <w:webHidden/>
              </w:rPr>
              <w:tab/>
            </w:r>
            <w:r w:rsidR="004F503E">
              <w:rPr>
                <w:noProof/>
                <w:webHidden/>
              </w:rPr>
              <w:fldChar w:fldCharType="begin"/>
            </w:r>
            <w:r w:rsidR="004F503E">
              <w:rPr>
                <w:noProof/>
                <w:webHidden/>
              </w:rPr>
              <w:instrText xml:space="preserve"> PAGEREF _Toc125456783 \h </w:instrText>
            </w:r>
            <w:r w:rsidR="004F503E">
              <w:rPr>
                <w:noProof/>
                <w:webHidden/>
              </w:rPr>
            </w:r>
            <w:r w:rsidR="004F503E">
              <w:rPr>
                <w:noProof/>
                <w:webHidden/>
              </w:rPr>
              <w:fldChar w:fldCharType="separate"/>
            </w:r>
            <w:r>
              <w:rPr>
                <w:noProof/>
                <w:webHidden/>
              </w:rPr>
              <w:t>21</w:t>
            </w:r>
            <w:r w:rsidR="004F503E">
              <w:rPr>
                <w:noProof/>
                <w:webHidden/>
              </w:rPr>
              <w:fldChar w:fldCharType="end"/>
            </w:r>
          </w:hyperlink>
        </w:p>
        <w:p w14:paraId="003B0A41" w14:textId="00B41EFC" w:rsidR="004F503E" w:rsidRDefault="002E2AF3">
          <w:pPr>
            <w:pStyle w:val="Spistreci3"/>
            <w:tabs>
              <w:tab w:val="left" w:pos="1100"/>
              <w:tab w:val="right" w:pos="9062"/>
            </w:tabs>
            <w:rPr>
              <w:rFonts w:asciiTheme="minorHAnsi" w:eastAsiaTheme="minorEastAsia" w:hAnsiTheme="minorHAnsi" w:cstheme="minorBidi"/>
              <w:noProof/>
            </w:rPr>
          </w:pPr>
          <w:hyperlink w:anchor="_Toc125456784" w:history="1">
            <w:r w:rsidR="004F503E" w:rsidRPr="004E32E4">
              <w:rPr>
                <w:rStyle w:val="Hipercze"/>
                <w:noProof/>
              </w:rPr>
              <w:t>6.7.</w:t>
            </w:r>
            <w:r w:rsidR="004F503E">
              <w:rPr>
                <w:rFonts w:asciiTheme="minorHAnsi" w:eastAsiaTheme="minorEastAsia" w:hAnsiTheme="minorHAnsi" w:cstheme="minorBidi"/>
                <w:noProof/>
              </w:rPr>
              <w:tab/>
            </w:r>
            <w:r w:rsidR="004F503E" w:rsidRPr="004E32E4">
              <w:rPr>
                <w:rStyle w:val="Hipercze"/>
                <w:noProof/>
              </w:rPr>
              <w:t>Winda</w:t>
            </w:r>
            <w:r w:rsidR="004F503E">
              <w:rPr>
                <w:noProof/>
                <w:webHidden/>
              </w:rPr>
              <w:tab/>
            </w:r>
            <w:r w:rsidR="004F503E">
              <w:rPr>
                <w:noProof/>
                <w:webHidden/>
              </w:rPr>
              <w:fldChar w:fldCharType="begin"/>
            </w:r>
            <w:r w:rsidR="004F503E">
              <w:rPr>
                <w:noProof/>
                <w:webHidden/>
              </w:rPr>
              <w:instrText xml:space="preserve"> PAGEREF _Toc125456784 \h </w:instrText>
            </w:r>
            <w:r w:rsidR="004F503E">
              <w:rPr>
                <w:noProof/>
                <w:webHidden/>
              </w:rPr>
            </w:r>
            <w:r w:rsidR="004F503E">
              <w:rPr>
                <w:noProof/>
                <w:webHidden/>
              </w:rPr>
              <w:fldChar w:fldCharType="separate"/>
            </w:r>
            <w:r>
              <w:rPr>
                <w:noProof/>
                <w:webHidden/>
              </w:rPr>
              <w:t>21</w:t>
            </w:r>
            <w:r w:rsidR="004F503E">
              <w:rPr>
                <w:noProof/>
                <w:webHidden/>
              </w:rPr>
              <w:fldChar w:fldCharType="end"/>
            </w:r>
          </w:hyperlink>
        </w:p>
        <w:p w14:paraId="740502C0" w14:textId="605CE65B" w:rsidR="004F503E" w:rsidRDefault="002E2AF3">
          <w:pPr>
            <w:pStyle w:val="Spistreci2"/>
            <w:tabs>
              <w:tab w:val="left" w:pos="660"/>
              <w:tab w:val="right" w:pos="9062"/>
            </w:tabs>
            <w:rPr>
              <w:rFonts w:asciiTheme="minorHAnsi" w:eastAsiaTheme="minorEastAsia" w:hAnsiTheme="minorHAnsi" w:cstheme="minorBidi"/>
              <w:noProof/>
            </w:rPr>
          </w:pPr>
          <w:hyperlink w:anchor="_Toc125456785" w:history="1">
            <w:r w:rsidR="004F503E" w:rsidRPr="004E32E4">
              <w:rPr>
                <w:rStyle w:val="Hipercze"/>
                <w:noProof/>
              </w:rPr>
              <w:t>7.</w:t>
            </w:r>
            <w:r w:rsidR="004F503E">
              <w:rPr>
                <w:rFonts w:asciiTheme="minorHAnsi" w:eastAsiaTheme="minorEastAsia" w:hAnsiTheme="minorHAnsi" w:cstheme="minorBidi"/>
                <w:noProof/>
              </w:rPr>
              <w:tab/>
            </w:r>
            <w:r w:rsidR="004F503E" w:rsidRPr="004E32E4">
              <w:rPr>
                <w:rStyle w:val="Hipercze"/>
                <w:noProof/>
              </w:rPr>
              <w:t>Rozwiązania konstrukcyjno-materiałowe wewnętrznych i zewnętrznych przegród budowlanych.</w:t>
            </w:r>
            <w:r w:rsidR="004F503E">
              <w:rPr>
                <w:noProof/>
                <w:webHidden/>
              </w:rPr>
              <w:tab/>
            </w:r>
            <w:r w:rsidR="004F503E">
              <w:rPr>
                <w:noProof/>
                <w:webHidden/>
              </w:rPr>
              <w:fldChar w:fldCharType="begin"/>
            </w:r>
            <w:r w:rsidR="004F503E">
              <w:rPr>
                <w:noProof/>
                <w:webHidden/>
              </w:rPr>
              <w:instrText xml:space="preserve"> PAGEREF _Toc125456785 \h </w:instrText>
            </w:r>
            <w:r w:rsidR="004F503E">
              <w:rPr>
                <w:noProof/>
                <w:webHidden/>
              </w:rPr>
            </w:r>
            <w:r w:rsidR="004F503E">
              <w:rPr>
                <w:noProof/>
                <w:webHidden/>
              </w:rPr>
              <w:fldChar w:fldCharType="separate"/>
            </w:r>
            <w:r>
              <w:rPr>
                <w:noProof/>
                <w:webHidden/>
              </w:rPr>
              <w:t>22</w:t>
            </w:r>
            <w:r w:rsidR="004F503E">
              <w:rPr>
                <w:noProof/>
                <w:webHidden/>
              </w:rPr>
              <w:fldChar w:fldCharType="end"/>
            </w:r>
          </w:hyperlink>
        </w:p>
        <w:p w14:paraId="7F478738" w14:textId="3D7D1E1A" w:rsidR="004F503E" w:rsidRDefault="002E2AF3">
          <w:pPr>
            <w:pStyle w:val="Spistreci3"/>
            <w:tabs>
              <w:tab w:val="left" w:pos="1100"/>
              <w:tab w:val="right" w:pos="9062"/>
            </w:tabs>
            <w:rPr>
              <w:rFonts w:asciiTheme="minorHAnsi" w:eastAsiaTheme="minorEastAsia" w:hAnsiTheme="minorHAnsi" w:cstheme="minorBidi"/>
              <w:noProof/>
            </w:rPr>
          </w:pPr>
          <w:hyperlink w:anchor="_Toc125456786" w:history="1">
            <w:r w:rsidR="004F503E" w:rsidRPr="004E32E4">
              <w:rPr>
                <w:rStyle w:val="Hipercze"/>
                <w:noProof/>
              </w:rPr>
              <w:t>7.1.</w:t>
            </w:r>
            <w:r w:rsidR="004F503E">
              <w:rPr>
                <w:rFonts w:asciiTheme="minorHAnsi" w:eastAsiaTheme="minorEastAsia" w:hAnsiTheme="minorHAnsi" w:cstheme="minorBidi"/>
                <w:noProof/>
              </w:rPr>
              <w:tab/>
            </w:r>
            <w:r w:rsidR="004F503E" w:rsidRPr="004E32E4">
              <w:rPr>
                <w:rStyle w:val="Hipercze"/>
                <w:noProof/>
              </w:rPr>
              <w:t>Posadzki i podłogi</w:t>
            </w:r>
            <w:r w:rsidR="004F503E">
              <w:rPr>
                <w:noProof/>
                <w:webHidden/>
              </w:rPr>
              <w:tab/>
            </w:r>
            <w:r w:rsidR="004F503E">
              <w:rPr>
                <w:noProof/>
                <w:webHidden/>
              </w:rPr>
              <w:fldChar w:fldCharType="begin"/>
            </w:r>
            <w:r w:rsidR="004F503E">
              <w:rPr>
                <w:noProof/>
                <w:webHidden/>
              </w:rPr>
              <w:instrText xml:space="preserve"> PAGEREF _Toc125456786 \h </w:instrText>
            </w:r>
            <w:r w:rsidR="004F503E">
              <w:rPr>
                <w:noProof/>
                <w:webHidden/>
              </w:rPr>
            </w:r>
            <w:r w:rsidR="004F503E">
              <w:rPr>
                <w:noProof/>
                <w:webHidden/>
              </w:rPr>
              <w:fldChar w:fldCharType="separate"/>
            </w:r>
            <w:r>
              <w:rPr>
                <w:noProof/>
                <w:webHidden/>
              </w:rPr>
              <w:t>22</w:t>
            </w:r>
            <w:r w:rsidR="004F503E">
              <w:rPr>
                <w:noProof/>
                <w:webHidden/>
              </w:rPr>
              <w:fldChar w:fldCharType="end"/>
            </w:r>
          </w:hyperlink>
        </w:p>
        <w:p w14:paraId="761B6727" w14:textId="7414FCC2" w:rsidR="004F503E" w:rsidRDefault="002E2AF3">
          <w:pPr>
            <w:pStyle w:val="Spistreci3"/>
            <w:tabs>
              <w:tab w:val="left" w:pos="1320"/>
              <w:tab w:val="right" w:pos="9062"/>
            </w:tabs>
            <w:rPr>
              <w:rFonts w:asciiTheme="minorHAnsi" w:eastAsiaTheme="minorEastAsia" w:hAnsiTheme="minorHAnsi" w:cstheme="minorBidi"/>
              <w:noProof/>
            </w:rPr>
          </w:pPr>
          <w:hyperlink w:anchor="_Toc125456787" w:history="1">
            <w:r w:rsidR="004F503E" w:rsidRPr="004E32E4">
              <w:rPr>
                <w:rStyle w:val="Hipercze"/>
                <w:noProof/>
              </w:rPr>
              <w:t>7.1.1.</w:t>
            </w:r>
            <w:r w:rsidR="004F503E">
              <w:rPr>
                <w:rFonts w:asciiTheme="minorHAnsi" w:eastAsiaTheme="minorEastAsia" w:hAnsiTheme="minorHAnsi" w:cstheme="minorBidi"/>
                <w:noProof/>
              </w:rPr>
              <w:tab/>
            </w:r>
            <w:r w:rsidR="004F503E" w:rsidRPr="004E32E4">
              <w:rPr>
                <w:rStyle w:val="Hipercze"/>
                <w:noProof/>
              </w:rPr>
              <w:t>Posadzki oryginalne</w:t>
            </w:r>
            <w:r w:rsidR="004F503E">
              <w:rPr>
                <w:noProof/>
                <w:webHidden/>
              </w:rPr>
              <w:tab/>
            </w:r>
            <w:r w:rsidR="004F503E">
              <w:rPr>
                <w:noProof/>
                <w:webHidden/>
              </w:rPr>
              <w:fldChar w:fldCharType="begin"/>
            </w:r>
            <w:r w:rsidR="004F503E">
              <w:rPr>
                <w:noProof/>
                <w:webHidden/>
              </w:rPr>
              <w:instrText xml:space="preserve"> PAGEREF _Toc125456787 \h </w:instrText>
            </w:r>
            <w:r w:rsidR="004F503E">
              <w:rPr>
                <w:noProof/>
                <w:webHidden/>
              </w:rPr>
            </w:r>
            <w:r w:rsidR="004F503E">
              <w:rPr>
                <w:noProof/>
                <w:webHidden/>
              </w:rPr>
              <w:fldChar w:fldCharType="separate"/>
            </w:r>
            <w:r>
              <w:rPr>
                <w:noProof/>
                <w:webHidden/>
              </w:rPr>
              <w:t>22</w:t>
            </w:r>
            <w:r w:rsidR="004F503E">
              <w:rPr>
                <w:noProof/>
                <w:webHidden/>
              </w:rPr>
              <w:fldChar w:fldCharType="end"/>
            </w:r>
          </w:hyperlink>
        </w:p>
        <w:p w14:paraId="14512E18" w14:textId="5E454F18" w:rsidR="004F503E" w:rsidRDefault="002E2AF3">
          <w:pPr>
            <w:pStyle w:val="Spistreci3"/>
            <w:tabs>
              <w:tab w:val="left" w:pos="1320"/>
              <w:tab w:val="right" w:pos="9062"/>
            </w:tabs>
            <w:rPr>
              <w:rFonts w:asciiTheme="minorHAnsi" w:eastAsiaTheme="minorEastAsia" w:hAnsiTheme="minorHAnsi" w:cstheme="minorBidi"/>
              <w:noProof/>
            </w:rPr>
          </w:pPr>
          <w:hyperlink w:anchor="_Toc125456788" w:history="1">
            <w:r w:rsidR="004F503E" w:rsidRPr="004E32E4">
              <w:rPr>
                <w:rStyle w:val="Hipercze"/>
                <w:noProof/>
              </w:rPr>
              <w:t>7.1.2.</w:t>
            </w:r>
            <w:r w:rsidR="004F503E">
              <w:rPr>
                <w:rFonts w:asciiTheme="minorHAnsi" w:eastAsiaTheme="minorEastAsia" w:hAnsiTheme="minorHAnsi" w:cstheme="minorBidi"/>
                <w:noProof/>
              </w:rPr>
              <w:tab/>
            </w:r>
            <w:r w:rsidR="004F503E" w:rsidRPr="004E32E4">
              <w:rPr>
                <w:rStyle w:val="Hipercze"/>
                <w:noProof/>
              </w:rPr>
              <w:t>Posadzki na wzór oryginalnych</w:t>
            </w:r>
            <w:r w:rsidR="004F503E">
              <w:rPr>
                <w:noProof/>
                <w:webHidden/>
              </w:rPr>
              <w:tab/>
            </w:r>
            <w:r w:rsidR="004F503E">
              <w:rPr>
                <w:noProof/>
                <w:webHidden/>
              </w:rPr>
              <w:fldChar w:fldCharType="begin"/>
            </w:r>
            <w:r w:rsidR="004F503E">
              <w:rPr>
                <w:noProof/>
                <w:webHidden/>
              </w:rPr>
              <w:instrText xml:space="preserve"> PAGEREF _Toc125456788 \h </w:instrText>
            </w:r>
            <w:r w:rsidR="004F503E">
              <w:rPr>
                <w:noProof/>
                <w:webHidden/>
              </w:rPr>
            </w:r>
            <w:r w:rsidR="004F503E">
              <w:rPr>
                <w:noProof/>
                <w:webHidden/>
              </w:rPr>
              <w:fldChar w:fldCharType="separate"/>
            </w:r>
            <w:r>
              <w:rPr>
                <w:noProof/>
                <w:webHidden/>
              </w:rPr>
              <w:t>24</w:t>
            </w:r>
            <w:r w:rsidR="004F503E">
              <w:rPr>
                <w:noProof/>
                <w:webHidden/>
              </w:rPr>
              <w:fldChar w:fldCharType="end"/>
            </w:r>
          </w:hyperlink>
        </w:p>
        <w:p w14:paraId="096209FE" w14:textId="0543A868" w:rsidR="004F503E" w:rsidRDefault="002E2AF3">
          <w:pPr>
            <w:pStyle w:val="Spistreci3"/>
            <w:tabs>
              <w:tab w:val="left" w:pos="1320"/>
              <w:tab w:val="right" w:pos="9062"/>
            </w:tabs>
            <w:rPr>
              <w:rFonts w:asciiTheme="minorHAnsi" w:eastAsiaTheme="minorEastAsia" w:hAnsiTheme="minorHAnsi" w:cstheme="minorBidi"/>
              <w:noProof/>
            </w:rPr>
          </w:pPr>
          <w:hyperlink w:anchor="_Toc125456789" w:history="1">
            <w:r w:rsidR="004F503E" w:rsidRPr="004E32E4">
              <w:rPr>
                <w:rStyle w:val="Hipercze"/>
                <w:noProof/>
              </w:rPr>
              <w:t>7.1.3.</w:t>
            </w:r>
            <w:r w:rsidR="004F503E">
              <w:rPr>
                <w:rFonts w:asciiTheme="minorHAnsi" w:eastAsiaTheme="minorEastAsia" w:hAnsiTheme="minorHAnsi" w:cstheme="minorBidi"/>
                <w:noProof/>
              </w:rPr>
              <w:tab/>
            </w:r>
            <w:r w:rsidR="004F503E" w:rsidRPr="004E32E4">
              <w:rPr>
                <w:rStyle w:val="Hipercze"/>
                <w:noProof/>
              </w:rPr>
              <w:t>Posadzki lastryko</w:t>
            </w:r>
            <w:r w:rsidR="004F503E">
              <w:rPr>
                <w:noProof/>
                <w:webHidden/>
              </w:rPr>
              <w:tab/>
            </w:r>
            <w:r w:rsidR="004F503E">
              <w:rPr>
                <w:noProof/>
                <w:webHidden/>
              </w:rPr>
              <w:fldChar w:fldCharType="begin"/>
            </w:r>
            <w:r w:rsidR="004F503E">
              <w:rPr>
                <w:noProof/>
                <w:webHidden/>
              </w:rPr>
              <w:instrText xml:space="preserve"> PAGEREF _Toc125456789 \h </w:instrText>
            </w:r>
            <w:r w:rsidR="004F503E">
              <w:rPr>
                <w:noProof/>
                <w:webHidden/>
              </w:rPr>
            </w:r>
            <w:r w:rsidR="004F503E">
              <w:rPr>
                <w:noProof/>
                <w:webHidden/>
              </w:rPr>
              <w:fldChar w:fldCharType="separate"/>
            </w:r>
            <w:r>
              <w:rPr>
                <w:noProof/>
                <w:webHidden/>
              </w:rPr>
              <w:t>24</w:t>
            </w:r>
            <w:r w:rsidR="004F503E">
              <w:rPr>
                <w:noProof/>
                <w:webHidden/>
              </w:rPr>
              <w:fldChar w:fldCharType="end"/>
            </w:r>
          </w:hyperlink>
        </w:p>
        <w:p w14:paraId="1125FC64" w14:textId="11F01E75" w:rsidR="004F503E" w:rsidRDefault="002E2AF3">
          <w:pPr>
            <w:pStyle w:val="Spistreci3"/>
            <w:tabs>
              <w:tab w:val="left" w:pos="1320"/>
              <w:tab w:val="right" w:pos="9062"/>
            </w:tabs>
            <w:rPr>
              <w:rFonts w:asciiTheme="minorHAnsi" w:eastAsiaTheme="minorEastAsia" w:hAnsiTheme="minorHAnsi" w:cstheme="minorBidi"/>
              <w:noProof/>
            </w:rPr>
          </w:pPr>
          <w:hyperlink w:anchor="_Toc125456790" w:history="1">
            <w:r w:rsidR="004F503E" w:rsidRPr="004E32E4">
              <w:rPr>
                <w:rStyle w:val="Hipercze"/>
                <w:noProof/>
              </w:rPr>
              <w:t>7.1.4.</w:t>
            </w:r>
            <w:r w:rsidR="004F503E">
              <w:rPr>
                <w:rFonts w:asciiTheme="minorHAnsi" w:eastAsiaTheme="minorEastAsia" w:hAnsiTheme="minorHAnsi" w:cstheme="minorBidi"/>
                <w:noProof/>
              </w:rPr>
              <w:tab/>
            </w:r>
            <w:r w:rsidR="004F503E" w:rsidRPr="004E32E4">
              <w:rPr>
                <w:rStyle w:val="Hipercze"/>
                <w:noProof/>
              </w:rPr>
              <w:t>Posadzki ceramiczne</w:t>
            </w:r>
            <w:r w:rsidR="004F503E">
              <w:rPr>
                <w:noProof/>
                <w:webHidden/>
              </w:rPr>
              <w:tab/>
            </w:r>
            <w:r w:rsidR="004F503E">
              <w:rPr>
                <w:noProof/>
                <w:webHidden/>
              </w:rPr>
              <w:fldChar w:fldCharType="begin"/>
            </w:r>
            <w:r w:rsidR="004F503E">
              <w:rPr>
                <w:noProof/>
                <w:webHidden/>
              </w:rPr>
              <w:instrText xml:space="preserve"> PAGEREF _Toc125456790 \h </w:instrText>
            </w:r>
            <w:r w:rsidR="004F503E">
              <w:rPr>
                <w:noProof/>
                <w:webHidden/>
              </w:rPr>
            </w:r>
            <w:r w:rsidR="004F503E">
              <w:rPr>
                <w:noProof/>
                <w:webHidden/>
              </w:rPr>
              <w:fldChar w:fldCharType="separate"/>
            </w:r>
            <w:r>
              <w:rPr>
                <w:noProof/>
                <w:webHidden/>
              </w:rPr>
              <w:t>25</w:t>
            </w:r>
            <w:r w:rsidR="004F503E">
              <w:rPr>
                <w:noProof/>
                <w:webHidden/>
              </w:rPr>
              <w:fldChar w:fldCharType="end"/>
            </w:r>
          </w:hyperlink>
        </w:p>
        <w:p w14:paraId="795034C2" w14:textId="3019064C" w:rsidR="004F503E" w:rsidRDefault="002E2AF3">
          <w:pPr>
            <w:pStyle w:val="Spistreci3"/>
            <w:tabs>
              <w:tab w:val="left" w:pos="1320"/>
              <w:tab w:val="right" w:pos="9062"/>
            </w:tabs>
            <w:rPr>
              <w:rFonts w:asciiTheme="minorHAnsi" w:eastAsiaTheme="minorEastAsia" w:hAnsiTheme="minorHAnsi" w:cstheme="minorBidi"/>
              <w:noProof/>
            </w:rPr>
          </w:pPr>
          <w:hyperlink w:anchor="_Toc125456791" w:history="1">
            <w:r w:rsidR="004F503E" w:rsidRPr="004E32E4">
              <w:rPr>
                <w:rStyle w:val="Hipercze"/>
                <w:noProof/>
              </w:rPr>
              <w:t>7.1.5.</w:t>
            </w:r>
            <w:r w:rsidR="004F503E">
              <w:rPr>
                <w:rFonts w:asciiTheme="minorHAnsi" w:eastAsiaTheme="minorEastAsia" w:hAnsiTheme="minorHAnsi" w:cstheme="minorBidi"/>
                <w:noProof/>
              </w:rPr>
              <w:tab/>
            </w:r>
            <w:r w:rsidR="004F503E" w:rsidRPr="004E32E4">
              <w:rPr>
                <w:rStyle w:val="Hipercze"/>
                <w:noProof/>
              </w:rPr>
              <w:t>Wykładziny</w:t>
            </w:r>
            <w:r w:rsidR="004F503E">
              <w:rPr>
                <w:noProof/>
                <w:webHidden/>
              </w:rPr>
              <w:tab/>
            </w:r>
            <w:r w:rsidR="004F503E">
              <w:rPr>
                <w:noProof/>
                <w:webHidden/>
              </w:rPr>
              <w:fldChar w:fldCharType="begin"/>
            </w:r>
            <w:r w:rsidR="004F503E">
              <w:rPr>
                <w:noProof/>
                <w:webHidden/>
              </w:rPr>
              <w:instrText xml:space="preserve"> PAGEREF _Toc125456791 \h </w:instrText>
            </w:r>
            <w:r w:rsidR="004F503E">
              <w:rPr>
                <w:noProof/>
                <w:webHidden/>
              </w:rPr>
            </w:r>
            <w:r w:rsidR="004F503E">
              <w:rPr>
                <w:noProof/>
                <w:webHidden/>
              </w:rPr>
              <w:fldChar w:fldCharType="separate"/>
            </w:r>
            <w:r>
              <w:rPr>
                <w:noProof/>
                <w:webHidden/>
              </w:rPr>
              <w:t>25</w:t>
            </w:r>
            <w:r w:rsidR="004F503E">
              <w:rPr>
                <w:noProof/>
                <w:webHidden/>
              </w:rPr>
              <w:fldChar w:fldCharType="end"/>
            </w:r>
          </w:hyperlink>
        </w:p>
        <w:p w14:paraId="1504EBAB" w14:textId="3F6D7639" w:rsidR="004F503E" w:rsidRDefault="002E2AF3">
          <w:pPr>
            <w:pStyle w:val="Spistreci3"/>
            <w:tabs>
              <w:tab w:val="left" w:pos="1320"/>
              <w:tab w:val="right" w:pos="9062"/>
            </w:tabs>
            <w:rPr>
              <w:rFonts w:asciiTheme="minorHAnsi" w:eastAsiaTheme="minorEastAsia" w:hAnsiTheme="minorHAnsi" w:cstheme="minorBidi"/>
              <w:noProof/>
            </w:rPr>
          </w:pPr>
          <w:hyperlink w:anchor="_Toc125456792" w:history="1">
            <w:r w:rsidR="004F503E" w:rsidRPr="004E32E4">
              <w:rPr>
                <w:rStyle w:val="Hipercze"/>
                <w:noProof/>
              </w:rPr>
              <w:t>7.1.6.</w:t>
            </w:r>
            <w:r w:rsidR="004F503E">
              <w:rPr>
                <w:rFonts w:asciiTheme="minorHAnsi" w:eastAsiaTheme="minorEastAsia" w:hAnsiTheme="minorHAnsi" w:cstheme="minorBidi"/>
                <w:noProof/>
              </w:rPr>
              <w:tab/>
            </w:r>
            <w:r w:rsidR="004F503E" w:rsidRPr="004E32E4">
              <w:rPr>
                <w:rStyle w:val="Hipercze"/>
                <w:noProof/>
              </w:rPr>
              <w:t>Listwy przypodłogowe</w:t>
            </w:r>
            <w:r w:rsidR="004F503E">
              <w:rPr>
                <w:noProof/>
                <w:webHidden/>
              </w:rPr>
              <w:tab/>
            </w:r>
            <w:r w:rsidR="004F503E">
              <w:rPr>
                <w:noProof/>
                <w:webHidden/>
              </w:rPr>
              <w:fldChar w:fldCharType="begin"/>
            </w:r>
            <w:r w:rsidR="004F503E">
              <w:rPr>
                <w:noProof/>
                <w:webHidden/>
              </w:rPr>
              <w:instrText xml:space="preserve"> PAGEREF _Toc125456792 \h </w:instrText>
            </w:r>
            <w:r w:rsidR="004F503E">
              <w:rPr>
                <w:noProof/>
                <w:webHidden/>
              </w:rPr>
            </w:r>
            <w:r w:rsidR="004F503E">
              <w:rPr>
                <w:noProof/>
                <w:webHidden/>
              </w:rPr>
              <w:fldChar w:fldCharType="separate"/>
            </w:r>
            <w:r>
              <w:rPr>
                <w:noProof/>
                <w:webHidden/>
              </w:rPr>
              <w:t>26</w:t>
            </w:r>
            <w:r w:rsidR="004F503E">
              <w:rPr>
                <w:noProof/>
                <w:webHidden/>
              </w:rPr>
              <w:fldChar w:fldCharType="end"/>
            </w:r>
          </w:hyperlink>
        </w:p>
        <w:p w14:paraId="78D1B5E4" w14:textId="43FFFB5A" w:rsidR="004F503E" w:rsidRDefault="002E2AF3">
          <w:pPr>
            <w:pStyle w:val="Spistreci3"/>
            <w:tabs>
              <w:tab w:val="left" w:pos="1320"/>
              <w:tab w:val="right" w:pos="9062"/>
            </w:tabs>
            <w:rPr>
              <w:rFonts w:asciiTheme="minorHAnsi" w:eastAsiaTheme="minorEastAsia" w:hAnsiTheme="minorHAnsi" w:cstheme="minorBidi"/>
              <w:noProof/>
            </w:rPr>
          </w:pPr>
          <w:hyperlink w:anchor="_Toc125456793" w:history="1">
            <w:r w:rsidR="004F503E" w:rsidRPr="004E32E4">
              <w:rPr>
                <w:rStyle w:val="Hipercze"/>
                <w:noProof/>
              </w:rPr>
              <w:t>7.1.7.</w:t>
            </w:r>
            <w:r w:rsidR="004F503E">
              <w:rPr>
                <w:rFonts w:asciiTheme="minorHAnsi" w:eastAsiaTheme="minorEastAsia" w:hAnsiTheme="minorHAnsi" w:cstheme="minorBidi"/>
                <w:noProof/>
              </w:rPr>
              <w:tab/>
            </w:r>
            <w:r w:rsidR="004F503E" w:rsidRPr="004E32E4">
              <w:rPr>
                <w:rStyle w:val="Hipercze"/>
                <w:noProof/>
              </w:rPr>
              <w:t>Okładziny kątowe lastryko</w:t>
            </w:r>
            <w:r w:rsidR="004F503E">
              <w:rPr>
                <w:noProof/>
                <w:webHidden/>
              </w:rPr>
              <w:tab/>
            </w:r>
            <w:r w:rsidR="004F503E">
              <w:rPr>
                <w:noProof/>
                <w:webHidden/>
              </w:rPr>
              <w:fldChar w:fldCharType="begin"/>
            </w:r>
            <w:r w:rsidR="004F503E">
              <w:rPr>
                <w:noProof/>
                <w:webHidden/>
              </w:rPr>
              <w:instrText xml:space="preserve"> PAGEREF _Toc125456793 \h </w:instrText>
            </w:r>
            <w:r w:rsidR="004F503E">
              <w:rPr>
                <w:noProof/>
                <w:webHidden/>
              </w:rPr>
            </w:r>
            <w:r w:rsidR="004F503E">
              <w:rPr>
                <w:noProof/>
                <w:webHidden/>
              </w:rPr>
              <w:fldChar w:fldCharType="separate"/>
            </w:r>
            <w:r>
              <w:rPr>
                <w:noProof/>
                <w:webHidden/>
              </w:rPr>
              <w:t>26</w:t>
            </w:r>
            <w:r w:rsidR="004F503E">
              <w:rPr>
                <w:noProof/>
                <w:webHidden/>
              </w:rPr>
              <w:fldChar w:fldCharType="end"/>
            </w:r>
          </w:hyperlink>
        </w:p>
        <w:p w14:paraId="203BE391" w14:textId="036277B1" w:rsidR="004F503E" w:rsidRDefault="002E2AF3">
          <w:pPr>
            <w:pStyle w:val="Spistreci3"/>
            <w:tabs>
              <w:tab w:val="left" w:pos="1100"/>
              <w:tab w:val="right" w:pos="9062"/>
            </w:tabs>
            <w:rPr>
              <w:rFonts w:asciiTheme="minorHAnsi" w:eastAsiaTheme="minorEastAsia" w:hAnsiTheme="minorHAnsi" w:cstheme="minorBidi"/>
              <w:noProof/>
            </w:rPr>
          </w:pPr>
          <w:hyperlink w:anchor="_Toc125456794" w:history="1">
            <w:r w:rsidR="004F503E" w:rsidRPr="004E32E4">
              <w:rPr>
                <w:rStyle w:val="Hipercze"/>
                <w:noProof/>
              </w:rPr>
              <w:t>7.2.</w:t>
            </w:r>
            <w:r w:rsidR="004F503E">
              <w:rPr>
                <w:rFonts w:asciiTheme="minorHAnsi" w:eastAsiaTheme="minorEastAsia" w:hAnsiTheme="minorHAnsi" w:cstheme="minorBidi"/>
                <w:noProof/>
              </w:rPr>
              <w:tab/>
            </w:r>
            <w:r w:rsidR="004F503E" w:rsidRPr="004E32E4">
              <w:rPr>
                <w:rStyle w:val="Hipercze"/>
                <w:noProof/>
              </w:rPr>
              <w:t>Sufity</w:t>
            </w:r>
            <w:r w:rsidR="004F503E">
              <w:rPr>
                <w:noProof/>
                <w:webHidden/>
              </w:rPr>
              <w:tab/>
            </w:r>
            <w:r w:rsidR="004F503E">
              <w:rPr>
                <w:noProof/>
                <w:webHidden/>
              </w:rPr>
              <w:fldChar w:fldCharType="begin"/>
            </w:r>
            <w:r w:rsidR="004F503E">
              <w:rPr>
                <w:noProof/>
                <w:webHidden/>
              </w:rPr>
              <w:instrText xml:space="preserve"> PAGEREF _Toc125456794 \h </w:instrText>
            </w:r>
            <w:r w:rsidR="004F503E">
              <w:rPr>
                <w:noProof/>
                <w:webHidden/>
              </w:rPr>
            </w:r>
            <w:r w:rsidR="004F503E">
              <w:rPr>
                <w:noProof/>
                <w:webHidden/>
              </w:rPr>
              <w:fldChar w:fldCharType="separate"/>
            </w:r>
            <w:r>
              <w:rPr>
                <w:noProof/>
                <w:webHidden/>
              </w:rPr>
              <w:t>26</w:t>
            </w:r>
            <w:r w:rsidR="004F503E">
              <w:rPr>
                <w:noProof/>
                <w:webHidden/>
              </w:rPr>
              <w:fldChar w:fldCharType="end"/>
            </w:r>
          </w:hyperlink>
        </w:p>
        <w:p w14:paraId="3495EF58" w14:textId="70694CAD" w:rsidR="004F503E" w:rsidRDefault="002E2AF3">
          <w:pPr>
            <w:pStyle w:val="Spistreci3"/>
            <w:tabs>
              <w:tab w:val="left" w:pos="1320"/>
              <w:tab w:val="right" w:pos="9062"/>
            </w:tabs>
            <w:rPr>
              <w:rFonts w:asciiTheme="minorHAnsi" w:eastAsiaTheme="minorEastAsia" w:hAnsiTheme="minorHAnsi" w:cstheme="minorBidi"/>
              <w:noProof/>
            </w:rPr>
          </w:pPr>
          <w:hyperlink w:anchor="_Toc125456795" w:history="1">
            <w:r w:rsidR="004F503E" w:rsidRPr="004E32E4">
              <w:rPr>
                <w:rStyle w:val="Hipercze"/>
                <w:noProof/>
              </w:rPr>
              <w:t>7.2.1.</w:t>
            </w:r>
            <w:r w:rsidR="004F503E">
              <w:rPr>
                <w:rFonts w:asciiTheme="minorHAnsi" w:eastAsiaTheme="minorEastAsia" w:hAnsiTheme="minorHAnsi" w:cstheme="minorBidi"/>
                <w:noProof/>
              </w:rPr>
              <w:tab/>
            </w:r>
            <w:r w:rsidR="004F503E" w:rsidRPr="004E32E4">
              <w:rPr>
                <w:rStyle w:val="Hipercze"/>
                <w:noProof/>
              </w:rPr>
              <w:t>Sufity oryginalne</w:t>
            </w:r>
            <w:r w:rsidR="004F503E">
              <w:rPr>
                <w:noProof/>
                <w:webHidden/>
              </w:rPr>
              <w:tab/>
            </w:r>
            <w:r w:rsidR="004F503E">
              <w:rPr>
                <w:noProof/>
                <w:webHidden/>
              </w:rPr>
              <w:fldChar w:fldCharType="begin"/>
            </w:r>
            <w:r w:rsidR="004F503E">
              <w:rPr>
                <w:noProof/>
                <w:webHidden/>
              </w:rPr>
              <w:instrText xml:space="preserve"> PAGEREF _Toc125456795 \h </w:instrText>
            </w:r>
            <w:r w:rsidR="004F503E">
              <w:rPr>
                <w:noProof/>
                <w:webHidden/>
              </w:rPr>
            </w:r>
            <w:r w:rsidR="004F503E">
              <w:rPr>
                <w:noProof/>
                <w:webHidden/>
              </w:rPr>
              <w:fldChar w:fldCharType="separate"/>
            </w:r>
            <w:r>
              <w:rPr>
                <w:noProof/>
                <w:webHidden/>
              </w:rPr>
              <w:t>26</w:t>
            </w:r>
            <w:r w:rsidR="004F503E">
              <w:rPr>
                <w:noProof/>
                <w:webHidden/>
              </w:rPr>
              <w:fldChar w:fldCharType="end"/>
            </w:r>
          </w:hyperlink>
        </w:p>
        <w:p w14:paraId="770BC940" w14:textId="6F46F637" w:rsidR="004F503E" w:rsidRDefault="002E2AF3">
          <w:pPr>
            <w:pStyle w:val="Spistreci3"/>
            <w:tabs>
              <w:tab w:val="left" w:pos="1320"/>
              <w:tab w:val="right" w:pos="9062"/>
            </w:tabs>
            <w:rPr>
              <w:rFonts w:asciiTheme="minorHAnsi" w:eastAsiaTheme="minorEastAsia" w:hAnsiTheme="minorHAnsi" w:cstheme="minorBidi"/>
              <w:noProof/>
            </w:rPr>
          </w:pPr>
          <w:hyperlink w:anchor="_Toc125456796" w:history="1">
            <w:r w:rsidR="004F503E" w:rsidRPr="004E32E4">
              <w:rPr>
                <w:rStyle w:val="Hipercze"/>
                <w:noProof/>
              </w:rPr>
              <w:t>7.2.2.</w:t>
            </w:r>
            <w:r w:rsidR="004F503E">
              <w:rPr>
                <w:rFonts w:asciiTheme="minorHAnsi" w:eastAsiaTheme="minorEastAsia" w:hAnsiTheme="minorHAnsi" w:cstheme="minorBidi"/>
                <w:noProof/>
              </w:rPr>
              <w:tab/>
            </w:r>
            <w:r w:rsidR="004F503E" w:rsidRPr="004E32E4">
              <w:rPr>
                <w:rStyle w:val="Hipercze"/>
                <w:noProof/>
              </w:rPr>
              <w:t>Sufity podwieszane akustyczne</w:t>
            </w:r>
            <w:r w:rsidR="004F503E">
              <w:rPr>
                <w:noProof/>
                <w:webHidden/>
              </w:rPr>
              <w:tab/>
            </w:r>
            <w:r w:rsidR="004F503E">
              <w:rPr>
                <w:noProof/>
                <w:webHidden/>
              </w:rPr>
              <w:fldChar w:fldCharType="begin"/>
            </w:r>
            <w:r w:rsidR="004F503E">
              <w:rPr>
                <w:noProof/>
                <w:webHidden/>
              </w:rPr>
              <w:instrText xml:space="preserve"> PAGEREF _Toc125456796 \h </w:instrText>
            </w:r>
            <w:r w:rsidR="004F503E">
              <w:rPr>
                <w:noProof/>
                <w:webHidden/>
              </w:rPr>
            </w:r>
            <w:r w:rsidR="004F503E">
              <w:rPr>
                <w:noProof/>
                <w:webHidden/>
              </w:rPr>
              <w:fldChar w:fldCharType="separate"/>
            </w:r>
            <w:r>
              <w:rPr>
                <w:noProof/>
                <w:webHidden/>
              </w:rPr>
              <w:t>27</w:t>
            </w:r>
            <w:r w:rsidR="004F503E">
              <w:rPr>
                <w:noProof/>
                <w:webHidden/>
              </w:rPr>
              <w:fldChar w:fldCharType="end"/>
            </w:r>
          </w:hyperlink>
        </w:p>
        <w:p w14:paraId="1A3484A1" w14:textId="61861496" w:rsidR="004F503E" w:rsidRDefault="002E2AF3">
          <w:pPr>
            <w:pStyle w:val="Spistreci3"/>
            <w:tabs>
              <w:tab w:val="left" w:pos="1320"/>
              <w:tab w:val="right" w:pos="9062"/>
            </w:tabs>
            <w:rPr>
              <w:rFonts w:asciiTheme="minorHAnsi" w:eastAsiaTheme="minorEastAsia" w:hAnsiTheme="minorHAnsi" w:cstheme="minorBidi"/>
              <w:noProof/>
            </w:rPr>
          </w:pPr>
          <w:hyperlink w:anchor="_Toc125456797" w:history="1">
            <w:r w:rsidR="004F503E" w:rsidRPr="004E32E4">
              <w:rPr>
                <w:rStyle w:val="Hipercze"/>
                <w:noProof/>
              </w:rPr>
              <w:t>7.2.3.</w:t>
            </w:r>
            <w:r w:rsidR="004F503E">
              <w:rPr>
                <w:rFonts w:asciiTheme="minorHAnsi" w:eastAsiaTheme="minorEastAsia" w:hAnsiTheme="minorHAnsi" w:cstheme="minorBidi"/>
                <w:noProof/>
              </w:rPr>
              <w:tab/>
            </w:r>
            <w:r w:rsidR="004F503E" w:rsidRPr="004E32E4">
              <w:rPr>
                <w:rStyle w:val="Hipercze"/>
                <w:noProof/>
              </w:rPr>
              <w:t>Sufity podwieszane w pomieszczeniach higieniczno-sanitarnych</w:t>
            </w:r>
            <w:r w:rsidR="004F503E">
              <w:rPr>
                <w:noProof/>
                <w:webHidden/>
              </w:rPr>
              <w:tab/>
            </w:r>
            <w:r w:rsidR="004F503E">
              <w:rPr>
                <w:noProof/>
                <w:webHidden/>
              </w:rPr>
              <w:fldChar w:fldCharType="begin"/>
            </w:r>
            <w:r w:rsidR="004F503E">
              <w:rPr>
                <w:noProof/>
                <w:webHidden/>
              </w:rPr>
              <w:instrText xml:space="preserve"> PAGEREF _Toc125456797 \h </w:instrText>
            </w:r>
            <w:r w:rsidR="004F503E">
              <w:rPr>
                <w:noProof/>
                <w:webHidden/>
              </w:rPr>
            </w:r>
            <w:r w:rsidR="004F503E">
              <w:rPr>
                <w:noProof/>
                <w:webHidden/>
              </w:rPr>
              <w:fldChar w:fldCharType="separate"/>
            </w:r>
            <w:r>
              <w:rPr>
                <w:noProof/>
                <w:webHidden/>
              </w:rPr>
              <w:t>28</w:t>
            </w:r>
            <w:r w:rsidR="004F503E">
              <w:rPr>
                <w:noProof/>
                <w:webHidden/>
              </w:rPr>
              <w:fldChar w:fldCharType="end"/>
            </w:r>
          </w:hyperlink>
        </w:p>
        <w:p w14:paraId="6BD0C903" w14:textId="32C3CBC8" w:rsidR="004F503E" w:rsidRDefault="002E2AF3">
          <w:pPr>
            <w:pStyle w:val="Spistreci3"/>
            <w:tabs>
              <w:tab w:val="left" w:pos="1320"/>
              <w:tab w:val="right" w:pos="9062"/>
            </w:tabs>
            <w:rPr>
              <w:rFonts w:asciiTheme="minorHAnsi" w:eastAsiaTheme="minorEastAsia" w:hAnsiTheme="minorHAnsi" w:cstheme="minorBidi"/>
              <w:noProof/>
            </w:rPr>
          </w:pPr>
          <w:hyperlink w:anchor="_Toc125456798" w:history="1">
            <w:r w:rsidR="004F503E" w:rsidRPr="004E32E4">
              <w:rPr>
                <w:rStyle w:val="Hipercze"/>
                <w:noProof/>
              </w:rPr>
              <w:t>7.2.4.</w:t>
            </w:r>
            <w:r w:rsidR="004F503E">
              <w:rPr>
                <w:rFonts w:asciiTheme="minorHAnsi" w:eastAsiaTheme="minorEastAsia" w:hAnsiTheme="minorHAnsi" w:cstheme="minorBidi"/>
                <w:noProof/>
              </w:rPr>
              <w:tab/>
            </w:r>
            <w:r w:rsidR="004F503E" w:rsidRPr="004E32E4">
              <w:rPr>
                <w:rStyle w:val="Hipercze"/>
                <w:noProof/>
              </w:rPr>
              <w:t>Sufity w pomieszczeniach wystawienniczych</w:t>
            </w:r>
            <w:r w:rsidR="004F503E">
              <w:rPr>
                <w:noProof/>
                <w:webHidden/>
              </w:rPr>
              <w:tab/>
            </w:r>
            <w:r w:rsidR="004F503E">
              <w:rPr>
                <w:noProof/>
                <w:webHidden/>
              </w:rPr>
              <w:fldChar w:fldCharType="begin"/>
            </w:r>
            <w:r w:rsidR="004F503E">
              <w:rPr>
                <w:noProof/>
                <w:webHidden/>
              </w:rPr>
              <w:instrText xml:space="preserve"> PAGEREF _Toc125456798 \h </w:instrText>
            </w:r>
            <w:r w:rsidR="004F503E">
              <w:rPr>
                <w:noProof/>
                <w:webHidden/>
              </w:rPr>
            </w:r>
            <w:r w:rsidR="004F503E">
              <w:rPr>
                <w:noProof/>
                <w:webHidden/>
              </w:rPr>
              <w:fldChar w:fldCharType="separate"/>
            </w:r>
            <w:r>
              <w:rPr>
                <w:noProof/>
                <w:webHidden/>
              </w:rPr>
              <w:t>28</w:t>
            </w:r>
            <w:r w:rsidR="004F503E">
              <w:rPr>
                <w:noProof/>
                <w:webHidden/>
              </w:rPr>
              <w:fldChar w:fldCharType="end"/>
            </w:r>
          </w:hyperlink>
        </w:p>
        <w:p w14:paraId="43BC5E98" w14:textId="3109571B" w:rsidR="004F503E" w:rsidRDefault="002E2AF3">
          <w:pPr>
            <w:pStyle w:val="Spistreci3"/>
            <w:tabs>
              <w:tab w:val="left" w:pos="1100"/>
              <w:tab w:val="right" w:pos="9062"/>
            </w:tabs>
            <w:rPr>
              <w:rFonts w:asciiTheme="minorHAnsi" w:eastAsiaTheme="minorEastAsia" w:hAnsiTheme="minorHAnsi" w:cstheme="minorBidi"/>
              <w:noProof/>
            </w:rPr>
          </w:pPr>
          <w:hyperlink w:anchor="_Toc125456799" w:history="1">
            <w:r w:rsidR="004F503E" w:rsidRPr="004E32E4">
              <w:rPr>
                <w:rStyle w:val="Hipercze"/>
                <w:noProof/>
              </w:rPr>
              <w:t>7.3.</w:t>
            </w:r>
            <w:r w:rsidR="004F503E">
              <w:rPr>
                <w:rFonts w:asciiTheme="minorHAnsi" w:eastAsiaTheme="minorEastAsia" w:hAnsiTheme="minorHAnsi" w:cstheme="minorBidi"/>
                <w:noProof/>
              </w:rPr>
              <w:tab/>
            </w:r>
            <w:r w:rsidR="004F503E" w:rsidRPr="004E32E4">
              <w:rPr>
                <w:rStyle w:val="Hipercze"/>
                <w:noProof/>
              </w:rPr>
              <w:t>Projektowane ściany działowe, przedścianki, elementy wystawiennicze</w:t>
            </w:r>
            <w:r w:rsidR="004F503E">
              <w:rPr>
                <w:noProof/>
                <w:webHidden/>
              </w:rPr>
              <w:tab/>
            </w:r>
            <w:r w:rsidR="004F503E">
              <w:rPr>
                <w:noProof/>
                <w:webHidden/>
              </w:rPr>
              <w:fldChar w:fldCharType="begin"/>
            </w:r>
            <w:r w:rsidR="004F503E">
              <w:rPr>
                <w:noProof/>
                <w:webHidden/>
              </w:rPr>
              <w:instrText xml:space="preserve"> PAGEREF _Toc125456799 \h </w:instrText>
            </w:r>
            <w:r w:rsidR="004F503E">
              <w:rPr>
                <w:noProof/>
                <w:webHidden/>
              </w:rPr>
            </w:r>
            <w:r w:rsidR="004F503E">
              <w:rPr>
                <w:noProof/>
                <w:webHidden/>
              </w:rPr>
              <w:fldChar w:fldCharType="separate"/>
            </w:r>
            <w:r>
              <w:rPr>
                <w:noProof/>
                <w:webHidden/>
              </w:rPr>
              <w:t>28</w:t>
            </w:r>
            <w:r w:rsidR="004F503E">
              <w:rPr>
                <w:noProof/>
                <w:webHidden/>
              </w:rPr>
              <w:fldChar w:fldCharType="end"/>
            </w:r>
          </w:hyperlink>
        </w:p>
        <w:p w14:paraId="2C85B347" w14:textId="3E19D188" w:rsidR="004F503E" w:rsidRDefault="002E2AF3">
          <w:pPr>
            <w:pStyle w:val="Spistreci3"/>
            <w:tabs>
              <w:tab w:val="left" w:pos="1320"/>
              <w:tab w:val="right" w:pos="9062"/>
            </w:tabs>
            <w:rPr>
              <w:rFonts w:asciiTheme="minorHAnsi" w:eastAsiaTheme="minorEastAsia" w:hAnsiTheme="minorHAnsi" w:cstheme="minorBidi"/>
              <w:noProof/>
            </w:rPr>
          </w:pPr>
          <w:hyperlink w:anchor="_Toc125456800" w:history="1">
            <w:r w:rsidR="004F503E" w:rsidRPr="004E32E4">
              <w:rPr>
                <w:rStyle w:val="Hipercze"/>
                <w:noProof/>
              </w:rPr>
              <w:t>7.3.1.</w:t>
            </w:r>
            <w:r w:rsidR="004F503E">
              <w:rPr>
                <w:rFonts w:asciiTheme="minorHAnsi" w:eastAsiaTheme="minorEastAsia" w:hAnsiTheme="minorHAnsi" w:cstheme="minorBidi"/>
                <w:noProof/>
              </w:rPr>
              <w:tab/>
            </w:r>
            <w:r w:rsidR="004F503E" w:rsidRPr="004E32E4">
              <w:rPr>
                <w:rStyle w:val="Hipercze"/>
                <w:noProof/>
              </w:rPr>
              <w:t>Zabudowy z płyt gipsowo-kartonowych</w:t>
            </w:r>
            <w:r w:rsidR="004F503E">
              <w:rPr>
                <w:noProof/>
                <w:webHidden/>
              </w:rPr>
              <w:tab/>
            </w:r>
            <w:r w:rsidR="004F503E">
              <w:rPr>
                <w:noProof/>
                <w:webHidden/>
              </w:rPr>
              <w:fldChar w:fldCharType="begin"/>
            </w:r>
            <w:r w:rsidR="004F503E">
              <w:rPr>
                <w:noProof/>
                <w:webHidden/>
              </w:rPr>
              <w:instrText xml:space="preserve"> PAGEREF _Toc125456800 \h </w:instrText>
            </w:r>
            <w:r w:rsidR="004F503E">
              <w:rPr>
                <w:noProof/>
                <w:webHidden/>
              </w:rPr>
            </w:r>
            <w:r w:rsidR="004F503E">
              <w:rPr>
                <w:noProof/>
                <w:webHidden/>
              </w:rPr>
              <w:fldChar w:fldCharType="separate"/>
            </w:r>
            <w:r>
              <w:rPr>
                <w:noProof/>
                <w:webHidden/>
              </w:rPr>
              <w:t>28</w:t>
            </w:r>
            <w:r w:rsidR="004F503E">
              <w:rPr>
                <w:noProof/>
                <w:webHidden/>
              </w:rPr>
              <w:fldChar w:fldCharType="end"/>
            </w:r>
          </w:hyperlink>
        </w:p>
        <w:p w14:paraId="203B7E44" w14:textId="26A1FD5F" w:rsidR="004F503E" w:rsidRDefault="002E2AF3">
          <w:pPr>
            <w:pStyle w:val="Spistreci3"/>
            <w:tabs>
              <w:tab w:val="left" w:pos="1320"/>
              <w:tab w:val="right" w:pos="9062"/>
            </w:tabs>
            <w:rPr>
              <w:rFonts w:asciiTheme="minorHAnsi" w:eastAsiaTheme="minorEastAsia" w:hAnsiTheme="minorHAnsi" w:cstheme="minorBidi"/>
              <w:noProof/>
            </w:rPr>
          </w:pPr>
          <w:hyperlink w:anchor="_Toc125456801" w:history="1">
            <w:r w:rsidR="004F503E" w:rsidRPr="004E32E4">
              <w:rPr>
                <w:rStyle w:val="Hipercze"/>
                <w:noProof/>
              </w:rPr>
              <w:t>7.3.2.</w:t>
            </w:r>
            <w:r w:rsidR="004F503E">
              <w:rPr>
                <w:rFonts w:asciiTheme="minorHAnsi" w:eastAsiaTheme="minorEastAsia" w:hAnsiTheme="minorHAnsi" w:cstheme="minorBidi"/>
                <w:noProof/>
              </w:rPr>
              <w:tab/>
            </w:r>
            <w:r w:rsidR="004F503E" w:rsidRPr="004E32E4">
              <w:rPr>
                <w:rStyle w:val="Hipercze"/>
                <w:noProof/>
              </w:rPr>
              <w:t>Zabudowy z laminatu HPL</w:t>
            </w:r>
            <w:r w:rsidR="004F503E">
              <w:rPr>
                <w:noProof/>
                <w:webHidden/>
              </w:rPr>
              <w:tab/>
            </w:r>
            <w:r w:rsidR="004F503E">
              <w:rPr>
                <w:noProof/>
                <w:webHidden/>
              </w:rPr>
              <w:fldChar w:fldCharType="begin"/>
            </w:r>
            <w:r w:rsidR="004F503E">
              <w:rPr>
                <w:noProof/>
                <w:webHidden/>
              </w:rPr>
              <w:instrText xml:space="preserve"> PAGEREF _Toc125456801 \h </w:instrText>
            </w:r>
            <w:r w:rsidR="004F503E">
              <w:rPr>
                <w:noProof/>
                <w:webHidden/>
              </w:rPr>
            </w:r>
            <w:r w:rsidR="004F503E">
              <w:rPr>
                <w:noProof/>
                <w:webHidden/>
              </w:rPr>
              <w:fldChar w:fldCharType="separate"/>
            </w:r>
            <w:r>
              <w:rPr>
                <w:noProof/>
                <w:webHidden/>
              </w:rPr>
              <w:t>29</w:t>
            </w:r>
            <w:r w:rsidR="004F503E">
              <w:rPr>
                <w:noProof/>
                <w:webHidden/>
              </w:rPr>
              <w:fldChar w:fldCharType="end"/>
            </w:r>
          </w:hyperlink>
        </w:p>
        <w:p w14:paraId="2567B785" w14:textId="239C3184" w:rsidR="004F503E" w:rsidRDefault="002E2AF3">
          <w:pPr>
            <w:pStyle w:val="Spistreci3"/>
            <w:tabs>
              <w:tab w:val="left" w:pos="1320"/>
              <w:tab w:val="right" w:pos="9062"/>
            </w:tabs>
            <w:rPr>
              <w:rFonts w:asciiTheme="minorHAnsi" w:eastAsiaTheme="minorEastAsia" w:hAnsiTheme="minorHAnsi" w:cstheme="minorBidi"/>
              <w:noProof/>
            </w:rPr>
          </w:pPr>
          <w:hyperlink w:anchor="_Toc125456802" w:history="1">
            <w:r w:rsidR="004F503E" w:rsidRPr="004E32E4">
              <w:rPr>
                <w:rStyle w:val="Hipercze"/>
                <w:noProof/>
              </w:rPr>
              <w:t>7.3.3.</w:t>
            </w:r>
            <w:r w:rsidR="004F503E">
              <w:rPr>
                <w:rFonts w:asciiTheme="minorHAnsi" w:eastAsiaTheme="minorEastAsia" w:hAnsiTheme="minorHAnsi" w:cstheme="minorBidi"/>
                <w:noProof/>
              </w:rPr>
              <w:tab/>
            </w:r>
            <w:r w:rsidR="004F503E" w:rsidRPr="004E32E4">
              <w:rPr>
                <w:rStyle w:val="Hipercze"/>
                <w:noProof/>
              </w:rPr>
              <w:t>Ściany murowane</w:t>
            </w:r>
            <w:r w:rsidR="004F503E">
              <w:rPr>
                <w:noProof/>
                <w:webHidden/>
              </w:rPr>
              <w:tab/>
            </w:r>
            <w:r w:rsidR="004F503E">
              <w:rPr>
                <w:noProof/>
                <w:webHidden/>
              </w:rPr>
              <w:fldChar w:fldCharType="begin"/>
            </w:r>
            <w:r w:rsidR="004F503E">
              <w:rPr>
                <w:noProof/>
                <w:webHidden/>
              </w:rPr>
              <w:instrText xml:space="preserve"> PAGEREF _Toc125456802 \h </w:instrText>
            </w:r>
            <w:r w:rsidR="004F503E">
              <w:rPr>
                <w:noProof/>
                <w:webHidden/>
              </w:rPr>
            </w:r>
            <w:r w:rsidR="004F503E">
              <w:rPr>
                <w:noProof/>
                <w:webHidden/>
              </w:rPr>
              <w:fldChar w:fldCharType="separate"/>
            </w:r>
            <w:r>
              <w:rPr>
                <w:noProof/>
                <w:webHidden/>
              </w:rPr>
              <w:t>29</w:t>
            </w:r>
            <w:r w:rsidR="004F503E">
              <w:rPr>
                <w:noProof/>
                <w:webHidden/>
              </w:rPr>
              <w:fldChar w:fldCharType="end"/>
            </w:r>
          </w:hyperlink>
        </w:p>
        <w:p w14:paraId="16F8215E" w14:textId="1E8823CA" w:rsidR="004F503E" w:rsidRDefault="002E2AF3">
          <w:pPr>
            <w:pStyle w:val="Spistreci3"/>
            <w:tabs>
              <w:tab w:val="left" w:pos="1320"/>
              <w:tab w:val="right" w:pos="9062"/>
            </w:tabs>
            <w:rPr>
              <w:rFonts w:asciiTheme="minorHAnsi" w:eastAsiaTheme="minorEastAsia" w:hAnsiTheme="minorHAnsi" w:cstheme="minorBidi"/>
              <w:noProof/>
            </w:rPr>
          </w:pPr>
          <w:hyperlink w:anchor="_Toc125456803" w:history="1">
            <w:r w:rsidR="004F503E" w:rsidRPr="004E32E4">
              <w:rPr>
                <w:rStyle w:val="Hipercze"/>
                <w:noProof/>
              </w:rPr>
              <w:t>7.3.4.</w:t>
            </w:r>
            <w:r w:rsidR="004F503E">
              <w:rPr>
                <w:rFonts w:asciiTheme="minorHAnsi" w:eastAsiaTheme="minorEastAsia" w:hAnsiTheme="minorHAnsi" w:cstheme="minorBidi"/>
                <w:noProof/>
              </w:rPr>
              <w:tab/>
            </w:r>
            <w:r w:rsidR="004F503E" w:rsidRPr="004E32E4">
              <w:rPr>
                <w:rStyle w:val="Hipercze"/>
                <w:noProof/>
              </w:rPr>
              <w:t>Elementy wystawiennicze</w:t>
            </w:r>
            <w:r w:rsidR="004F503E">
              <w:rPr>
                <w:noProof/>
                <w:webHidden/>
              </w:rPr>
              <w:tab/>
            </w:r>
            <w:r w:rsidR="004F503E">
              <w:rPr>
                <w:noProof/>
                <w:webHidden/>
              </w:rPr>
              <w:fldChar w:fldCharType="begin"/>
            </w:r>
            <w:r w:rsidR="004F503E">
              <w:rPr>
                <w:noProof/>
                <w:webHidden/>
              </w:rPr>
              <w:instrText xml:space="preserve"> PAGEREF _Toc125456803 \h </w:instrText>
            </w:r>
            <w:r w:rsidR="004F503E">
              <w:rPr>
                <w:noProof/>
                <w:webHidden/>
              </w:rPr>
            </w:r>
            <w:r w:rsidR="004F503E">
              <w:rPr>
                <w:noProof/>
                <w:webHidden/>
              </w:rPr>
              <w:fldChar w:fldCharType="separate"/>
            </w:r>
            <w:r>
              <w:rPr>
                <w:noProof/>
                <w:webHidden/>
              </w:rPr>
              <w:t>29</w:t>
            </w:r>
            <w:r w:rsidR="004F503E">
              <w:rPr>
                <w:noProof/>
                <w:webHidden/>
              </w:rPr>
              <w:fldChar w:fldCharType="end"/>
            </w:r>
          </w:hyperlink>
        </w:p>
        <w:p w14:paraId="4824C187" w14:textId="7345D1BA" w:rsidR="004F503E" w:rsidRDefault="002E2AF3">
          <w:pPr>
            <w:pStyle w:val="Spistreci3"/>
            <w:tabs>
              <w:tab w:val="left" w:pos="1100"/>
              <w:tab w:val="right" w:pos="9062"/>
            </w:tabs>
            <w:rPr>
              <w:rFonts w:asciiTheme="minorHAnsi" w:eastAsiaTheme="minorEastAsia" w:hAnsiTheme="minorHAnsi" w:cstheme="minorBidi"/>
              <w:noProof/>
            </w:rPr>
          </w:pPr>
          <w:hyperlink w:anchor="_Toc125456804" w:history="1">
            <w:r w:rsidR="004F503E" w:rsidRPr="004E32E4">
              <w:rPr>
                <w:rStyle w:val="Hipercze"/>
                <w:noProof/>
              </w:rPr>
              <w:t>7.4.</w:t>
            </w:r>
            <w:r w:rsidR="004F503E">
              <w:rPr>
                <w:rFonts w:asciiTheme="minorHAnsi" w:eastAsiaTheme="minorEastAsia" w:hAnsiTheme="minorHAnsi" w:cstheme="minorBidi"/>
                <w:noProof/>
              </w:rPr>
              <w:tab/>
            </w:r>
            <w:r w:rsidR="004F503E" w:rsidRPr="004E32E4">
              <w:rPr>
                <w:rStyle w:val="Hipercze"/>
                <w:noProof/>
              </w:rPr>
              <w:t>Tynki</w:t>
            </w:r>
            <w:r w:rsidR="004F503E">
              <w:rPr>
                <w:noProof/>
                <w:webHidden/>
              </w:rPr>
              <w:tab/>
            </w:r>
            <w:r w:rsidR="004F503E">
              <w:rPr>
                <w:noProof/>
                <w:webHidden/>
              </w:rPr>
              <w:fldChar w:fldCharType="begin"/>
            </w:r>
            <w:r w:rsidR="004F503E">
              <w:rPr>
                <w:noProof/>
                <w:webHidden/>
              </w:rPr>
              <w:instrText xml:space="preserve"> PAGEREF _Toc125456804 \h </w:instrText>
            </w:r>
            <w:r w:rsidR="004F503E">
              <w:rPr>
                <w:noProof/>
                <w:webHidden/>
              </w:rPr>
            </w:r>
            <w:r w:rsidR="004F503E">
              <w:rPr>
                <w:noProof/>
                <w:webHidden/>
              </w:rPr>
              <w:fldChar w:fldCharType="separate"/>
            </w:r>
            <w:r>
              <w:rPr>
                <w:noProof/>
                <w:webHidden/>
              </w:rPr>
              <w:t>29</w:t>
            </w:r>
            <w:r w:rsidR="004F503E">
              <w:rPr>
                <w:noProof/>
                <w:webHidden/>
              </w:rPr>
              <w:fldChar w:fldCharType="end"/>
            </w:r>
          </w:hyperlink>
        </w:p>
        <w:p w14:paraId="45214297" w14:textId="0607DC02" w:rsidR="004F503E" w:rsidRDefault="002E2AF3">
          <w:pPr>
            <w:pStyle w:val="Spistreci3"/>
            <w:tabs>
              <w:tab w:val="left" w:pos="1320"/>
              <w:tab w:val="right" w:pos="9062"/>
            </w:tabs>
            <w:rPr>
              <w:rFonts w:asciiTheme="minorHAnsi" w:eastAsiaTheme="minorEastAsia" w:hAnsiTheme="minorHAnsi" w:cstheme="minorBidi"/>
              <w:noProof/>
            </w:rPr>
          </w:pPr>
          <w:hyperlink w:anchor="_Toc125456805" w:history="1">
            <w:r w:rsidR="004F503E" w:rsidRPr="004E32E4">
              <w:rPr>
                <w:rStyle w:val="Hipercze"/>
                <w:noProof/>
              </w:rPr>
              <w:t>7.4.1.</w:t>
            </w:r>
            <w:r w:rsidR="004F503E">
              <w:rPr>
                <w:rFonts w:asciiTheme="minorHAnsi" w:eastAsiaTheme="minorEastAsia" w:hAnsiTheme="minorHAnsi" w:cstheme="minorBidi"/>
                <w:noProof/>
              </w:rPr>
              <w:tab/>
            </w:r>
            <w:r w:rsidR="004F503E" w:rsidRPr="004E32E4">
              <w:rPr>
                <w:rStyle w:val="Hipercze"/>
                <w:noProof/>
              </w:rPr>
              <w:t>Tynki oryginalne</w:t>
            </w:r>
            <w:r w:rsidR="004F503E">
              <w:rPr>
                <w:noProof/>
                <w:webHidden/>
              </w:rPr>
              <w:tab/>
            </w:r>
            <w:r w:rsidR="004F503E">
              <w:rPr>
                <w:noProof/>
                <w:webHidden/>
              </w:rPr>
              <w:fldChar w:fldCharType="begin"/>
            </w:r>
            <w:r w:rsidR="004F503E">
              <w:rPr>
                <w:noProof/>
                <w:webHidden/>
              </w:rPr>
              <w:instrText xml:space="preserve"> PAGEREF _Toc125456805 \h </w:instrText>
            </w:r>
            <w:r w:rsidR="004F503E">
              <w:rPr>
                <w:noProof/>
                <w:webHidden/>
              </w:rPr>
            </w:r>
            <w:r w:rsidR="004F503E">
              <w:rPr>
                <w:noProof/>
                <w:webHidden/>
              </w:rPr>
              <w:fldChar w:fldCharType="separate"/>
            </w:r>
            <w:r>
              <w:rPr>
                <w:noProof/>
                <w:webHidden/>
              </w:rPr>
              <w:t>29</w:t>
            </w:r>
            <w:r w:rsidR="004F503E">
              <w:rPr>
                <w:noProof/>
                <w:webHidden/>
              </w:rPr>
              <w:fldChar w:fldCharType="end"/>
            </w:r>
          </w:hyperlink>
        </w:p>
        <w:p w14:paraId="28047FEF" w14:textId="0AFDB1B6" w:rsidR="004F503E" w:rsidRDefault="002E2AF3">
          <w:pPr>
            <w:pStyle w:val="Spistreci3"/>
            <w:tabs>
              <w:tab w:val="left" w:pos="1320"/>
              <w:tab w:val="right" w:pos="9062"/>
            </w:tabs>
            <w:rPr>
              <w:rFonts w:asciiTheme="minorHAnsi" w:eastAsiaTheme="minorEastAsia" w:hAnsiTheme="minorHAnsi" w:cstheme="minorBidi"/>
              <w:noProof/>
            </w:rPr>
          </w:pPr>
          <w:hyperlink w:anchor="_Toc125456806" w:history="1">
            <w:r w:rsidR="004F503E" w:rsidRPr="004E32E4">
              <w:rPr>
                <w:rStyle w:val="Hipercze"/>
                <w:noProof/>
              </w:rPr>
              <w:t>7.4.2.</w:t>
            </w:r>
            <w:r w:rsidR="004F503E">
              <w:rPr>
                <w:rFonts w:asciiTheme="minorHAnsi" w:eastAsiaTheme="minorEastAsia" w:hAnsiTheme="minorHAnsi" w:cstheme="minorBidi"/>
                <w:noProof/>
              </w:rPr>
              <w:tab/>
            </w:r>
            <w:r w:rsidR="004F503E" w:rsidRPr="004E32E4">
              <w:rPr>
                <w:rStyle w:val="Hipercze"/>
                <w:noProof/>
              </w:rPr>
              <w:t>Tynki renowacyjne</w:t>
            </w:r>
            <w:r w:rsidR="004F503E">
              <w:rPr>
                <w:noProof/>
                <w:webHidden/>
              </w:rPr>
              <w:tab/>
            </w:r>
            <w:r w:rsidR="004F503E">
              <w:rPr>
                <w:noProof/>
                <w:webHidden/>
              </w:rPr>
              <w:fldChar w:fldCharType="begin"/>
            </w:r>
            <w:r w:rsidR="004F503E">
              <w:rPr>
                <w:noProof/>
                <w:webHidden/>
              </w:rPr>
              <w:instrText xml:space="preserve"> PAGEREF _Toc125456806 \h </w:instrText>
            </w:r>
            <w:r w:rsidR="004F503E">
              <w:rPr>
                <w:noProof/>
                <w:webHidden/>
              </w:rPr>
            </w:r>
            <w:r w:rsidR="004F503E">
              <w:rPr>
                <w:noProof/>
                <w:webHidden/>
              </w:rPr>
              <w:fldChar w:fldCharType="separate"/>
            </w:r>
            <w:r>
              <w:rPr>
                <w:noProof/>
                <w:webHidden/>
              </w:rPr>
              <w:t>29</w:t>
            </w:r>
            <w:r w:rsidR="004F503E">
              <w:rPr>
                <w:noProof/>
                <w:webHidden/>
              </w:rPr>
              <w:fldChar w:fldCharType="end"/>
            </w:r>
          </w:hyperlink>
        </w:p>
        <w:p w14:paraId="4FACCEF0" w14:textId="6530F33B" w:rsidR="004F503E" w:rsidRDefault="002E2AF3">
          <w:pPr>
            <w:pStyle w:val="Spistreci3"/>
            <w:tabs>
              <w:tab w:val="left" w:pos="1320"/>
              <w:tab w:val="right" w:pos="9062"/>
            </w:tabs>
            <w:rPr>
              <w:rFonts w:asciiTheme="minorHAnsi" w:eastAsiaTheme="minorEastAsia" w:hAnsiTheme="minorHAnsi" w:cstheme="minorBidi"/>
              <w:noProof/>
            </w:rPr>
          </w:pPr>
          <w:hyperlink w:anchor="_Toc125456807" w:history="1">
            <w:r w:rsidR="004F503E" w:rsidRPr="004E32E4">
              <w:rPr>
                <w:rStyle w:val="Hipercze"/>
                <w:noProof/>
              </w:rPr>
              <w:t>7.4.3.</w:t>
            </w:r>
            <w:r w:rsidR="004F503E">
              <w:rPr>
                <w:rFonts w:asciiTheme="minorHAnsi" w:eastAsiaTheme="minorEastAsia" w:hAnsiTheme="minorHAnsi" w:cstheme="minorBidi"/>
                <w:noProof/>
              </w:rPr>
              <w:tab/>
            </w:r>
            <w:r w:rsidR="004F503E" w:rsidRPr="004E32E4">
              <w:rPr>
                <w:rStyle w:val="Hipercze"/>
                <w:noProof/>
              </w:rPr>
              <w:t>Tynki gipsowe</w:t>
            </w:r>
            <w:r w:rsidR="004F503E">
              <w:rPr>
                <w:noProof/>
                <w:webHidden/>
              </w:rPr>
              <w:tab/>
            </w:r>
            <w:r w:rsidR="004F503E">
              <w:rPr>
                <w:noProof/>
                <w:webHidden/>
              </w:rPr>
              <w:fldChar w:fldCharType="begin"/>
            </w:r>
            <w:r w:rsidR="004F503E">
              <w:rPr>
                <w:noProof/>
                <w:webHidden/>
              </w:rPr>
              <w:instrText xml:space="preserve"> PAGEREF _Toc125456807 \h </w:instrText>
            </w:r>
            <w:r w:rsidR="004F503E">
              <w:rPr>
                <w:noProof/>
                <w:webHidden/>
              </w:rPr>
            </w:r>
            <w:r w:rsidR="004F503E">
              <w:rPr>
                <w:noProof/>
                <w:webHidden/>
              </w:rPr>
              <w:fldChar w:fldCharType="separate"/>
            </w:r>
            <w:r>
              <w:rPr>
                <w:noProof/>
                <w:webHidden/>
              </w:rPr>
              <w:t>29</w:t>
            </w:r>
            <w:r w:rsidR="004F503E">
              <w:rPr>
                <w:noProof/>
                <w:webHidden/>
              </w:rPr>
              <w:fldChar w:fldCharType="end"/>
            </w:r>
          </w:hyperlink>
        </w:p>
        <w:p w14:paraId="338BA23B" w14:textId="11DFFB64" w:rsidR="004F503E" w:rsidRDefault="002E2AF3">
          <w:pPr>
            <w:pStyle w:val="Spistreci3"/>
            <w:tabs>
              <w:tab w:val="left" w:pos="1100"/>
              <w:tab w:val="right" w:pos="9062"/>
            </w:tabs>
            <w:rPr>
              <w:rFonts w:asciiTheme="minorHAnsi" w:eastAsiaTheme="minorEastAsia" w:hAnsiTheme="minorHAnsi" w:cstheme="minorBidi"/>
              <w:noProof/>
            </w:rPr>
          </w:pPr>
          <w:hyperlink w:anchor="_Toc125456808" w:history="1">
            <w:r w:rsidR="004F503E" w:rsidRPr="004E32E4">
              <w:rPr>
                <w:rStyle w:val="Hipercze"/>
                <w:noProof/>
              </w:rPr>
              <w:t>7.5.</w:t>
            </w:r>
            <w:r w:rsidR="004F503E">
              <w:rPr>
                <w:rFonts w:asciiTheme="minorHAnsi" w:eastAsiaTheme="minorEastAsia" w:hAnsiTheme="minorHAnsi" w:cstheme="minorBidi"/>
                <w:noProof/>
              </w:rPr>
              <w:tab/>
            </w:r>
            <w:r w:rsidR="004F503E" w:rsidRPr="004E32E4">
              <w:rPr>
                <w:rStyle w:val="Hipercze"/>
                <w:noProof/>
              </w:rPr>
              <w:t>Powłoki malarskie</w:t>
            </w:r>
            <w:r w:rsidR="004F503E">
              <w:rPr>
                <w:noProof/>
                <w:webHidden/>
              </w:rPr>
              <w:tab/>
            </w:r>
            <w:r w:rsidR="004F503E">
              <w:rPr>
                <w:noProof/>
                <w:webHidden/>
              </w:rPr>
              <w:fldChar w:fldCharType="begin"/>
            </w:r>
            <w:r w:rsidR="004F503E">
              <w:rPr>
                <w:noProof/>
                <w:webHidden/>
              </w:rPr>
              <w:instrText xml:space="preserve"> PAGEREF _Toc125456808 \h </w:instrText>
            </w:r>
            <w:r w:rsidR="004F503E">
              <w:rPr>
                <w:noProof/>
                <w:webHidden/>
              </w:rPr>
            </w:r>
            <w:r w:rsidR="004F503E">
              <w:rPr>
                <w:noProof/>
                <w:webHidden/>
              </w:rPr>
              <w:fldChar w:fldCharType="separate"/>
            </w:r>
            <w:r>
              <w:rPr>
                <w:noProof/>
                <w:webHidden/>
              </w:rPr>
              <w:t>29</w:t>
            </w:r>
            <w:r w:rsidR="004F503E">
              <w:rPr>
                <w:noProof/>
                <w:webHidden/>
              </w:rPr>
              <w:fldChar w:fldCharType="end"/>
            </w:r>
          </w:hyperlink>
        </w:p>
        <w:p w14:paraId="0EDB917F" w14:textId="3E47A981" w:rsidR="004F503E" w:rsidRDefault="002E2AF3">
          <w:pPr>
            <w:pStyle w:val="Spistreci3"/>
            <w:tabs>
              <w:tab w:val="left" w:pos="1100"/>
              <w:tab w:val="right" w:pos="9062"/>
            </w:tabs>
            <w:rPr>
              <w:rFonts w:asciiTheme="minorHAnsi" w:eastAsiaTheme="minorEastAsia" w:hAnsiTheme="minorHAnsi" w:cstheme="minorBidi"/>
              <w:noProof/>
            </w:rPr>
          </w:pPr>
          <w:hyperlink w:anchor="_Toc125456809" w:history="1">
            <w:r w:rsidR="004F503E" w:rsidRPr="004E32E4">
              <w:rPr>
                <w:rStyle w:val="Hipercze"/>
                <w:noProof/>
              </w:rPr>
              <w:t>7.6.</w:t>
            </w:r>
            <w:r w:rsidR="004F503E">
              <w:rPr>
                <w:rFonts w:asciiTheme="minorHAnsi" w:eastAsiaTheme="minorEastAsia" w:hAnsiTheme="minorHAnsi" w:cstheme="minorBidi"/>
                <w:noProof/>
              </w:rPr>
              <w:tab/>
            </w:r>
            <w:r w:rsidR="004F503E" w:rsidRPr="004E32E4">
              <w:rPr>
                <w:rStyle w:val="Hipercze"/>
                <w:noProof/>
              </w:rPr>
              <w:t>Okładziny laminowane</w:t>
            </w:r>
            <w:r w:rsidR="004F503E">
              <w:rPr>
                <w:noProof/>
                <w:webHidden/>
              </w:rPr>
              <w:tab/>
            </w:r>
            <w:r w:rsidR="004F503E">
              <w:rPr>
                <w:noProof/>
                <w:webHidden/>
              </w:rPr>
              <w:fldChar w:fldCharType="begin"/>
            </w:r>
            <w:r w:rsidR="004F503E">
              <w:rPr>
                <w:noProof/>
                <w:webHidden/>
              </w:rPr>
              <w:instrText xml:space="preserve"> PAGEREF _Toc125456809 \h </w:instrText>
            </w:r>
            <w:r w:rsidR="004F503E">
              <w:rPr>
                <w:noProof/>
                <w:webHidden/>
              </w:rPr>
            </w:r>
            <w:r w:rsidR="004F503E">
              <w:rPr>
                <w:noProof/>
                <w:webHidden/>
              </w:rPr>
              <w:fldChar w:fldCharType="separate"/>
            </w:r>
            <w:r>
              <w:rPr>
                <w:noProof/>
                <w:webHidden/>
              </w:rPr>
              <w:t>30</w:t>
            </w:r>
            <w:r w:rsidR="004F503E">
              <w:rPr>
                <w:noProof/>
                <w:webHidden/>
              </w:rPr>
              <w:fldChar w:fldCharType="end"/>
            </w:r>
          </w:hyperlink>
        </w:p>
        <w:p w14:paraId="1869635F" w14:textId="1F708C30" w:rsidR="004F503E" w:rsidRDefault="002E2AF3">
          <w:pPr>
            <w:pStyle w:val="Spistreci3"/>
            <w:tabs>
              <w:tab w:val="left" w:pos="1100"/>
              <w:tab w:val="right" w:pos="9062"/>
            </w:tabs>
            <w:rPr>
              <w:rFonts w:asciiTheme="minorHAnsi" w:eastAsiaTheme="minorEastAsia" w:hAnsiTheme="minorHAnsi" w:cstheme="minorBidi"/>
              <w:noProof/>
            </w:rPr>
          </w:pPr>
          <w:hyperlink w:anchor="_Toc125456810" w:history="1">
            <w:r w:rsidR="004F503E" w:rsidRPr="004E32E4">
              <w:rPr>
                <w:rStyle w:val="Hipercze"/>
                <w:noProof/>
              </w:rPr>
              <w:t>7.7.</w:t>
            </w:r>
            <w:r w:rsidR="004F503E">
              <w:rPr>
                <w:rFonts w:asciiTheme="minorHAnsi" w:eastAsiaTheme="minorEastAsia" w:hAnsiTheme="minorHAnsi" w:cstheme="minorBidi"/>
                <w:noProof/>
              </w:rPr>
              <w:tab/>
            </w:r>
            <w:r w:rsidR="004F503E" w:rsidRPr="004E32E4">
              <w:rPr>
                <w:rStyle w:val="Hipercze"/>
                <w:noProof/>
              </w:rPr>
              <w:t>Okładziny drewniane</w:t>
            </w:r>
            <w:r w:rsidR="004F503E">
              <w:rPr>
                <w:noProof/>
                <w:webHidden/>
              </w:rPr>
              <w:tab/>
            </w:r>
            <w:r w:rsidR="004F503E">
              <w:rPr>
                <w:noProof/>
                <w:webHidden/>
              </w:rPr>
              <w:fldChar w:fldCharType="begin"/>
            </w:r>
            <w:r w:rsidR="004F503E">
              <w:rPr>
                <w:noProof/>
                <w:webHidden/>
              </w:rPr>
              <w:instrText xml:space="preserve"> PAGEREF _Toc125456810 \h </w:instrText>
            </w:r>
            <w:r w:rsidR="004F503E">
              <w:rPr>
                <w:noProof/>
                <w:webHidden/>
              </w:rPr>
            </w:r>
            <w:r w:rsidR="004F503E">
              <w:rPr>
                <w:noProof/>
                <w:webHidden/>
              </w:rPr>
              <w:fldChar w:fldCharType="separate"/>
            </w:r>
            <w:r>
              <w:rPr>
                <w:noProof/>
                <w:webHidden/>
              </w:rPr>
              <w:t>30</w:t>
            </w:r>
            <w:r w:rsidR="004F503E">
              <w:rPr>
                <w:noProof/>
                <w:webHidden/>
              </w:rPr>
              <w:fldChar w:fldCharType="end"/>
            </w:r>
          </w:hyperlink>
        </w:p>
        <w:p w14:paraId="1E15E9C3" w14:textId="23EF7529" w:rsidR="004F503E" w:rsidRDefault="002E2AF3">
          <w:pPr>
            <w:pStyle w:val="Spistreci3"/>
            <w:tabs>
              <w:tab w:val="left" w:pos="1100"/>
              <w:tab w:val="right" w:pos="9062"/>
            </w:tabs>
            <w:rPr>
              <w:rFonts w:asciiTheme="minorHAnsi" w:eastAsiaTheme="minorEastAsia" w:hAnsiTheme="minorHAnsi" w:cstheme="minorBidi"/>
              <w:noProof/>
            </w:rPr>
          </w:pPr>
          <w:hyperlink w:anchor="_Toc125456811" w:history="1">
            <w:r w:rsidR="004F503E" w:rsidRPr="004E32E4">
              <w:rPr>
                <w:rStyle w:val="Hipercze"/>
                <w:noProof/>
              </w:rPr>
              <w:t>7.8.</w:t>
            </w:r>
            <w:r w:rsidR="004F503E">
              <w:rPr>
                <w:rFonts w:asciiTheme="minorHAnsi" w:eastAsiaTheme="minorEastAsia" w:hAnsiTheme="minorHAnsi" w:cstheme="minorBidi"/>
                <w:noProof/>
              </w:rPr>
              <w:tab/>
            </w:r>
            <w:r w:rsidR="004F503E" w:rsidRPr="004E32E4">
              <w:rPr>
                <w:rStyle w:val="Hipercze"/>
                <w:noProof/>
              </w:rPr>
              <w:t>Stolarka drzwiowa zewnętrzna</w:t>
            </w:r>
            <w:r w:rsidR="004F503E">
              <w:rPr>
                <w:noProof/>
                <w:webHidden/>
              </w:rPr>
              <w:tab/>
            </w:r>
            <w:r w:rsidR="004F503E">
              <w:rPr>
                <w:noProof/>
                <w:webHidden/>
              </w:rPr>
              <w:fldChar w:fldCharType="begin"/>
            </w:r>
            <w:r w:rsidR="004F503E">
              <w:rPr>
                <w:noProof/>
                <w:webHidden/>
              </w:rPr>
              <w:instrText xml:space="preserve"> PAGEREF _Toc125456811 \h </w:instrText>
            </w:r>
            <w:r w:rsidR="004F503E">
              <w:rPr>
                <w:noProof/>
                <w:webHidden/>
              </w:rPr>
            </w:r>
            <w:r w:rsidR="004F503E">
              <w:rPr>
                <w:noProof/>
                <w:webHidden/>
              </w:rPr>
              <w:fldChar w:fldCharType="separate"/>
            </w:r>
            <w:r>
              <w:rPr>
                <w:noProof/>
                <w:webHidden/>
              </w:rPr>
              <w:t>30</w:t>
            </w:r>
            <w:r w:rsidR="004F503E">
              <w:rPr>
                <w:noProof/>
                <w:webHidden/>
              </w:rPr>
              <w:fldChar w:fldCharType="end"/>
            </w:r>
          </w:hyperlink>
        </w:p>
        <w:p w14:paraId="49B5A4CC" w14:textId="096A178C" w:rsidR="004F503E" w:rsidRDefault="002E2AF3">
          <w:pPr>
            <w:pStyle w:val="Spistreci3"/>
            <w:tabs>
              <w:tab w:val="left" w:pos="1100"/>
              <w:tab w:val="right" w:pos="9062"/>
            </w:tabs>
            <w:rPr>
              <w:rFonts w:asciiTheme="minorHAnsi" w:eastAsiaTheme="minorEastAsia" w:hAnsiTheme="minorHAnsi" w:cstheme="minorBidi"/>
              <w:noProof/>
            </w:rPr>
          </w:pPr>
          <w:hyperlink w:anchor="_Toc125456812" w:history="1">
            <w:r w:rsidR="004F503E" w:rsidRPr="004E32E4">
              <w:rPr>
                <w:rStyle w:val="Hipercze"/>
                <w:noProof/>
              </w:rPr>
              <w:t>7.9.</w:t>
            </w:r>
            <w:r w:rsidR="004F503E">
              <w:rPr>
                <w:rFonts w:asciiTheme="minorHAnsi" w:eastAsiaTheme="minorEastAsia" w:hAnsiTheme="minorHAnsi" w:cstheme="minorBidi"/>
                <w:noProof/>
              </w:rPr>
              <w:tab/>
            </w:r>
            <w:r w:rsidR="004F503E" w:rsidRPr="004E32E4">
              <w:rPr>
                <w:rStyle w:val="Hipercze"/>
                <w:noProof/>
              </w:rPr>
              <w:t>Stolarka drzwiowa wewnętrzna</w:t>
            </w:r>
            <w:r w:rsidR="004F503E">
              <w:rPr>
                <w:noProof/>
                <w:webHidden/>
              </w:rPr>
              <w:tab/>
            </w:r>
            <w:r w:rsidR="004F503E">
              <w:rPr>
                <w:noProof/>
                <w:webHidden/>
              </w:rPr>
              <w:fldChar w:fldCharType="begin"/>
            </w:r>
            <w:r w:rsidR="004F503E">
              <w:rPr>
                <w:noProof/>
                <w:webHidden/>
              </w:rPr>
              <w:instrText xml:space="preserve"> PAGEREF _Toc125456812 \h </w:instrText>
            </w:r>
            <w:r w:rsidR="004F503E">
              <w:rPr>
                <w:noProof/>
                <w:webHidden/>
              </w:rPr>
            </w:r>
            <w:r w:rsidR="004F503E">
              <w:rPr>
                <w:noProof/>
                <w:webHidden/>
              </w:rPr>
              <w:fldChar w:fldCharType="separate"/>
            </w:r>
            <w:r>
              <w:rPr>
                <w:noProof/>
                <w:webHidden/>
              </w:rPr>
              <w:t>31</w:t>
            </w:r>
            <w:r w:rsidR="004F503E">
              <w:rPr>
                <w:noProof/>
                <w:webHidden/>
              </w:rPr>
              <w:fldChar w:fldCharType="end"/>
            </w:r>
          </w:hyperlink>
        </w:p>
        <w:p w14:paraId="58800079" w14:textId="584864B4" w:rsidR="004F503E" w:rsidRDefault="002E2AF3">
          <w:pPr>
            <w:pStyle w:val="Spistreci3"/>
            <w:tabs>
              <w:tab w:val="left" w:pos="1320"/>
              <w:tab w:val="right" w:pos="9062"/>
            </w:tabs>
            <w:rPr>
              <w:rFonts w:asciiTheme="minorHAnsi" w:eastAsiaTheme="minorEastAsia" w:hAnsiTheme="minorHAnsi" w:cstheme="minorBidi"/>
              <w:noProof/>
            </w:rPr>
          </w:pPr>
          <w:hyperlink w:anchor="_Toc125456813" w:history="1">
            <w:r w:rsidR="004F503E" w:rsidRPr="004E32E4">
              <w:rPr>
                <w:rStyle w:val="Hipercze"/>
                <w:noProof/>
              </w:rPr>
              <w:t>7.10.</w:t>
            </w:r>
            <w:r w:rsidR="004F503E">
              <w:rPr>
                <w:rFonts w:asciiTheme="minorHAnsi" w:eastAsiaTheme="minorEastAsia" w:hAnsiTheme="minorHAnsi" w:cstheme="minorBidi"/>
                <w:noProof/>
              </w:rPr>
              <w:tab/>
            </w:r>
            <w:r w:rsidR="004F503E" w:rsidRPr="004E32E4">
              <w:rPr>
                <w:rStyle w:val="Hipercze"/>
                <w:noProof/>
              </w:rPr>
              <w:t>Stolarka okienna</w:t>
            </w:r>
            <w:r w:rsidR="004F503E">
              <w:rPr>
                <w:noProof/>
                <w:webHidden/>
              </w:rPr>
              <w:tab/>
            </w:r>
            <w:r w:rsidR="004F503E">
              <w:rPr>
                <w:noProof/>
                <w:webHidden/>
              </w:rPr>
              <w:fldChar w:fldCharType="begin"/>
            </w:r>
            <w:r w:rsidR="004F503E">
              <w:rPr>
                <w:noProof/>
                <w:webHidden/>
              </w:rPr>
              <w:instrText xml:space="preserve"> PAGEREF _Toc125456813 \h </w:instrText>
            </w:r>
            <w:r w:rsidR="004F503E">
              <w:rPr>
                <w:noProof/>
                <w:webHidden/>
              </w:rPr>
            </w:r>
            <w:r w:rsidR="004F503E">
              <w:rPr>
                <w:noProof/>
                <w:webHidden/>
              </w:rPr>
              <w:fldChar w:fldCharType="separate"/>
            </w:r>
            <w:r>
              <w:rPr>
                <w:noProof/>
                <w:webHidden/>
              </w:rPr>
              <w:t>31</w:t>
            </w:r>
            <w:r w:rsidR="004F503E">
              <w:rPr>
                <w:noProof/>
                <w:webHidden/>
              </w:rPr>
              <w:fldChar w:fldCharType="end"/>
            </w:r>
          </w:hyperlink>
        </w:p>
        <w:p w14:paraId="419EFE0B" w14:textId="42ABFB89" w:rsidR="004F503E" w:rsidRDefault="002E2AF3">
          <w:pPr>
            <w:pStyle w:val="Spistreci3"/>
            <w:tabs>
              <w:tab w:val="left" w:pos="1320"/>
              <w:tab w:val="right" w:pos="9062"/>
            </w:tabs>
            <w:rPr>
              <w:rFonts w:asciiTheme="minorHAnsi" w:eastAsiaTheme="minorEastAsia" w:hAnsiTheme="minorHAnsi" w:cstheme="minorBidi"/>
              <w:noProof/>
            </w:rPr>
          </w:pPr>
          <w:hyperlink w:anchor="_Toc125456814" w:history="1">
            <w:r w:rsidR="004F503E" w:rsidRPr="004E32E4">
              <w:rPr>
                <w:rStyle w:val="Hipercze"/>
                <w:noProof/>
              </w:rPr>
              <w:t>7.11.</w:t>
            </w:r>
            <w:r w:rsidR="004F503E">
              <w:rPr>
                <w:rFonts w:asciiTheme="minorHAnsi" w:eastAsiaTheme="minorEastAsia" w:hAnsiTheme="minorHAnsi" w:cstheme="minorBidi"/>
                <w:noProof/>
              </w:rPr>
              <w:tab/>
            </w:r>
            <w:r w:rsidR="004F503E" w:rsidRPr="004E32E4">
              <w:rPr>
                <w:rStyle w:val="Hipercze"/>
                <w:noProof/>
              </w:rPr>
              <w:t>Ścianka szklana przesuwna</w:t>
            </w:r>
            <w:r w:rsidR="004F503E">
              <w:rPr>
                <w:noProof/>
                <w:webHidden/>
              </w:rPr>
              <w:tab/>
            </w:r>
            <w:r w:rsidR="004F503E">
              <w:rPr>
                <w:noProof/>
                <w:webHidden/>
              </w:rPr>
              <w:fldChar w:fldCharType="begin"/>
            </w:r>
            <w:r w:rsidR="004F503E">
              <w:rPr>
                <w:noProof/>
                <w:webHidden/>
              </w:rPr>
              <w:instrText xml:space="preserve"> PAGEREF _Toc125456814 \h </w:instrText>
            </w:r>
            <w:r w:rsidR="004F503E">
              <w:rPr>
                <w:noProof/>
                <w:webHidden/>
              </w:rPr>
            </w:r>
            <w:r w:rsidR="004F503E">
              <w:rPr>
                <w:noProof/>
                <w:webHidden/>
              </w:rPr>
              <w:fldChar w:fldCharType="separate"/>
            </w:r>
            <w:r>
              <w:rPr>
                <w:noProof/>
                <w:webHidden/>
              </w:rPr>
              <w:t>31</w:t>
            </w:r>
            <w:r w:rsidR="004F503E">
              <w:rPr>
                <w:noProof/>
                <w:webHidden/>
              </w:rPr>
              <w:fldChar w:fldCharType="end"/>
            </w:r>
          </w:hyperlink>
        </w:p>
        <w:p w14:paraId="0B84CEE8" w14:textId="7E949E46" w:rsidR="004F503E" w:rsidRDefault="002E2AF3">
          <w:pPr>
            <w:pStyle w:val="Spistreci3"/>
            <w:tabs>
              <w:tab w:val="left" w:pos="1320"/>
              <w:tab w:val="right" w:pos="9062"/>
            </w:tabs>
            <w:rPr>
              <w:rFonts w:asciiTheme="minorHAnsi" w:eastAsiaTheme="minorEastAsia" w:hAnsiTheme="minorHAnsi" w:cstheme="minorBidi"/>
              <w:noProof/>
            </w:rPr>
          </w:pPr>
          <w:hyperlink w:anchor="_Toc125456815" w:history="1">
            <w:r w:rsidR="004F503E" w:rsidRPr="004E32E4">
              <w:rPr>
                <w:rStyle w:val="Hipercze"/>
                <w:noProof/>
              </w:rPr>
              <w:t>7.12.</w:t>
            </w:r>
            <w:r w:rsidR="004F503E">
              <w:rPr>
                <w:rFonts w:asciiTheme="minorHAnsi" w:eastAsiaTheme="minorEastAsia" w:hAnsiTheme="minorHAnsi" w:cstheme="minorBidi"/>
                <w:noProof/>
              </w:rPr>
              <w:tab/>
            </w:r>
            <w:r w:rsidR="004F503E" w:rsidRPr="004E32E4">
              <w:rPr>
                <w:rStyle w:val="Hipercze"/>
                <w:noProof/>
              </w:rPr>
              <w:t>Okładziny kamienne</w:t>
            </w:r>
            <w:r w:rsidR="004F503E">
              <w:rPr>
                <w:noProof/>
                <w:webHidden/>
              </w:rPr>
              <w:tab/>
            </w:r>
            <w:r w:rsidR="004F503E">
              <w:rPr>
                <w:noProof/>
                <w:webHidden/>
              </w:rPr>
              <w:fldChar w:fldCharType="begin"/>
            </w:r>
            <w:r w:rsidR="004F503E">
              <w:rPr>
                <w:noProof/>
                <w:webHidden/>
              </w:rPr>
              <w:instrText xml:space="preserve"> PAGEREF _Toc125456815 \h </w:instrText>
            </w:r>
            <w:r w:rsidR="004F503E">
              <w:rPr>
                <w:noProof/>
                <w:webHidden/>
              </w:rPr>
            </w:r>
            <w:r w:rsidR="004F503E">
              <w:rPr>
                <w:noProof/>
                <w:webHidden/>
              </w:rPr>
              <w:fldChar w:fldCharType="separate"/>
            </w:r>
            <w:r>
              <w:rPr>
                <w:noProof/>
                <w:webHidden/>
              </w:rPr>
              <w:t>31</w:t>
            </w:r>
            <w:r w:rsidR="004F503E">
              <w:rPr>
                <w:noProof/>
                <w:webHidden/>
              </w:rPr>
              <w:fldChar w:fldCharType="end"/>
            </w:r>
          </w:hyperlink>
        </w:p>
        <w:p w14:paraId="010244C5" w14:textId="6DAB42EC" w:rsidR="004F503E" w:rsidRDefault="002E2AF3">
          <w:pPr>
            <w:pStyle w:val="Spistreci3"/>
            <w:tabs>
              <w:tab w:val="left" w:pos="1320"/>
              <w:tab w:val="right" w:pos="9062"/>
            </w:tabs>
            <w:rPr>
              <w:rFonts w:asciiTheme="minorHAnsi" w:eastAsiaTheme="minorEastAsia" w:hAnsiTheme="minorHAnsi" w:cstheme="minorBidi"/>
              <w:noProof/>
            </w:rPr>
          </w:pPr>
          <w:hyperlink w:anchor="_Toc125456816" w:history="1">
            <w:r w:rsidR="004F503E" w:rsidRPr="004E32E4">
              <w:rPr>
                <w:rStyle w:val="Hipercze"/>
                <w:noProof/>
              </w:rPr>
              <w:t>7.13.</w:t>
            </w:r>
            <w:r w:rsidR="004F503E">
              <w:rPr>
                <w:rFonts w:asciiTheme="minorHAnsi" w:eastAsiaTheme="minorEastAsia" w:hAnsiTheme="minorHAnsi" w:cstheme="minorBidi"/>
                <w:noProof/>
              </w:rPr>
              <w:tab/>
            </w:r>
            <w:r w:rsidR="004F503E" w:rsidRPr="004E32E4">
              <w:rPr>
                <w:rStyle w:val="Hipercze"/>
                <w:noProof/>
              </w:rPr>
              <w:t>Boazeria</w:t>
            </w:r>
            <w:r w:rsidR="004F503E">
              <w:rPr>
                <w:noProof/>
                <w:webHidden/>
              </w:rPr>
              <w:tab/>
            </w:r>
            <w:r w:rsidR="004F503E">
              <w:rPr>
                <w:noProof/>
                <w:webHidden/>
              </w:rPr>
              <w:fldChar w:fldCharType="begin"/>
            </w:r>
            <w:r w:rsidR="004F503E">
              <w:rPr>
                <w:noProof/>
                <w:webHidden/>
              </w:rPr>
              <w:instrText xml:space="preserve"> PAGEREF _Toc125456816 \h </w:instrText>
            </w:r>
            <w:r w:rsidR="004F503E">
              <w:rPr>
                <w:noProof/>
                <w:webHidden/>
              </w:rPr>
            </w:r>
            <w:r w:rsidR="004F503E">
              <w:rPr>
                <w:noProof/>
                <w:webHidden/>
              </w:rPr>
              <w:fldChar w:fldCharType="separate"/>
            </w:r>
            <w:r>
              <w:rPr>
                <w:noProof/>
                <w:webHidden/>
              </w:rPr>
              <w:t>32</w:t>
            </w:r>
            <w:r w:rsidR="004F503E">
              <w:rPr>
                <w:noProof/>
                <w:webHidden/>
              </w:rPr>
              <w:fldChar w:fldCharType="end"/>
            </w:r>
          </w:hyperlink>
        </w:p>
        <w:p w14:paraId="4F14ECAB" w14:textId="70B35B86" w:rsidR="004F503E" w:rsidRDefault="002E2AF3">
          <w:pPr>
            <w:pStyle w:val="Spistreci2"/>
            <w:tabs>
              <w:tab w:val="left" w:pos="660"/>
              <w:tab w:val="right" w:pos="9062"/>
            </w:tabs>
            <w:rPr>
              <w:rFonts w:asciiTheme="minorHAnsi" w:eastAsiaTheme="minorEastAsia" w:hAnsiTheme="minorHAnsi" w:cstheme="minorBidi"/>
              <w:noProof/>
            </w:rPr>
          </w:pPr>
          <w:hyperlink w:anchor="_Toc125456817" w:history="1">
            <w:r w:rsidR="004F503E" w:rsidRPr="004E32E4">
              <w:rPr>
                <w:rStyle w:val="Hipercze"/>
                <w:noProof/>
              </w:rPr>
              <w:t>8.</w:t>
            </w:r>
            <w:r w:rsidR="004F503E">
              <w:rPr>
                <w:rFonts w:asciiTheme="minorHAnsi" w:eastAsiaTheme="minorEastAsia" w:hAnsiTheme="minorHAnsi" w:cstheme="minorBidi"/>
                <w:noProof/>
              </w:rPr>
              <w:tab/>
            </w:r>
            <w:r w:rsidR="004F503E" w:rsidRPr="004E32E4">
              <w:rPr>
                <w:rStyle w:val="Hipercze"/>
                <w:noProof/>
              </w:rPr>
              <w:t>Opis zapewnienia niezbędnych warunków do korzystania z obiektów użyteczności publicznej przez osoby niepełnosprawne</w:t>
            </w:r>
            <w:r w:rsidR="004F503E">
              <w:rPr>
                <w:noProof/>
                <w:webHidden/>
              </w:rPr>
              <w:tab/>
            </w:r>
            <w:r w:rsidR="004F503E">
              <w:rPr>
                <w:noProof/>
                <w:webHidden/>
              </w:rPr>
              <w:fldChar w:fldCharType="begin"/>
            </w:r>
            <w:r w:rsidR="004F503E">
              <w:rPr>
                <w:noProof/>
                <w:webHidden/>
              </w:rPr>
              <w:instrText xml:space="preserve"> PAGEREF _Toc125456817 \h </w:instrText>
            </w:r>
            <w:r w:rsidR="004F503E">
              <w:rPr>
                <w:noProof/>
                <w:webHidden/>
              </w:rPr>
            </w:r>
            <w:r w:rsidR="004F503E">
              <w:rPr>
                <w:noProof/>
                <w:webHidden/>
              </w:rPr>
              <w:fldChar w:fldCharType="separate"/>
            </w:r>
            <w:r>
              <w:rPr>
                <w:noProof/>
                <w:webHidden/>
              </w:rPr>
              <w:t>33</w:t>
            </w:r>
            <w:r w:rsidR="004F503E">
              <w:rPr>
                <w:noProof/>
                <w:webHidden/>
              </w:rPr>
              <w:fldChar w:fldCharType="end"/>
            </w:r>
          </w:hyperlink>
        </w:p>
        <w:p w14:paraId="70C83150" w14:textId="29241E55" w:rsidR="004F503E" w:rsidRDefault="002E2AF3">
          <w:pPr>
            <w:pStyle w:val="Spistreci2"/>
            <w:tabs>
              <w:tab w:val="left" w:pos="660"/>
              <w:tab w:val="right" w:pos="9062"/>
            </w:tabs>
            <w:rPr>
              <w:rFonts w:asciiTheme="minorHAnsi" w:eastAsiaTheme="minorEastAsia" w:hAnsiTheme="minorHAnsi" w:cstheme="minorBidi"/>
              <w:noProof/>
            </w:rPr>
          </w:pPr>
          <w:hyperlink w:anchor="_Toc125456818" w:history="1">
            <w:r w:rsidR="004F503E" w:rsidRPr="004E32E4">
              <w:rPr>
                <w:rStyle w:val="Hipercze"/>
                <w:noProof/>
              </w:rPr>
              <w:t>9.</w:t>
            </w:r>
            <w:r w:rsidR="004F503E">
              <w:rPr>
                <w:rFonts w:asciiTheme="minorHAnsi" w:eastAsiaTheme="minorEastAsia" w:hAnsiTheme="minorHAnsi" w:cstheme="minorBidi"/>
                <w:noProof/>
              </w:rPr>
              <w:tab/>
            </w:r>
            <w:r w:rsidR="004F503E" w:rsidRPr="004E32E4">
              <w:rPr>
                <w:rStyle w:val="Hipercze"/>
                <w:noProof/>
              </w:rPr>
              <w:t>Wykończenie i wyposażenie pomieszczeń</w:t>
            </w:r>
            <w:r w:rsidR="004F503E">
              <w:rPr>
                <w:noProof/>
                <w:webHidden/>
              </w:rPr>
              <w:tab/>
            </w:r>
            <w:r w:rsidR="004F503E">
              <w:rPr>
                <w:noProof/>
                <w:webHidden/>
              </w:rPr>
              <w:fldChar w:fldCharType="begin"/>
            </w:r>
            <w:r w:rsidR="004F503E">
              <w:rPr>
                <w:noProof/>
                <w:webHidden/>
              </w:rPr>
              <w:instrText xml:space="preserve"> PAGEREF _Toc125456818 \h </w:instrText>
            </w:r>
            <w:r w:rsidR="004F503E">
              <w:rPr>
                <w:noProof/>
                <w:webHidden/>
              </w:rPr>
            </w:r>
            <w:r w:rsidR="004F503E">
              <w:rPr>
                <w:noProof/>
                <w:webHidden/>
              </w:rPr>
              <w:fldChar w:fldCharType="separate"/>
            </w:r>
            <w:r>
              <w:rPr>
                <w:noProof/>
                <w:webHidden/>
              </w:rPr>
              <w:t>33</w:t>
            </w:r>
            <w:r w:rsidR="004F503E">
              <w:rPr>
                <w:noProof/>
                <w:webHidden/>
              </w:rPr>
              <w:fldChar w:fldCharType="end"/>
            </w:r>
          </w:hyperlink>
        </w:p>
        <w:p w14:paraId="4B18C385" w14:textId="180B9E19" w:rsidR="004F503E" w:rsidRDefault="002E2AF3">
          <w:pPr>
            <w:pStyle w:val="Spistreci3"/>
            <w:tabs>
              <w:tab w:val="left" w:pos="1100"/>
              <w:tab w:val="right" w:pos="9062"/>
            </w:tabs>
            <w:rPr>
              <w:rFonts w:asciiTheme="minorHAnsi" w:eastAsiaTheme="minorEastAsia" w:hAnsiTheme="minorHAnsi" w:cstheme="minorBidi"/>
              <w:noProof/>
            </w:rPr>
          </w:pPr>
          <w:hyperlink w:anchor="_Toc125456819" w:history="1">
            <w:r w:rsidR="004F503E" w:rsidRPr="004E32E4">
              <w:rPr>
                <w:rStyle w:val="Hipercze"/>
                <w:noProof/>
              </w:rPr>
              <w:t>9.1.</w:t>
            </w:r>
            <w:r w:rsidR="004F503E">
              <w:rPr>
                <w:rFonts w:asciiTheme="minorHAnsi" w:eastAsiaTheme="minorEastAsia" w:hAnsiTheme="minorHAnsi" w:cstheme="minorBidi"/>
                <w:noProof/>
              </w:rPr>
              <w:tab/>
            </w:r>
            <w:r w:rsidR="004F503E" w:rsidRPr="004E32E4">
              <w:rPr>
                <w:rStyle w:val="Hipercze"/>
                <w:noProof/>
              </w:rPr>
              <w:t>Pomieszczenia higieniczno-sanitarne</w:t>
            </w:r>
            <w:r w:rsidR="004F503E">
              <w:rPr>
                <w:noProof/>
                <w:webHidden/>
              </w:rPr>
              <w:tab/>
            </w:r>
            <w:r w:rsidR="004F503E">
              <w:rPr>
                <w:noProof/>
                <w:webHidden/>
              </w:rPr>
              <w:fldChar w:fldCharType="begin"/>
            </w:r>
            <w:r w:rsidR="004F503E">
              <w:rPr>
                <w:noProof/>
                <w:webHidden/>
              </w:rPr>
              <w:instrText xml:space="preserve"> PAGEREF _Toc125456819 \h </w:instrText>
            </w:r>
            <w:r w:rsidR="004F503E">
              <w:rPr>
                <w:noProof/>
                <w:webHidden/>
              </w:rPr>
            </w:r>
            <w:r w:rsidR="004F503E">
              <w:rPr>
                <w:noProof/>
                <w:webHidden/>
              </w:rPr>
              <w:fldChar w:fldCharType="separate"/>
            </w:r>
            <w:r>
              <w:rPr>
                <w:noProof/>
                <w:webHidden/>
              </w:rPr>
              <w:t>35</w:t>
            </w:r>
            <w:r w:rsidR="004F503E">
              <w:rPr>
                <w:noProof/>
                <w:webHidden/>
              </w:rPr>
              <w:fldChar w:fldCharType="end"/>
            </w:r>
          </w:hyperlink>
        </w:p>
        <w:p w14:paraId="1011B018" w14:textId="395685E7" w:rsidR="004F503E" w:rsidRDefault="002E2AF3">
          <w:pPr>
            <w:pStyle w:val="Spistreci3"/>
            <w:tabs>
              <w:tab w:val="left" w:pos="1100"/>
              <w:tab w:val="right" w:pos="9062"/>
            </w:tabs>
            <w:rPr>
              <w:rFonts w:asciiTheme="minorHAnsi" w:eastAsiaTheme="minorEastAsia" w:hAnsiTheme="minorHAnsi" w:cstheme="minorBidi"/>
              <w:noProof/>
            </w:rPr>
          </w:pPr>
          <w:hyperlink w:anchor="_Toc125456820" w:history="1">
            <w:r w:rsidR="004F503E" w:rsidRPr="004E32E4">
              <w:rPr>
                <w:rStyle w:val="Hipercze"/>
                <w:noProof/>
              </w:rPr>
              <w:t>9.2.</w:t>
            </w:r>
            <w:r w:rsidR="004F503E">
              <w:rPr>
                <w:rFonts w:asciiTheme="minorHAnsi" w:eastAsiaTheme="minorEastAsia" w:hAnsiTheme="minorHAnsi" w:cstheme="minorBidi"/>
                <w:noProof/>
              </w:rPr>
              <w:tab/>
            </w:r>
            <w:r w:rsidR="004F503E" w:rsidRPr="004E32E4">
              <w:rPr>
                <w:rStyle w:val="Hipercze"/>
                <w:noProof/>
              </w:rPr>
              <w:t>Pomieszczenia biurowe</w:t>
            </w:r>
            <w:r w:rsidR="004F503E">
              <w:rPr>
                <w:noProof/>
                <w:webHidden/>
              </w:rPr>
              <w:tab/>
            </w:r>
            <w:r w:rsidR="004F503E">
              <w:rPr>
                <w:noProof/>
                <w:webHidden/>
              </w:rPr>
              <w:fldChar w:fldCharType="begin"/>
            </w:r>
            <w:r w:rsidR="004F503E">
              <w:rPr>
                <w:noProof/>
                <w:webHidden/>
              </w:rPr>
              <w:instrText xml:space="preserve"> PAGEREF _Toc125456820 \h </w:instrText>
            </w:r>
            <w:r w:rsidR="004F503E">
              <w:rPr>
                <w:noProof/>
                <w:webHidden/>
              </w:rPr>
            </w:r>
            <w:r w:rsidR="004F503E">
              <w:rPr>
                <w:noProof/>
                <w:webHidden/>
              </w:rPr>
              <w:fldChar w:fldCharType="separate"/>
            </w:r>
            <w:r>
              <w:rPr>
                <w:noProof/>
                <w:webHidden/>
              </w:rPr>
              <w:t>42</w:t>
            </w:r>
            <w:r w:rsidR="004F503E">
              <w:rPr>
                <w:noProof/>
                <w:webHidden/>
              </w:rPr>
              <w:fldChar w:fldCharType="end"/>
            </w:r>
          </w:hyperlink>
        </w:p>
        <w:p w14:paraId="119D35FB" w14:textId="28C11A2D" w:rsidR="004F503E" w:rsidRDefault="002E2AF3">
          <w:pPr>
            <w:pStyle w:val="Spistreci3"/>
            <w:tabs>
              <w:tab w:val="left" w:pos="1100"/>
              <w:tab w:val="right" w:pos="9062"/>
            </w:tabs>
            <w:rPr>
              <w:rFonts w:asciiTheme="minorHAnsi" w:eastAsiaTheme="minorEastAsia" w:hAnsiTheme="minorHAnsi" w:cstheme="minorBidi"/>
              <w:noProof/>
            </w:rPr>
          </w:pPr>
          <w:hyperlink w:anchor="_Toc125456821" w:history="1">
            <w:r w:rsidR="004F503E" w:rsidRPr="004E32E4">
              <w:rPr>
                <w:rStyle w:val="Hipercze"/>
                <w:noProof/>
              </w:rPr>
              <w:t>9.3.</w:t>
            </w:r>
            <w:r w:rsidR="004F503E">
              <w:rPr>
                <w:rFonts w:asciiTheme="minorHAnsi" w:eastAsiaTheme="minorEastAsia" w:hAnsiTheme="minorHAnsi" w:cstheme="minorBidi"/>
                <w:noProof/>
              </w:rPr>
              <w:tab/>
            </w:r>
            <w:r w:rsidR="004F503E" w:rsidRPr="004E32E4">
              <w:rPr>
                <w:rStyle w:val="Hipercze"/>
                <w:noProof/>
              </w:rPr>
              <w:t>Pomieszczenie socjalne</w:t>
            </w:r>
            <w:r w:rsidR="004F503E">
              <w:rPr>
                <w:noProof/>
                <w:webHidden/>
              </w:rPr>
              <w:tab/>
            </w:r>
            <w:r w:rsidR="004F503E">
              <w:rPr>
                <w:noProof/>
                <w:webHidden/>
              </w:rPr>
              <w:fldChar w:fldCharType="begin"/>
            </w:r>
            <w:r w:rsidR="004F503E">
              <w:rPr>
                <w:noProof/>
                <w:webHidden/>
              </w:rPr>
              <w:instrText xml:space="preserve"> PAGEREF _Toc125456821 \h </w:instrText>
            </w:r>
            <w:r w:rsidR="004F503E">
              <w:rPr>
                <w:noProof/>
                <w:webHidden/>
              </w:rPr>
            </w:r>
            <w:r w:rsidR="004F503E">
              <w:rPr>
                <w:noProof/>
                <w:webHidden/>
              </w:rPr>
              <w:fldChar w:fldCharType="separate"/>
            </w:r>
            <w:r>
              <w:rPr>
                <w:noProof/>
                <w:webHidden/>
              </w:rPr>
              <w:t>45</w:t>
            </w:r>
            <w:r w:rsidR="004F503E">
              <w:rPr>
                <w:noProof/>
                <w:webHidden/>
              </w:rPr>
              <w:fldChar w:fldCharType="end"/>
            </w:r>
          </w:hyperlink>
        </w:p>
        <w:p w14:paraId="572C8692" w14:textId="4A254393" w:rsidR="004F503E" w:rsidRDefault="002E2AF3">
          <w:pPr>
            <w:pStyle w:val="Spistreci3"/>
            <w:tabs>
              <w:tab w:val="left" w:pos="1100"/>
              <w:tab w:val="right" w:pos="9062"/>
            </w:tabs>
            <w:rPr>
              <w:rFonts w:asciiTheme="minorHAnsi" w:eastAsiaTheme="minorEastAsia" w:hAnsiTheme="minorHAnsi" w:cstheme="minorBidi"/>
              <w:noProof/>
            </w:rPr>
          </w:pPr>
          <w:hyperlink w:anchor="_Toc125456822" w:history="1">
            <w:r w:rsidR="004F503E" w:rsidRPr="004E32E4">
              <w:rPr>
                <w:rStyle w:val="Hipercze"/>
                <w:noProof/>
              </w:rPr>
              <w:t>9.4.</w:t>
            </w:r>
            <w:r w:rsidR="004F503E">
              <w:rPr>
                <w:rFonts w:asciiTheme="minorHAnsi" w:eastAsiaTheme="minorEastAsia" w:hAnsiTheme="minorHAnsi" w:cstheme="minorBidi"/>
                <w:noProof/>
              </w:rPr>
              <w:tab/>
            </w:r>
            <w:r w:rsidR="004F503E" w:rsidRPr="004E32E4">
              <w:rPr>
                <w:rStyle w:val="Hipercze"/>
                <w:noProof/>
              </w:rPr>
              <w:t>Zaplecze</w:t>
            </w:r>
            <w:r w:rsidR="004F503E">
              <w:rPr>
                <w:noProof/>
                <w:webHidden/>
              </w:rPr>
              <w:tab/>
            </w:r>
            <w:r w:rsidR="004F503E">
              <w:rPr>
                <w:noProof/>
                <w:webHidden/>
              </w:rPr>
              <w:fldChar w:fldCharType="begin"/>
            </w:r>
            <w:r w:rsidR="004F503E">
              <w:rPr>
                <w:noProof/>
                <w:webHidden/>
              </w:rPr>
              <w:instrText xml:space="preserve"> PAGEREF _Toc125456822 \h </w:instrText>
            </w:r>
            <w:r w:rsidR="004F503E">
              <w:rPr>
                <w:noProof/>
                <w:webHidden/>
              </w:rPr>
            </w:r>
            <w:r w:rsidR="004F503E">
              <w:rPr>
                <w:noProof/>
                <w:webHidden/>
              </w:rPr>
              <w:fldChar w:fldCharType="separate"/>
            </w:r>
            <w:r>
              <w:rPr>
                <w:noProof/>
                <w:webHidden/>
              </w:rPr>
              <w:t>46</w:t>
            </w:r>
            <w:r w:rsidR="004F503E">
              <w:rPr>
                <w:noProof/>
                <w:webHidden/>
              </w:rPr>
              <w:fldChar w:fldCharType="end"/>
            </w:r>
          </w:hyperlink>
        </w:p>
        <w:p w14:paraId="62336534" w14:textId="5A259C9A" w:rsidR="004F503E" w:rsidRDefault="002E2AF3">
          <w:pPr>
            <w:pStyle w:val="Spistreci3"/>
            <w:tabs>
              <w:tab w:val="left" w:pos="1100"/>
              <w:tab w:val="right" w:pos="9062"/>
            </w:tabs>
            <w:rPr>
              <w:rFonts w:asciiTheme="minorHAnsi" w:eastAsiaTheme="minorEastAsia" w:hAnsiTheme="minorHAnsi" w:cstheme="minorBidi"/>
              <w:noProof/>
            </w:rPr>
          </w:pPr>
          <w:hyperlink w:anchor="_Toc125456823" w:history="1">
            <w:r w:rsidR="004F503E" w:rsidRPr="004E32E4">
              <w:rPr>
                <w:rStyle w:val="Hipercze"/>
                <w:noProof/>
              </w:rPr>
              <w:t>9.5.</w:t>
            </w:r>
            <w:r w:rsidR="004F503E">
              <w:rPr>
                <w:rFonts w:asciiTheme="minorHAnsi" w:eastAsiaTheme="minorEastAsia" w:hAnsiTheme="minorHAnsi" w:cstheme="minorBidi"/>
                <w:noProof/>
              </w:rPr>
              <w:tab/>
            </w:r>
            <w:r w:rsidR="004F503E" w:rsidRPr="004E32E4">
              <w:rPr>
                <w:rStyle w:val="Hipercze"/>
                <w:noProof/>
              </w:rPr>
              <w:t>Pomieszczenie warsztatowe</w:t>
            </w:r>
            <w:r w:rsidR="004F503E">
              <w:rPr>
                <w:noProof/>
                <w:webHidden/>
              </w:rPr>
              <w:tab/>
            </w:r>
            <w:r w:rsidR="004F503E">
              <w:rPr>
                <w:noProof/>
                <w:webHidden/>
              </w:rPr>
              <w:fldChar w:fldCharType="begin"/>
            </w:r>
            <w:r w:rsidR="004F503E">
              <w:rPr>
                <w:noProof/>
                <w:webHidden/>
              </w:rPr>
              <w:instrText xml:space="preserve"> PAGEREF _Toc125456823 \h </w:instrText>
            </w:r>
            <w:r w:rsidR="004F503E">
              <w:rPr>
                <w:noProof/>
                <w:webHidden/>
              </w:rPr>
            </w:r>
            <w:r w:rsidR="004F503E">
              <w:rPr>
                <w:noProof/>
                <w:webHidden/>
              </w:rPr>
              <w:fldChar w:fldCharType="separate"/>
            </w:r>
            <w:r>
              <w:rPr>
                <w:noProof/>
                <w:webHidden/>
              </w:rPr>
              <w:t>47</w:t>
            </w:r>
            <w:r w:rsidR="004F503E">
              <w:rPr>
                <w:noProof/>
                <w:webHidden/>
              </w:rPr>
              <w:fldChar w:fldCharType="end"/>
            </w:r>
          </w:hyperlink>
        </w:p>
        <w:p w14:paraId="68BE77BF" w14:textId="3BEE67A2" w:rsidR="004F503E" w:rsidRDefault="002E2AF3">
          <w:pPr>
            <w:pStyle w:val="Spistreci3"/>
            <w:tabs>
              <w:tab w:val="left" w:pos="1100"/>
              <w:tab w:val="right" w:pos="9062"/>
            </w:tabs>
            <w:rPr>
              <w:rFonts w:asciiTheme="minorHAnsi" w:eastAsiaTheme="minorEastAsia" w:hAnsiTheme="minorHAnsi" w:cstheme="minorBidi"/>
              <w:noProof/>
            </w:rPr>
          </w:pPr>
          <w:hyperlink w:anchor="_Toc125456824" w:history="1">
            <w:r w:rsidR="004F503E" w:rsidRPr="004E32E4">
              <w:rPr>
                <w:rStyle w:val="Hipercze"/>
                <w:noProof/>
              </w:rPr>
              <w:t>9.6.</w:t>
            </w:r>
            <w:r w:rsidR="004F503E">
              <w:rPr>
                <w:rFonts w:asciiTheme="minorHAnsi" w:eastAsiaTheme="minorEastAsia" w:hAnsiTheme="minorHAnsi" w:cstheme="minorBidi"/>
                <w:noProof/>
              </w:rPr>
              <w:tab/>
            </w:r>
            <w:r w:rsidR="004F503E" w:rsidRPr="004E32E4">
              <w:rPr>
                <w:rStyle w:val="Hipercze"/>
                <w:noProof/>
              </w:rPr>
              <w:t>Hall, recepcja, Foyer, stanowisko komputerowe</w:t>
            </w:r>
            <w:r w:rsidR="004F503E">
              <w:rPr>
                <w:noProof/>
                <w:webHidden/>
              </w:rPr>
              <w:tab/>
            </w:r>
            <w:r w:rsidR="004F503E">
              <w:rPr>
                <w:noProof/>
                <w:webHidden/>
              </w:rPr>
              <w:fldChar w:fldCharType="begin"/>
            </w:r>
            <w:r w:rsidR="004F503E">
              <w:rPr>
                <w:noProof/>
                <w:webHidden/>
              </w:rPr>
              <w:instrText xml:space="preserve"> PAGEREF _Toc125456824 \h </w:instrText>
            </w:r>
            <w:r w:rsidR="004F503E">
              <w:rPr>
                <w:noProof/>
                <w:webHidden/>
              </w:rPr>
            </w:r>
            <w:r w:rsidR="004F503E">
              <w:rPr>
                <w:noProof/>
                <w:webHidden/>
              </w:rPr>
              <w:fldChar w:fldCharType="separate"/>
            </w:r>
            <w:r>
              <w:rPr>
                <w:noProof/>
                <w:webHidden/>
              </w:rPr>
              <w:t>49</w:t>
            </w:r>
            <w:r w:rsidR="004F503E">
              <w:rPr>
                <w:noProof/>
                <w:webHidden/>
              </w:rPr>
              <w:fldChar w:fldCharType="end"/>
            </w:r>
          </w:hyperlink>
        </w:p>
        <w:p w14:paraId="6E04BDE4" w14:textId="6153715A" w:rsidR="004F503E" w:rsidRDefault="002E2AF3">
          <w:pPr>
            <w:pStyle w:val="Spistreci3"/>
            <w:tabs>
              <w:tab w:val="left" w:pos="1100"/>
              <w:tab w:val="right" w:pos="9062"/>
            </w:tabs>
            <w:rPr>
              <w:rFonts w:asciiTheme="minorHAnsi" w:eastAsiaTheme="minorEastAsia" w:hAnsiTheme="minorHAnsi" w:cstheme="minorBidi"/>
              <w:noProof/>
            </w:rPr>
          </w:pPr>
          <w:hyperlink w:anchor="_Toc125456825" w:history="1">
            <w:r w:rsidR="004F503E" w:rsidRPr="004E32E4">
              <w:rPr>
                <w:rStyle w:val="Hipercze"/>
                <w:noProof/>
              </w:rPr>
              <w:t>9.7.</w:t>
            </w:r>
            <w:r w:rsidR="004F503E">
              <w:rPr>
                <w:rFonts w:asciiTheme="minorHAnsi" w:eastAsiaTheme="minorEastAsia" w:hAnsiTheme="minorHAnsi" w:cstheme="minorBidi"/>
                <w:noProof/>
              </w:rPr>
              <w:tab/>
            </w:r>
            <w:r w:rsidR="004F503E" w:rsidRPr="004E32E4">
              <w:rPr>
                <w:rStyle w:val="Hipercze"/>
                <w:noProof/>
              </w:rPr>
              <w:t>Pom. 0.35</w:t>
            </w:r>
            <w:r w:rsidR="004F503E">
              <w:rPr>
                <w:noProof/>
                <w:webHidden/>
              </w:rPr>
              <w:tab/>
            </w:r>
            <w:r w:rsidR="004F503E">
              <w:rPr>
                <w:noProof/>
                <w:webHidden/>
              </w:rPr>
              <w:fldChar w:fldCharType="begin"/>
            </w:r>
            <w:r w:rsidR="004F503E">
              <w:rPr>
                <w:noProof/>
                <w:webHidden/>
              </w:rPr>
              <w:instrText xml:space="preserve"> PAGEREF _Toc125456825 \h </w:instrText>
            </w:r>
            <w:r w:rsidR="004F503E">
              <w:rPr>
                <w:noProof/>
                <w:webHidden/>
              </w:rPr>
            </w:r>
            <w:r w:rsidR="004F503E">
              <w:rPr>
                <w:noProof/>
                <w:webHidden/>
              </w:rPr>
              <w:fldChar w:fldCharType="separate"/>
            </w:r>
            <w:r>
              <w:rPr>
                <w:noProof/>
                <w:webHidden/>
              </w:rPr>
              <w:t>54</w:t>
            </w:r>
            <w:r w:rsidR="004F503E">
              <w:rPr>
                <w:noProof/>
                <w:webHidden/>
              </w:rPr>
              <w:fldChar w:fldCharType="end"/>
            </w:r>
          </w:hyperlink>
        </w:p>
        <w:p w14:paraId="46F5B60F" w14:textId="359754B2" w:rsidR="004F503E" w:rsidRDefault="002E2AF3">
          <w:pPr>
            <w:pStyle w:val="Spistreci2"/>
            <w:tabs>
              <w:tab w:val="left" w:pos="880"/>
              <w:tab w:val="right" w:pos="9062"/>
            </w:tabs>
            <w:rPr>
              <w:rFonts w:asciiTheme="minorHAnsi" w:eastAsiaTheme="minorEastAsia" w:hAnsiTheme="minorHAnsi" w:cstheme="minorBidi"/>
              <w:noProof/>
            </w:rPr>
          </w:pPr>
          <w:hyperlink w:anchor="_Toc125456826" w:history="1">
            <w:r w:rsidR="004F503E" w:rsidRPr="004E32E4">
              <w:rPr>
                <w:rStyle w:val="Hipercze"/>
                <w:noProof/>
              </w:rPr>
              <w:t>10.</w:t>
            </w:r>
            <w:r w:rsidR="004F503E">
              <w:rPr>
                <w:rFonts w:asciiTheme="minorHAnsi" w:eastAsiaTheme="minorEastAsia" w:hAnsiTheme="minorHAnsi" w:cstheme="minorBidi"/>
                <w:noProof/>
              </w:rPr>
              <w:tab/>
            </w:r>
            <w:r w:rsidR="004F503E" w:rsidRPr="004E32E4">
              <w:rPr>
                <w:rStyle w:val="Hipercze"/>
                <w:noProof/>
              </w:rPr>
              <w:t>Projektowane balustrady</w:t>
            </w:r>
            <w:r w:rsidR="004F503E">
              <w:rPr>
                <w:noProof/>
                <w:webHidden/>
              </w:rPr>
              <w:tab/>
            </w:r>
            <w:r w:rsidR="004F503E">
              <w:rPr>
                <w:noProof/>
                <w:webHidden/>
              </w:rPr>
              <w:fldChar w:fldCharType="begin"/>
            </w:r>
            <w:r w:rsidR="004F503E">
              <w:rPr>
                <w:noProof/>
                <w:webHidden/>
              </w:rPr>
              <w:instrText xml:space="preserve"> PAGEREF _Toc125456826 \h </w:instrText>
            </w:r>
            <w:r w:rsidR="004F503E">
              <w:rPr>
                <w:noProof/>
                <w:webHidden/>
              </w:rPr>
            </w:r>
            <w:r w:rsidR="004F503E">
              <w:rPr>
                <w:noProof/>
                <w:webHidden/>
              </w:rPr>
              <w:fldChar w:fldCharType="separate"/>
            </w:r>
            <w:r>
              <w:rPr>
                <w:noProof/>
                <w:webHidden/>
              </w:rPr>
              <w:t>56</w:t>
            </w:r>
            <w:r w:rsidR="004F503E">
              <w:rPr>
                <w:noProof/>
                <w:webHidden/>
              </w:rPr>
              <w:fldChar w:fldCharType="end"/>
            </w:r>
          </w:hyperlink>
        </w:p>
        <w:p w14:paraId="5B563C62" w14:textId="4B85F2F4" w:rsidR="004F503E" w:rsidRDefault="002E2AF3">
          <w:pPr>
            <w:pStyle w:val="Spistreci2"/>
            <w:tabs>
              <w:tab w:val="left" w:pos="880"/>
              <w:tab w:val="right" w:pos="9062"/>
            </w:tabs>
            <w:rPr>
              <w:rFonts w:asciiTheme="minorHAnsi" w:eastAsiaTheme="minorEastAsia" w:hAnsiTheme="minorHAnsi" w:cstheme="minorBidi"/>
              <w:noProof/>
            </w:rPr>
          </w:pPr>
          <w:hyperlink w:anchor="_Toc125456827" w:history="1">
            <w:r w:rsidR="004F503E" w:rsidRPr="004E32E4">
              <w:rPr>
                <w:rStyle w:val="Hipercze"/>
                <w:noProof/>
              </w:rPr>
              <w:t>11.</w:t>
            </w:r>
            <w:r w:rsidR="004F503E">
              <w:rPr>
                <w:rFonts w:asciiTheme="minorHAnsi" w:eastAsiaTheme="minorEastAsia" w:hAnsiTheme="minorHAnsi" w:cstheme="minorBidi"/>
                <w:noProof/>
              </w:rPr>
              <w:tab/>
            </w:r>
            <w:r w:rsidR="004F503E" w:rsidRPr="004E32E4">
              <w:rPr>
                <w:rStyle w:val="Hipercze"/>
                <w:noProof/>
              </w:rPr>
              <w:t>Ochrona przed światłem</w:t>
            </w:r>
            <w:r w:rsidR="004F503E">
              <w:rPr>
                <w:noProof/>
                <w:webHidden/>
              </w:rPr>
              <w:tab/>
            </w:r>
            <w:r w:rsidR="004F503E">
              <w:rPr>
                <w:noProof/>
                <w:webHidden/>
              </w:rPr>
              <w:fldChar w:fldCharType="begin"/>
            </w:r>
            <w:r w:rsidR="004F503E">
              <w:rPr>
                <w:noProof/>
                <w:webHidden/>
              </w:rPr>
              <w:instrText xml:space="preserve"> PAGEREF _Toc125456827 \h </w:instrText>
            </w:r>
            <w:r w:rsidR="004F503E">
              <w:rPr>
                <w:noProof/>
                <w:webHidden/>
              </w:rPr>
            </w:r>
            <w:r w:rsidR="004F503E">
              <w:rPr>
                <w:noProof/>
                <w:webHidden/>
              </w:rPr>
              <w:fldChar w:fldCharType="separate"/>
            </w:r>
            <w:r>
              <w:rPr>
                <w:noProof/>
                <w:webHidden/>
              </w:rPr>
              <w:t>56</w:t>
            </w:r>
            <w:r w:rsidR="004F503E">
              <w:rPr>
                <w:noProof/>
                <w:webHidden/>
              </w:rPr>
              <w:fldChar w:fldCharType="end"/>
            </w:r>
          </w:hyperlink>
        </w:p>
        <w:p w14:paraId="16575AC3" w14:textId="10EB759E" w:rsidR="004F503E" w:rsidRDefault="002E2AF3">
          <w:pPr>
            <w:pStyle w:val="Spistreci2"/>
            <w:tabs>
              <w:tab w:val="left" w:pos="880"/>
              <w:tab w:val="right" w:pos="9062"/>
            </w:tabs>
            <w:rPr>
              <w:rFonts w:asciiTheme="minorHAnsi" w:eastAsiaTheme="minorEastAsia" w:hAnsiTheme="minorHAnsi" w:cstheme="minorBidi"/>
              <w:noProof/>
            </w:rPr>
          </w:pPr>
          <w:hyperlink w:anchor="_Toc125456828" w:history="1">
            <w:r w:rsidR="004F503E" w:rsidRPr="004E32E4">
              <w:rPr>
                <w:rStyle w:val="Hipercze"/>
                <w:noProof/>
              </w:rPr>
              <w:t>12.</w:t>
            </w:r>
            <w:r w:rsidR="004F503E">
              <w:rPr>
                <w:rFonts w:asciiTheme="minorHAnsi" w:eastAsiaTheme="minorEastAsia" w:hAnsiTheme="minorHAnsi" w:cstheme="minorBidi"/>
                <w:noProof/>
              </w:rPr>
              <w:tab/>
            </w:r>
            <w:r w:rsidR="004F503E" w:rsidRPr="004E32E4">
              <w:rPr>
                <w:rStyle w:val="Hipercze"/>
                <w:noProof/>
              </w:rPr>
              <w:t>Rozwiązania akustyczne</w:t>
            </w:r>
            <w:r w:rsidR="004F503E">
              <w:rPr>
                <w:noProof/>
                <w:webHidden/>
              </w:rPr>
              <w:tab/>
            </w:r>
            <w:r w:rsidR="004F503E">
              <w:rPr>
                <w:noProof/>
                <w:webHidden/>
              </w:rPr>
              <w:fldChar w:fldCharType="begin"/>
            </w:r>
            <w:r w:rsidR="004F503E">
              <w:rPr>
                <w:noProof/>
                <w:webHidden/>
              </w:rPr>
              <w:instrText xml:space="preserve"> PAGEREF _Toc125456828 \h </w:instrText>
            </w:r>
            <w:r w:rsidR="004F503E">
              <w:rPr>
                <w:noProof/>
                <w:webHidden/>
              </w:rPr>
            </w:r>
            <w:r w:rsidR="004F503E">
              <w:rPr>
                <w:noProof/>
                <w:webHidden/>
              </w:rPr>
              <w:fldChar w:fldCharType="separate"/>
            </w:r>
            <w:r>
              <w:rPr>
                <w:noProof/>
                <w:webHidden/>
              </w:rPr>
              <w:t>57</w:t>
            </w:r>
            <w:r w:rsidR="004F503E">
              <w:rPr>
                <w:noProof/>
                <w:webHidden/>
              </w:rPr>
              <w:fldChar w:fldCharType="end"/>
            </w:r>
          </w:hyperlink>
        </w:p>
        <w:p w14:paraId="3041B88B" w14:textId="4569B11E" w:rsidR="004F503E" w:rsidRDefault="002E2AF3">
          <w:pPr>
            <w:pStyle w:val="Spistreci2"/>
            <w:tabs>
              <w:tab w:val="left" w:pos="880"/>
              <w:tab w:val="right" w:pos="9062"/>
            </w:tabs>
            <w:rPr>
              <w:rFonts w:asciiTheme="minorHAnsi" w:eastAsiaTheme="minorEastAsia" w:hAnsiTheme="minorHAnsi" w:cstheme="minorBidi"/>
              <w:noProof/>
            </w:rPr>
          </w:pPr>
          <w:hyperlink w:anchor="_Toc125456829" w:history="1">
            <w:r w:rsidR="004F503E" w:rsidRPr="004E32E4">
              <w:rPr>
                <w:rStyle w:val="Hipercze"/>
                <w:noProof/>
              </w:rPr>
              <w:t>13.</w:t>
            </w:r>
            <w:r w:rsidR="004F503E">
              <w:rPr>
                <w:rFonts w:asciiTheme="minorHAnsi" w:eastAsiaTheme="minorEastAsia" w:hAnsiTheme="minorHAnsi" w:cstheme="minorBidi"/>
                <w:noProof/>
              </w:rPr>
              <w:tab/>
            </w:r>
            <w:r w:rsidR="004F503E" w:rsidRPr="004E32E4">
              <w:rPr>
                <w:rStyle w:val="Hipercze"/>
                <w:noProof/>
              </w:rPr>
              <w:t>Kabina bezechowa</w:t>
            </w:r>
            <w:r w:rsidR="004F503E">
              <w:rPr>
                <w:noProof/>
                <w:webHidden/>
              </w:rPr>
              <w:tab/>
            </w:r>
            <w:r w:rsidR="004F503E">
              <w:rPr>
                <w:noProof/>
                <w:webHidden/>
              </w:rPr>
              <w:fldChar w:fldCharType="begin"/>
            </w:r>
            <w:r w:rsidR="004F503E">
              <w:rPr>
                <w:noProof/>
                <w:webHidden/>
              </w:rPr>
              <w:instrText xml:space="preserve"> PAGEREF _Toc125456829 \h </w:instrText>
            </w:r>
            <w:r w:rsidR="004F503E">
              <w:rPr>
                <w:noProof/>
                <w:webHidden/>
              </w:rPr>
            </w:r>
            <w:r w:rsidR="004F503E">
              <w:rPr>
                <w:noProof/>
                <w:webHidden/>
              </w:rPr>
              <w:fldChar w:fldCharType="separate"/>
            </w:r>
            <w:r>
              <w:rPr>
                <w:noProof/>
                <w:webHidden/>
              </w:rPr>
              <w:t>62</w:t>
            </w:r>
            <w:r w:rsidR="004F503E">
              <w:rPr>
                <w:noProof/>
                <w:webHidden/>
              </w:rPr>
              <w:fldChar w:fldCharType="end"/>
            </w:r>
          </w:hyperlink>
        </w:p>
        <w:p w14:paraId="64516DD5" w14:textId="1B264A36" w:rsidR="004F503E" w:rsidRDefault="002E2AF3">
          <w:pPr>
            <w:pStyle w:val="Spistreci2"/>
            <w:tabs>
              <w:tab w:val="left" w:pos="880"/>
              <w:tab w:val="right" w:pos="9062"/>
            </w:tabs>
            <w:rPr>
              <w:rFonts w:asciiTheme="minorHAnsi" w:eastAsiaTheme="minorEastAsia" w:hAnsiTheme="minorHAnsi" w:cstheme="minorBidi"/>
              <w:noProof/>
            </w:rPr>
          </w:pPr>
          <w:hyperlink w:anchor="_Toc125456830" w:history="1">
            <w:r w:rsidR="004F503E" w:rsidRPr="004E32E4">
              <w:rPr>
                <w:rStyle w:val="Hipercze"/>
                <w:noProof/>
              </w:rPr>
              <w:t>14.</w:t>
            </w:r>
            <w:r w:rsidR="004F503E">
              <w:rPr>
                <w:rFonts w:asciiTheme="minorHAnsi" w:eastAsiaTheme="minorEastAsia" w:hAnsiTheme="minorHAnsi" w:cstheme="minorBidi"/>
                <w:noProof/>
              </w:rPr>
              <w:tab/>
            </w:r>
            <w:r w:rsidR="004F503E" w:rsidRPr="004E32E4">
              <w:rPr>
                <w:rStyle w:val="Hipercze"/>
                <w:noProof/>
              </w:rPr>
              <w:t>Opis elementów wyposażenia i wykończenia wnętrz pomieszczeń wystawy</w:t>
            </w:r>
            <w:r w:rsidR="004F503E">
              <w:rPr>
                <w:noProof/>
                <w:webHidden/>
              </w:rPr>
              <w:tab/>
            </w:r>
            <w:r w:rsidR="004F503E">
              <w:rPr>
                <w:noProof/>
                <w:webHidden/>
              </w:rPr>
              <w:fldChar w:fldCharType="begin"/>
            </w:r>
            <w:r w:rsidR="004F503E">
              <w:rPr>
                <w:noProof/>
                <w:webHidden/>
              </w:rPr>
              <w:instrText xml:space="preserve"> PAGEREF _Toc125456830 \h </w:instrText>
            </w:r>
            <w:r w:rsidR="004F503E">
              <w:rPr>
                <w:noProof/>
                <w:webHidden/>
              </w:rPr>
            </w:r>
            <w:r w:rsidR="004F503E">
              <w:rPr>
                <w:noProof/>
                <w:webHidden/>
              </w:rPr>
              <w:fldChar w:fldCharType="separate"/>
            </w:r>
            <w:r>
              <w:rPr>
                <w:noProof/>
                <w:webHidden/>
              </w:rPr>
              <w:t>63</w:t>
            </w:r>
            <w:r w:rsidR="004F503E">
              <w:rPr>
                <w:noProof/>
                <w:webHidden/>
              </w:rPr>
              <w:fldChar w:fldCharType="end"/>
            </w:r>
          </w:hyperlink>
        </w:p>
        <w:p w14:paraId="22EF6D35" w14:textId="57C228BB" w:rsidR="004F503E" w:rsidRDefault="002E2AF3">
          <w:pPr>
            <w:pStyle w:val="Spistreci2"/>
            <w:tabs>
              <w:tab w:val="left" w:pos="660"/>
              <w:tab w:val="right" w:pos="9062"/>
            </w:tabs>
            <w:rPr>
              <w:rFonts w:asciiTheme="minorHAnsi" w:eastAsiaTheme="minorEastAsia" w:hAnsiTheme="minorHAnsi" w:cstheme="minorBidi"/>
              <w:noProof/>
            </w:rPr>
          </w:pPr>
          <w:hyperlink w:anchor="_Toc125456831" w:history="1">
            <w:r w:rsidR="004F503E" w:rsidRPr="004E32E4">
              <w:rPr>
                <w:rStyle w:val="Hipercze"/>
                <w:rFonts w:ascii="Symbol" w:hAnsi="Symbol"/>
                <w:noProof/>
              </w:rPr>
              <w:t></w:t>
            </w:r>
            <w:r w:rsidR="004F503E">
              <w:rPr>
                <w:rFonts w:asciiTheme="minorHAnsi" w:eastAsiaTheme="minorEastAsia" w:hAnsiTheme="minorHAnsi" w:cstheme="minorBidi"/>
                <w:noProof/>
              </w:rPr>
              <w:tab/>
            </w:r>
            <w:r w:rsidR="004F503E" w:rsidRPr="004E32E4">
              <w:rPr>
                <w:rStyle w:val="Hipercze"/>
                <w:noProof/>
              </w:rPr>
              <w:t>Specyfikacja sprzętu AV</w:t>
            </w:r>
            <w:r w:rsidR="004F503E">
              <w:rPr>
                <w:noProof/>
                <w:webHidden/>
              </w:rPr>
              <w:tab/>
            </w:r>
            <w:r w:rsidR="004F503E">
              <w:rPr>
                <w:noProof/>
                <w:webHidden/>
              </w:rPr>
              <w:fldChar w:fldCharType="begin"/>
            </w:r>
            <w:r w:rsidR="004F503E">
              <w:rPr>
                <w:noProof/>
                <w:webHidden/>
              </w:rPr>
              <w:instrText xml:space="preserve"> PAGEREF _Toc125456831 \h </w:instrText>
            </w:r>
            <w:r w:rsidR="004F503E">
              <w:rPr>
                <w:noProof/>
                <w:webHidden/>
              </w:rPr>
            </w:r>
            <w:r w:rsidR="004F503E">
              <w:rPr>
                <w:noProof/>
                <w:webHidden/>
              </w:rPr>
              <w:fldChar w:fldCharType="separate"/>
            </w:r>
            <w:r>
              <w:rPr>
                <w:noProof/>
                <w:webHidden/>
              </w:rPr>
              <w:t>75</w:t>
            </w:r>
            <w:r w:rsidR="004F503E">
              <w:rPr>
                <w:noProof/>
                <w:webHidden/>
              </w:rPr>
              <w:fldChar w:fldCharType="end"/>
            </w:r>
          </w:hyperlink>
        </w:p>
        <w:p w14:paraId="563D4226" w14:textId="23F9A75E" w:rsidR="004F503E" w:rsidRDefault="002E2AF3">
          <w:pPr>
            <w:pStyle w:val="Spistreci2"/>
            <w:tabs>
              <w:tab w:val="left" w:pos="660"/>
              <w:tab w:val="right" w:pos="9062"/>
            </w:tabs>
            <w:rPr>
              <w:rFonts w:asciiTheme="minorHAnsi" w:eastAsiaTheme="minorEastAsia" w:hAnsiTheme="minorHAnsi" w:cstheme="minorBidi"/>
              <w:noProof/>
            </w:rPr>
          </w:pPr>
          <w:hyperlink w:anchor="_Toc125456832" w:history="1">
            <w:r w:rsidR="004F503E" w:rsidRPr="004E32E4">
              <w:rPr>
                <w:rStyle w:val="Hipercze"/>
                <w:rFonts w:ascii="Symbol" w:hAnsi="Symbol"/>
                <w:noProof/>
              </w:rPr>
              <w:t></w:t>
            </w:r>
            <w:r w:rsidR="004F503E">
              <w:rPr>
                <w:rFonts w:asciiTheme="minorHAnsi" w:eastAsiaTheme="minorEastAsia" w:hAnsiTheme="minorHAnsi" w:cstheme="minorBidi"/>
                <w:noProof/>
              </w:rPr>
              <w:tab/>
            </w:r>
            <w:r w:rsidR="004F503E" w:rsidRPr="004E32E4">
              <w:rPr>
                <w:rStyle w:val="Hipercze"/>
                <w:noProof/>
              </w:rPr>
              <w:t>Zestawienie oświetlenia na potrzeby wystawy</w:t>
            </w:r>
            <w:r w:rsidR="004F503E">
              <w:rPr>
                <w:noProof/>
                <w:webHidden/>
              </w:rPr>
              <w:tab/>
            </w:r>
            <w:r w:rsidR="004F503E">
              <w:rPr>
                <w:noProof/>
                <w:webHidden/>
              </w:rPr>
              <w:fldChar w:fldCharType="begin"/>
            </w:r>
            <w:r w:rsidR="004F503E">
              <w:rPr>
                <w:noProof/>
                <w:webHidden/>
              </w:rPr>
              <w:instrText xml:space="preserve"> PAGEREF _Toc125456832 \h </w:instrText>
            </w:r>
            <w:r w:rsidR="004F503E">
              <w:rPr>
                <w:noProof/>
                <w:webHidden/>
              </w:rPr>
            </w:r>
            <w:r w:rsidR="004F503E">
              <w:rPr>
                <w:noProof/>
                <w:webHidden/>
              </w:rPr>
              <w:fldChar w:fldCharType="separate"/>
            </w:r>
            <w:r>
              <w:rPr>
                <w:noProof/>
                <w:webHidden/>
              </w:rPr>
              <w:t>85</w:t>
            </w:r>
            <w:r w:rsidR="004F503E">
              <w:rPr>
                <w:noProof/>
                <w:webHidden/>
              </w:rPr>
              <w:fldChar w:fldCharType="end"/>
            </w:r>
          </w:hyperlink>
        </w:p>
        <w:p w14:paraId="071F98FB" w14:textId="18357695" w:rsidR="004F503E" w:rsidRDefault="002E2AF3">
          <w:pPr>
            <w:pStyle w:val="Spistreci2"/>
            <w:tabs>
              <w:tab w:val="left" w:pos="660"/>
              <w:tab w:val="right" w:pos="9062"/>
            </w:tabs>
            <w:rPr>
              <w:rFonts w:asciiTheme="minorHAnsi" w:eastAsiaTheme="minorEastAsia" w:hAnsiTheme="minorHAnsi" w:cstheme="minorBidi"/>
              <w:noProof/>
            </w:rPr>
          </w:pPr>
          <w:hyperlink w:anchor="_Toc125456833" w:history="1">
            <w:r w:rsidR="004F503E" w:rsidRPr="004E32E4">
              <w:rPr>
                <w:rStyle w:val="Hipercze"/>
                <w:rFonts w:ascii="Symbol" w:hAnsi="Symbol"/>
                <w:noProof/>
              </w:rPr>
              <w:t></w:t>
            </w:r>
            <w:r w:rsidR="004F503E">
              <w:rPr>
                <w:rFonts w:asciiTheme="minorHAnsi" w:eastAsiaTheme="minorEastAsia" w:hAnsiTheme="minorHAnsi" w:cstheme="minorBidi"/>
                <w:noProof/>
              </w:rPr>
              <w:tab/>
            </w:r>
            <w:r w:rsidR="004F503E" w:rsidRPr="004E32E4">
              <w:rPr>
                <w:rStyle w:val="Hipercze"/>
                <w:noProof/>
              </w:rPr>
              <w:t>Zestawienie aplikacji multimedialnych</w:t>
            </w:r>
            <w:r w:rsidR="004F503E">
              <w:rPr>
                <w:noProof/>
                <w:webHidden/>
              </w:rPr>
              <w:tab/>
            </w:r>
            <w:r w:rsidR="004F503E">
              <w:rPr>
                <w:noProof/>
                <w:webHidden/>
              </w:rPr>
              <w:fldChar w:fldCharType="begin"/>
            </w:r>
            <w:r w:rsidR="004F503E">
              <w:rPr>
                <w:noProof/>
                <w:webHidden/>
              </w:rPr>
              <w:instrText xml:space="preserve"> PAGEREF _Toc125456833 \h </w:instrText>
            </w:r>
            <w:r w:rsidR="004F503E">
              <w:rPr>
                <w:noProof/>
                <w:webHidden/>
              </w:rPr>
            </w:r>
            <w:r w:rsidR="004F503E">
              <w:rPr>
                <w:noProof/>
                <w:webHidden/>
              </w:rPr>
              <w:fldChar w:fldCharType="separate"/>
            </w:r>
            <w:r>
              <w:rPr>
                <w:noProof/>
                <w:webHidden/>
              </w:rPr>
              <w:t>88</w:t>
            </w:r>
            <w:r w:rsidR="004F503E">
              <w:rPr>
                <w:noProof/>
                <w:webHidden/>
              </w:rPr>
              <w:fldChar w:fldCharType="end"/>
            </w:r>
          </w:hyperlink>
        </w:p>
        <w:p w14:paraId="623C7B3F" w14:textId="2E3B9A44" w:rsidR="004F503E" w:rsidRDefault="002E2AF3">
          <w:pPr>
            <w:pStyle w:val="Spistreci2"/>
            <w:tabs>
              <w:tab w:val="left" w:pos="880"/>
              <w:tab w:val="right" w:pos="9062"/>
            </w:tabs>
            <w:rPr>
              <w:rFonts w:asciiTheme="minorHAnsi" w:eastAsiaTheme="minorEastAsia" w:hAnsiTheme="minorHAnsi" w:cstheme="minorBidi"/>
              <w:noProof/>
            </w:rPr>
          </w:pPr>
          <w:hyperlink w:anchor="_Toc125456834" w:history="1">
            <w:r w:rsidR="004F503E" w:rsidRPr="004E32E4">
              <w:rPr>
                <w:rStyle w:val="Hipercze"/>
                <w:noProof/>
              </w:rPr>
              <w:t>15.</w:t>
            </w:r>
            <w:r w:rsidR="004F503E">
              <w:rPr>
                <w:rFonts w:asciiTheme="minorHAnsi" w:eastAsiaTheme="minorEastAsia" w:hAnsiTheme="minorHAnsi" w:cstheme="minorBidi"/>
                <w:noProof/>
              </w:rPr>
              <w:tab/>
            </w:r>
            <w:r w:rsidR="004F503E" w:rsidRPr="004E32E4">
              <w:rPr>
                <w:rStyle w:val="Hipercze"/>
                <w:noProof/>
              </w:rPr>
              <w:t>Dane dotyczące warunków ochrony przeciwpożarowej</w:t>
            </w:r>
            <w:r w:rsidR="004F503E">
              <w:rPr>
                <w:noProof/>
                <w:webHidden/>
              </w:rPr>
              <w:tab/>
            </w:r>
            <w:r w:rsidR="004F503E">
              <w:rPr>
                <w:noProof/>
                <w:webHidden/>
              </w:rPr>
              <w:fldChar w:fldCharType="begin"/>
            </w:r>
            <w:r w:rsidR="004F503E">
              <w:rPr>
                <w:noProof/>
                <w:webHidden/>
              </w:rPr>
              <w:instrText xml:space="preserve"> PAGEREF _Toc125456834 \h </w:instrText>
            </w:r>
            <w:r w:rsidR="004F503E">
              <w:rPr>
                <w:noProof/>
                <w:webHidden/>
              </w:rPr>
            </w:r>
            <w:r w:rsidR="004F503E">
              <w:rPr>
                <w:noProof/>
                <w:webHidden/>
              </w:rPr>
              <w:fldChar w:fldCharType="separate"/>
            </w:r>
            <w:r>
              <w:rPr>
                <w:noProof/>
                <w:webHidden/>
              </w:rPr>
              <w:t>99</w:t>
            </w:r>
            <w:r w:rsidR="004F503E">
              <w:rPr>
                <w:noProof/>
                <w:webHidden/>
              </w:rPr>
              <w:fldChar w:fldCharType="end"/>
            </w:r>
          </w:hyperlink>
        </w:p>
        <w:p w14:paraId="45510437" w14:textId="0FF063E4" w:rsidR="004F503E" w:rsidRDefault="002E2AF3">
          <w:pPr>
            <w:pStyle w:val="Spistreci3"/>
            <w:tabs>
              <w:tab w:val="left" w:pos="1320"/>
              <w:tab w:val="right" w:pos="9062"/>
            </w:tabs>
            <w:rPr>
              <w:rFonts w:asciiTheme="minorHAnsi" w:eastAsiaTheme="minorEastAsia" w:hAnsiTheme="minorHAnsi" w:cstheme="minorBidi"/>
              <w:noProof/>
            </w:rPr>
          </w:pPr>
          <w:hyperlink w:anchor="_Toc125456835" w:history="1">
            <w:r w:rsidR="004F503E" w:rsidRPr="004E32E4">
              <w:rPr>
                <w:rStyle w:val="Hipercze"/>
                <w:noProof/>
              </w:rPr>
              <w:t>15.1.</w:t>
            </w:r>
            <w:r w:rsidR="004F503E">
              <w:rPr>
                <w:rFonts w:asciiTheme="minorHAnsi" w:eastAsiaTheme="minorEastAsia" w:hAnsiTheme="minorHAnsi" w:cstheme="minorBidi"/>
                <w:noProof/>
              </w:rPr>
              <w:tab/>
            </w:r>
            <w:r w:rsidR="004F503E" w:rsidRPr="004E32E4">
              <w:rPr>
                <w:rStyle w:val="Hipercze"/>
                <w:noProof/>
              </w:rPr>
              <w:t>Odległość od obiektów sasiadujących</w:t>
            </w:r>
            <w:r w:rsidR="004F503E">
              <w:rPr>
                <w:noProof/>
                <w:webHidden/>
              </w:rPr>
              <w:tab/>
            </w:r>
            <w:r w:rsidR="004F503E">
              <w:rPr>
                <w:noProof/>
                <w:webHidden/>
              </w:rPr>
              <w:fldChar w:fldCharType="begin"/>
            </w:r>
            <w:r w:rsidR="004F503E">
              <w:rPr>
                <w:noProof/>
                <w:webHidden/>
              </w:rPr>
              <w:instrText xml:space="preserve"> PAGEREF _Toc125456835 \h </w:instrText>
            </w:r>
            <w:r w:rsidR="004F503E">
              <w:rPr>
                <w:noProof/>
                <w:webHidden/>
              </w:rPr>
            </w:r>
            <w:r w:rsidR="004F503E">
              <w:rPr>
                <w:noProof/>
                <w:webHidden/>
              </w:rPr>
              <w:fldChar w:fldCharType="separate"/>
            </w:r>
            <w:r>
              <w:rPr>
                <w:noProof/>
                <w:webHidden/>
              </w:rPr>
              <w:t>100</w:t>
            </w:r>
            <w:r w:rsidR="004F503E">
              <w:rPr>
                <w:noProof/>
                <w:webHidden/>
              </w:rPr>
              <w:fldChar w:fldCharType="end"/>
            </w:r>
          </w:hyperlink>
        </w:p>
        <w:p w14:paraId="501B9423" w14:textId="4835D689" w:rsidR="004F503E" w:rsidRDefault="002E2AF3">
          <w:pPr>
            <w:pStyle w:val="Spistreci2"/>
            <w:tabs>
              <w:tab w:val="left" w:pos="1100"/>
              <w:tab w:val="right" w:pos="9062"/>
            </w:tabs>
            <w:rPr>
              <w:rFonts w:asciiTheme="minorHAnsi" w:eastAsiaTheme="minorEastAsia" w:hAnsiTheme="minorHAnsi" w:cstheme="minorBidi"/>
              <w:noProof/>
            </w:rPr>
          </w:pPr>
          <w:hyperlink w:anchor="_Toc125456836" w:history="1">
            <w:r w:rsidR="004F503E" w:rsidRPr="004E32E4">
              <w:rPr>
                <w:rStyle w:val="Hipercze"/>
                <w:noProof/>
              </w:rPr>
              <w:t>15.2.</w:t>
            </w:r>
            <w:r w:rsidR="004F503E">
              <w:rPr>
                <w:rFonts w:asciiTheme="minorHAnsi" w:eastAsiaTheme="minorEastAsia" w:hAnsiTheme="minorHAnsi" w:cstheme="minorBidi"/>
                <w:noProof/>
              </w:rPr>
              <w:tab/>
            </w:r>
            <w:r w:rsidR="004F503E" w:rsidRPr="004E32E4">
              <w:rPr>
                <w:rStyle w:val="Hipercze"/>
                <w:noProof/>
              </w:rPr>
              <w:t>Parametry pożarowe występujących substancji palnych</w:t>
            </w:r>
            <w:r w:rsidR="004F503E">
              <w:rPr>
                <w:noProof/>
                <w:webHidden/>
              </w:rPr>
              <w:tab/>
            </w:r>
            <w:r w:rsidR="004F503E">
              <w:rPr>
                <w:noProof/>
                <w:webHidden/>
              </w:rPr>
              <w:fldChar w:fldCharType="begin"/>
            </w:r>
            <w:r w:rsidR="004F503E">
              <w:rPr>
                <w:noProof/>
                <w:webHidden/>
              </w:rPr>
              <w:instrText xml:space="preserve"> PAGEREF _Toc125456836 \h </w:instrText>
            </w:r>
            <w:r w:rsidR="004F503E">
              <w:rPr>
                <w:noProof/>
                <w:webHidden/>
              </w:rPr>
            </w:r>
            <w:r w:rsidR="004F503E">
              <w:rPr>
                <w:noProof/>
                <w:webHidden/>
              </w:rPr>
              <w:fldChar w:fldCharType="separate"/>
            </w:r>
            <w:r>
              <w:rPr>
                <w:noProof/>
                <w:webHidden/>
              </w:rPr>
              <w:t>100</w:t>
            </w:r>
            <w:r w:rsidR="004F503E">
              <w:rPr>
                <w:noProof/>
                <w:webHidden/>
              </w:rPr>
              <w:fldChar w:fldCharType="end"/>
            </w:r>
          </w:hyperlink>
        </w:p>
        <w:p w14:paraId="4D0EDA9B" w14:textId="07210782" w:rsidR="004F503E" w:rsidRDefault="002E2AF3">
          <w:pPr>
            <w:pStyle w:val="Spistreci2"/>
            <w:tabs>
              <w:tab w:val="left" w:pos="1100"/>
              <w:tab w:val="right" w:pos="9062"/>
            </w:tabs>
            <w:rPr>
              <w:rFonts w:asciiTheme="minorHAnsi" w:eastAsiaTheme="minorEastAsia" w:hAnsiTheme="minorHAnsi" w:cstheme="minorBidi"/>
              <w:noProof/>
            </w:rPr>
          </w:pPr>
          <w:hyperlink w:anchor="_Toc125456837" w:history="1">
            <w:r w:rsidR="004F503E" w:rsidRPr="004E32E4">
              <w:rPr>
                <w:rStyle w:val="Hipercze"/>
                <w:noProof/>
              </w:rPr>
              <w:t>15.3.</w:t>
            </w:r>
            <w:r w:rsidR="004F503E">
              <w:rPr>
                <w:rFonts w:asciiTheme="minorHAnsi" w:eastAsiaTheme="minorEastAsia" w:hAnsiTheme="minorHAnsi" w:cstheme="minorBidi"/>
                <w:noProof/>
              </w:rPr>
              <w:tab/>
            </w:r>
            <w:r w:rsidR="004F503E" w:rsidRPr="004E32E4">
              <w:rPr>
                <w:rStyle w:val="Hipercze"/>
                <w:noProof/>
              </w:rPr>
              <w:t>Przewidywana gęstość obciążenia ogniowego</w:t>
            </w:r>
            <w:r w:rsidR="004F503E">
              <w:rPr>
                <w:noProof/>
                <w:webHidden/>
              </w:rPr>
              <w:tab/>
            </w:r>
            <w:r w:rsidR="004F503E">
              <w:rPr>
                <w:noProof/>
                <w:webHidden/>
              </w:rPr>
              <w:fldChar w:fldCharType="begin"/>
            </w:r>
            <w:r w:rsidR="004F503E">
              <w:rPr>
                <w:noProof/>
                <w:webHidden/>
              </w:rPr>
              <w:instrText xml:space="preserve"> PAGEREF _Toc125456837 \h </w:instrText>
            </w:r>
            <w:r w:rsidR="004F503E">
              <w:rPr>
                <w:noProof/>
                <w:webHidden/>
              </w:rPr>
            </w:r>
            <w:r w:rsidR="004F503E">
              <w:rPr>
                <w:noProof/>
                <w:webHidden/>
              </w:rPr>
              <w:fldChar w:fldCharType="separate"/>
            </w:r>
            <w:r>
              <w:rPr>
                <w:noProof/>
                <w:webHidden/>
              </w:rPr>
              <w:t>100</w:t>
            </w:r>
            <w:r w:rsidR="004F503E">
              <w:rPr>
                <w:noProof/>
                <w:webHidden/>
              </w:rPr>
              <w:fldChar w:fldCharType="end"/>
            </w:r>
          </w:hyperlink>
        </w:p>
        <w:p w14:paraId="4DE5489F" w14:textId="739D3F57" w:rsidR="004F503E" w:rsidRDefault="002E2AF3">
          <w:pPr>
            <w:pStyle w:val="Spistreci2"/>
            <w:tabs>
              <w:tab w:val="right" w:pos="9062"/>
            </w:tabs>
            <w:rPr>
              <w:rFonts w:asciiTheme="minorHAnsi" w:eastAsiaTheme="minorEastAsia" w:hAnsiTheme="minorHAnsi" w:cstheme="minorBidi"/>
              <w:noProof/>
            </w:rPr>
          </w:pPr>
          <w:hyperlink w:anchor="_Toc125456838" w:history="1">
            <w:r w:rsidR="004F503E" w:rsidRPr="004E32E4">
              <w:rPr>
                <w:rStyle w:val="Hipercze"/>
                <w:noProof/>
              </w:rPr>
              <w:t>Kategoria zagrożenia ludzi, przewidywana liczba osób na każdej kondygnacji i w pomieszczeniach, w których przebywać mogą jednocześnie większe grupy ludzi</w:t>
            </w:r>
            <w:r w:rsidR="004F503E">
              <w:rPr>
                <w:noProof/>
                <w:webHidden/>
              </w:rPr>
              <w:tab/>
            </w:r>
            <w:r w:rsidR="004F503E">
              <w:rPr>
                <w:noProof/>
                <w:webHidden/>
              </w:rPr>
              <w:fldChar w:fldCharType="begin"/>
            </w:r>
            <w:r w:rsidR="004F503E">
              <w:rPr>
                <w:noProof/>
                <w:webHidden/>
              </w:rPr>
              <w:instrText xml:space="preserve"> PAGEREF _Toc125456838 \h </w:instrText>
            </w:r>
            <w:r w:rsidR="004F503E">
              <w:rPr>
                <w:noProof/>
                <w:webHidden/>
              </w:rPr>
            </w:r>
            <w:r w:rsidR="004F503E">
              <w:rPr>
                <w:noProof/>
                <w:webHidden/>
              </w:rPr>
              <w:fldChar w:fldCharType="separate"/>
            </w:r>
            <w:r>
              <w:rPr>
                <w:noProof/>
                <w:webHidden/>
              </w:rPr>
              <w:t>101</w:t>
            </w:r>
            <w:r w:rsidR="004F503E">
              <w:rPr>
                <w:noProof/>
                <w:webHidden/>
              </w:rPr>
              <w:fldChar w:fldCharType="end"/>
            </w:r>
          </w:hyperlink>
        </w:p>
        <w:p w14:paraId="701FCD35" w14:textId="2ED9BF91" w:rsidR="004F503E" w:rsidRDefault="002E2AF3">
          <w:pPr>
            <w:pStyle w:val="Spistreci2"/>
            <w:tabs>
              <w:tab w:val="left" w:pos="1100"/>
              <w:tab w:val="right" w:pos="9062"/>
            </w:tabs>
            <w:rPr>
              <w:rFonts w:asciiTheme="minorHAnsi" w:eastAsiaTheme="minorEastAsia" w:hAnsiTheme="minorHAnsi" w:cstheme="minorBidi"/>
              <w:noProof/>
            </w:rPr>
          </w:pPr>
          <w:hyperlink w:anchor="_Toc125456839" w:history="1">
            <w:r w:rsidR="004F503E" w:rsidRPr="004E32E4">
              <w:rPr>
                <w:rStyle w:val="Hipercze"/>
                <w:noProof/>
              </w:rPr>
              <w:t>15.4.</w:t>
            </w:r>
            <w:r w:rsidR="004F503E">
              <w:rPr>
                <w:rFonts w:asciiTheme="minorHAnsi" w:eastAsiaTheme="minorEastAsia" w:hAnsiTheme="minorHAnsi" w:cstheme="minorBidi"/>
                <w:noProof/>
              </w:rPr>
              <w:tab/>
            </w:r>
            <w:r w:rsidR="004F503E" w:rsidRPr="004E32E4">
              <w:rPr>
                <w:rStyle w:val="Hipercze"/>
                <w:noProof/>
              </w:rPr>
              <w:t>Ocena zagrożenia wybuchem pomieszczeń oraz przestrzeni zewnętrznych</w:t>
            </w:r>
            <w:r w:rsidR="004F503E">
              <w:rPr>
                <w:noProof/>
                <w:webHidden/>
              </w:rPr>
              <w:tab/>
            </w:r>
            <w:r w:rsidR="004F503E">
              <w:rPr>
                <w:noProof/>
                <w:webHidden/>
              </w:rPr>
              <w:fldChar w:fldCharType="begin"/>
            </w:r>
            <w:r w:rsidR="004F503E">
              <w:rPr>
                <w:noProof/>
                <w:webHidden/>
              </w:rPr>
              <w:instrText xml:space="preserve"> PAGEREF _Toc125456839 \h </w:instrText>
            </w:r>
            <w:r w:rsidR="004F503E">
              <w:rPr>
                <w:noProof/>
                <w:webHidden/>
              </w:rPr>
            </w:r>
            <w:r w:rsidR="004F503E">
              <w:rPr>
                <w:noProof/>
                <w:webHidden/>
              </w:rPr>
              <w:fldChar w:fldCharType="separate"/>
            </w:r>
            <w:r>
              <w:rPr>
                <w:noProof/>
                <w:webHidden/>
              </w:rPr>
              <w:t>101</w:t>
            </w:r>
            <w:r w:rsidR="004F503E">
              <w:rPr>
                <w:noProof/>
                <w:webHidden/>
              </w:rPr>
              <w:fldChar w:fldCharType="end"/>
            </w:r>
          </w:hyperlink>
        </w:p>
        <w:p w14:paraId="0F10551B" w14:textId="2354E3A1" w:rsidR="004F503E" w:rsidRDefault="002E2AF3">
          <w:pPr>
            <w:pStyle w:val="Spistreci2"/>
            <w:tabs>
              <w:tab w:val="left" w:pos="1100"/>
              <w:tab w:val="right" w:pos="9062"/>
            </w:tabs>
            <w:rPr>
              <w:rFonts w:asciiTheme="minorHAnsi" w:eastAsiaTheme="minorEastAsia" w:hAnsiTheme="minorHAnsi" w:cstheme="minorBidi"/>
              <w:noProof/>
            </w:rPr>
          </w:pPr>
          <w:hyperlink w:anchor="_Toc125456840" w:history="1">
            <w:r w:rsidR="004F503E" w:rsidRPr="004E32E4">
              <w:rPr>
                <w:rStyle w:val="Hipercze"/>
                <w:noProof/>
              </w:rPr>
              <w:t>15.5.</w:t>
            </w:r>
            <w:r w:rsidR="004F503E">
              <w:rPr>
                <w:rFonts w:asciiTheme="minorHAnsi" w:eastAsiaTheme="minorEastAsia" w:hAnsiTheme="minorHAnsi" w:cstheme="minorBidi"/>
                <w:noProof/>
              </w:rPr>
              <w:tab/>
            </w:r>
            <w:r w:rsidR="004F503E" w:rsidRPr="004E32E4">
              <w:rPr>
                <w:rStyle w:val="Hipercze"/>
                <w:noProof/>
              </w:rPr>
              <w:t>Podział budynków na strefy pożarowe</w:t>
            </w:r>
            <w:r w:rsidR="004F503E">
              <w:rPr>
                <w:noProof/>
                <w:webHidden/>
              </w:rPr>
              <w:tab/>
            </w:r>
            <w:r w:rsidR="004F503E">
              <w:rPr>
                <w:noProof/>
                <w:webHidden/>
              </w:rPr>
              <w:fldChar w:fldCharType="begin"/>
            </w:r>
            <w:r w:rsidR="004F503E">
              <w:rPr>
                <w:noProof/>
                <w:webHidden/>
              </w:rPr>
              <w:instrText xml:space="preserve"> PAGEREF _Toc125456840 \h </w:instrText>
            </w:r>
            <w:r w:rsidR="004F503E">
              <w:rPr>
                <w:noProof/>
                <w:webHidden/>
              </w:rPr>
            </w:r>
            <w:r w:rsidR="004F503E">
              <w:rPr>
                <w:noProof/>
                <w:webHidden/>
              </w:rPr>
              <w:fldChar w:fldCharType="separate"/>
            </w:r>
            <w:r>
              <w:rPr>
                <w:noProof/>
                <w:webHidden/>
              </w:rPr>
              <w:t>101</w:t>
            </w:r>
            <w:r w:rsidR="004F503E">
              <w:rPr>
                <w:noProof/>
                <w:webHidden/>
              </w:rPr>
              <w:fldChar w:fldCharType="end"/>
            </w:r>
          </w:hyperlink>
        </w:p>
        <w:p w14:paraId="009DA130" w14:textId="37BC9966" w:rsidR="004F503E" w:rsidRDefault="002E2AF3">
          <w:pPr>
            <w:pStyle w:val="Spistreci2"/>
            <w:tabs>
              <w:tab w:val="left" w:pos="1100"/>
              <w:tab w:val="right" w:pos="9062"/>
            </w:tabs>
            <w:rPr>
              <w:rFonts w:asciiTheme="minorHAnsi" w:eastAsiaTheme="minorEastAsia" w:hAnsiTheme="minorHAnsi" w:cstheme="minorBidi"/>
              <w:noProof/>
            </w:rPr>
          </w:pPr>
          <w:hyperlink w:anchor="_Toc125456841" w:history="1">
            <w:r w:rsidR="004F503E" w:rsidRPr="004E32E4">
              <w:rPr>
                <w:rStyle w:val="Hipercze"/>
                <w:noProof/>
              </w:rPr>
              <w:t>15.6.</w:t>
            </w:r>
            <w:r w:rsidR="004F503E">
              <w:rPr>
                <w:rFonts w:asciiTheme="minorHAnsi" w:eastAsiaTheme="minorEastAsia" w:hAnsiTheme="minorHAnsi" w:cstheme="minorBidi"/>
                <w:noProof/>
              </w:rPr>
              <w:tab/>
            </w:r>
            <w:r w:rsidR="004F503E" w:rsidRPr="004E32E4">
              <w:rPr>
                <w:rStyle w:val="Hipercze"/>
                <w:noProof/>
              </w:rPr>
              <w:t>Klasa odporności pożarowej oraz klasa odporności ogniowej i stopień rozprzestrzeniania ognia przez elementy budowlane</w:t>
            </w:r>
            <w:r w:rsidR="004F503E">
              <w:rPr>
                <w:noProof/>
                <w:webHidden/>
              </w:rPr>
              <w:tab/>
            </w:r>
            <w:r w:rsidR="004F503E">
              <w:rPr>
                <w:noProof/>
                <w:webHidden/>
              </w:rPr>
              <w:fldChar w:fldCharType="begin"/>
            </w:r>
            <w:r w:rsidR="004F503E">
              <w:rPr>
                <w:noProof/>
                <w:webHidden/>
              </w:rPr>
              <w:instrText xml:space="preserve"> PAGEREF _Toc125456841 \h </w:instrText>
            </w:r>
            <w:r w:rsidR="004F503E">
              <w:rPr>
                <w:noProof/>
                <w:webHidden/>
              </w:rPr>
            </w:r>
            <w:r w:rsidR="004F503E">
              <w:rPr>
                <w:noProof/>
                <w:webHidden/>
              </w:rPr>
              <w:fldChar w:fldCharType="separate"/>
            </w:r>
            <w:r>
              <w:rPr>
                <w:noProof/>
                <w:webHidden/>
              </w:rPr>
              <w:t>101</w:t>
            </w:r>
            <w:r w:rsidR="004F503E">
              <w:rPr>
                <w:noProof/>
                <w:webHidden/>
              </w:rPr>
              <w:fldChar w:fldCharType="end"/>
            </w:r>
          </w:hyperlink>
        </w:p>
        <w:p w14:paraId="3A3D60A4" w14:textId="48DE5977" w:rsidR="004F503E" w:rsidRDefault="002E2AF3">
          <w:pPr>
            <w:pStyle w:val="Spistreci2"/>
            <w:tabs>
              <w:tab w:val="left" w:pos="1100"/>
              <w:tab w:val="right" w:pos="9062"/>
            </w:tabs>
            <w:rPr>
              <w:rFonts w:asciiTheme="minorHAnsi" w:eastAsiaTheme="minorEastAsia" w:hAnsiTheme="minorHAnsi" w:cstheme="minorBidi"/>
              <w:noProof/>
            </w:rPr>
          </w:pPr>
          <w:hyperlink w:anchor="_Toc125456842" w:history="1">
            <w:r w:rsidR="004F503E" w:rsidRPr="004E32E4">
              <w:rPr>
                <w:rStyle w:val="Hipercze"/>
                <w:noProof/>
              </w:rPr>
              <w:t>15.7.</w:t>
            </w:r>
            <w:r w:rsidR="004F503E">
              <w:rPr>
                <w:rFonts w:asciiTheme="minorHAnsi" w:eastAsiaTheme="minorEastAsia" w:hAnsiTheme="minorHAnsi" w:cstheme="minorBidi"/>
                <w:noProof/>
              </w:rPr>
              <w:tab/>
            </w:r>
            <w:r w:rsidR="004F503E" w:rsidRPr="004E32E4">
              <w:rPr>
                <w:rStyle w:val="Hipercze"/>
                <w:noProof/>
              </w:rPr>
              <w:t>Warunki ewakuacji, oświetlenie awaryjne (bezpieczeństwa i ewakuacyjne) oraz przeszkodowe</w:t>
            </w:r>
            <w:r w:rsidR="004F503E">
              <w:rPr>
                <w:noProof/>
                <w:webHidden/>
              </w:rPr>
              <w:tab/>
            </w:r>
            <w:r w:rsidR="004F503E">
              <w:rPr>
                <w:noProof/>
                <w:webHidden/>
              </w:rPr>
              <w:fldChar w:fldCharType="begin"/>
            </w:r>
            <w:r w:rsidR="004F503E">
              <w:rPr>
                <w:noProof/>
                <w:webHidden/>
              </w:rPr>
              <w:instrText xml:space="preserve"> PAGEREF _Toc125456842 \h </w:instrText>
            </w:r>
            <w:r w:rsidR="004F503E">
              <w:rPr>
                <w:noProof/>
                <w:webHidden/>
              </w:rPr>
            </w:r>
            <w:r w:rsidR="004F503E">
              <w:rPr>
                <w:noProof/>
                <w:webHidden/>
              </w:rPr>
              <w:fldChar w:fldCharType="separate"/>
            </w:r>
            <w:r>
              <w:rPr>
                <w:noProof/>
                <w:webHidden/>
              </w:rPr>
              <w:t>102</w:t>
            </w:r>
            <w:r w:rsidR="004F503E">
              <w:rPr>
                <w:noProof/>
                <w:webHidden/>
              </w:rPr>
              <w:fldChar w:fldCharType="end"/>
            </w:r>
          </w:hyperlink>
        </w:p>
        <w:p w14:paraId="5FB141E1" w14:textId="4A6661F7" w:rsidR="004F503E" w:rsidRDefault="002E2AF3">
          <w:pPr>
            <w:pStyle w:val="Spistreci2"/>
            <w:tabs>
              <w:tab w:val="left" w:pos="1100"/>
              <w:tab w:val="right" w:pos="9062"/>
            </w:tabs>
            <w:rPr>
              <w:rFonts w:asciiTheme="minorHAnsi" w:eastAsiaTheme="minorEastAsia" w:hAnsiTheme="minorHAnsi" w:cstheme="minorBidi"/>
              <w:noProof/>
            </w:rPr>
          </w:pPr>
          <w:hyperlink w:anchor="_Toc125456843" w:history="1">
            <w:r w:rsidR="004F503E" w:rsidRPr="004E32E4">
              <w:rPr>
                <w:rStyle w:val="Hipercze"/>
                <w:noProof/>
              </w:rPr>
              <w:t>15.8.</w:t>
            </w:r>
            <w:r w:rsidR="004F503E">
              <w:rPr>
                <w:rFonts w:asciiTheme="minorHAnsi" w:eastAsiaTheme="minorEastAsia" w:hAnsiTheme="minorHAnsi" w:cstheme="minorBidi"/>
                <w:noProof/>
              </w:rPr>
              <w:tab/>
            </w:r>
            <w:r w:rsidR="004F503E" w:rsidRPr="004E32E4">
              <w:rPr>
                <w:rStyle w:val="Hipercze"/>
                <w:noProof/>
              </w:rPr>
              <w:t>Sposób zabezpieczenia przeciwpożarowego instalacji użytkowych, a w szczególności: wentylacyjnej, ogrzewczej, elektroenergetycznej, odgromowej, kontroli dostępu</w:t>
            </w:r>
            <w:r w:rsidR="004F503E">
              <w:rPr>
                <w:noProof/>
                <w:webHidden/>
              </w:rPr>
              <w:tab/>
            </w:r>
            <w:r w:rsidR="004F503E">
              <w:rPr>
                <w:noProof/>
                <w:webHidden/>
              </w:rPr>
              <w:fldChar w:fldCharType="begin"/>
            </w:r>
            <w:r w:rsidR="004F503E">
              <w:rPr>
                <w:noProof/>
                <w:webHidden/>
              </w:rPr>
              <w:instrText xml:space="preserve"> PAGEREF _Toc125456843 \h </w:instrText>
            </w:r>
            <w:r w:rsidR="004F503E">
              <w:rPr>
                <w:noProof/>
                <w:webHidden/>
              </w:rPr>
            </w:r>
            <w:r w:rsidR="004F503E">
              <w:rPr>
                <w:noProof/>
                <w:webHidden/>
              </w:rPr>
              <w:fldChar w:fldCharType="separate"/>
            </w:r>
            <w:r>
              <w:rPr>
                <w:noProof/>
                <w:webHidden/>
              </w:rPr>
              <w:t>104</w:t>
            </w:r>
            <w:r w:rsidR="004F503E">
              <w:rPr>
                <w:noProof/>
                <w:webHidden/>
              </w:rPr>
              <w:fldChar w:fldCharType="end"/>
            </w:r>
          </w:hyperlink>
        </w:p>
        <w:p w14:paraId="2E3932ED" w14:textId="44FE42D4" w:rsidR="004F503E" w:rsidRDefault="002E2AF3">
          <w:pPr>
            <w:pStyle w:val="Spistreci2"/>
            <w:tabs>
              <w:tab w:val="left" w:pos="1100"/>
              <w:tab w:val="right" w:pos="9062"/>
            </w:tabs>
            <w:rPr>
              <w:rFonts w:asciiTheme="minorHAnsi" w:eastAsiaTheme="minorEastAsia" w:hAnsiTheme="minorHAnsi" w:cstheme="minorBidi"/>
              <w:noProof/>
            </w:rPr>
          </w:pPr>
          <w:hyperlink w:anchor="_Toc125456844" w:history="1">
            <w:r w:rsidR="004F503E" w:rsidRPr="004E32E4">
              <w:rPr>
                <w:rStyle w:val="Hipercze"/>
                <w:noProof/>
              </w:rPr>
              <w:t>15.9.</w:t>
            </w:r>
            <w:r w:rsidR="004F503E">
              <w:rPr>
                <w:rFonts w:asciiTheme="minorHAnsi" w:eastAsiaTheme="minorEastAsia" w:hAnsiTheme="minorHAnsi" w:cstheme="minorBidi"/>
                <w:noProof/>
              </w:rPr>
              <w:tab/>
            </w:r>
            <w:r w:rsidR="004F503E" w:rsidRPr="004E32E4">
              <w:rPr>
                <w:rStyle w:val="Hipercze"/>
                <w:noProof/>
              </w:rPr>
              <w:t>Dobór urządzeń przeciwpożarowych w obiekcie: stałych urządzeń gaśniczych, systemu sygnalizacji pożarowej, dźwiękowego systemu ostrzegawczego, instalacji wodociągowej przeciwpożarowej, urządzeń oddymiających, dźwigów przystosowanych do potrzeb ekip ratowniczych, o ile to możliwe z podanie informacji o ich sprawności technicznej</w:t>
            </w:r>
            <w:r w:rsidR="004F503E">
              <w:rPr>
                <w:noProof/>
                <w:webHidden/>
              </w:rPr>
              <w:tab/>
            </w:r>
            <w:r w:rsidR="004F503E">
              <w:rPr>
                <w:noProof/>
                <w:webHidden/>
              </w:rPr>
              <w:fldChar w:fldCharType="begin"/>
            </w:r>
            <w:r w:rsidR="004F503E">
              <w:rPr>
                <w:noProof/>
                <w:webHidden/>
              </w:rPr>
              <w:instrText xml:space="preserve"> PAGEREF _Toc125456844 \h </w:instrText>
            </w:r>
            <w:r w:rsidR="004F503E">
              <w:rPr>
                <w:noProof/>
                <w:webHidden/>
              </w:rPr>
            </w:r>
            <w:r w:rsidR="004F503E">
              <w:rPr>
                <w:noProof/>
                <w:webHidden/>
              </w:rPr>
              <w:fldChar w:fldCharType="separate"/>
            </w:r>
            <w:r>
              <w:rPr>
                <w:noProof/>
                <w:webHidden/>
              </w:rPr>
              <w:t>104</w:t>
            </w:r>
            <w:r w:rsidR="004F503E">
              <w:rPr>
                <w:noProof/>
                <w:webHidden/>
              </w:rPr>
              <w:fldChar w:fldCharType="end"/>
            </w:r>
          </w:hyperlink>
        </w:p>
        <w:p w14:paraId="63636DEF" w14:textId="394CE594" w:rsidR="004F503E" w:rsidRDefault="002E2AF3">
          <w:pPr>
            <w:pStyle w:val="Spistreci2"/>
            <w:tabs>
              <w:tab w:val="left" w:pos="1100"/>
              <w:tab w:val="right" w:pos="9062"/>
            </w:tabs>
            <w:rPr>
              <w:rFonts w:asciiTheme="minorHAnsi" w:eastAsiaTheme="minorEastAsia" w:hAnsiTheme="minorHAnsi" w:cstheme="minorBidi"/>
              <w:noProof/>
            </w:rPr>
          </w:pPr>
          <w:hyperlink w:anchor="_Toc125456845" w:history="1">
            <w:r w:rsidR="004F503E" w:rsidRPr="004E32E4">
              <w:rPr>
                <w:rStyle w:val="Hipercze"/>
                <w:noProof/>
              </w:rPr>
              <w:t>15.10.</w:t>
            </w:r>
            <w:r w:rsidR="004F503E">
              <w:rPr>
                <w:rFonts w:asciiTheme="minorHAnsi" w:eastAsiaTheme="minorEastAsia" w:hAnsiTheme="minorHAnsi" w:cstheme="minorBidi"/>
                <w:noProof/>
              </w:rPr>
              <w:tab/>
            </w:r>
            <w:r w:rsidR="004F503E" w:rsidRPr="004E32E4">
              <w:rPr>
                <w:rStyle w:val="Hipercze"/>
                <w:noProof/>
              </w:rPr>
              <w:t>Wyposażenie w gaśnice i inny sprzęt gaśniczy lub ratowniczy</w:t>
            </w:r>
            <w:r w:rsidR="004F503E">
              <w:rPr>
                <w:noProof/>
                <w:webHidden/>
              </w:rPr>
              <w:tab/>
            </w:r>
            <w:r w:rsidR="004F503E">
              <w:rPr>
                <w:noProof/>
                <w:webHidden/>
              </w:rPr>
              <w:fldChar w:fldCharType="begin"/>
            </w:r>
            <w:r w:rsidR="004F503E">
              <w:rPr>
                <w:noProof/>
                <w:webHidden/>
              </w:rPr>
              <w:instrText xml:space="preserve"> PAGEREF _Toc125456845 \h </w:instrText>
            </w:r>
            <w:r w:rsidR="004F503E">
              <w:rPr>
                <w:noProof/>
                <w:webHidden/>
              </w:rPr>
            </w:r>
            <w:r w:rsidR="004F503E">
              <w:rPr>
                <w:noProof/>
                <w:webHidden/>
              </w:rPr>
              <w:fldChar w:fldCharType="separate"/>
            </w:r>
            <w:r>
              <w:rPr>
                <w:noProof/>
                <w:webHidden/>
              </w:rPr>
              <w:t>105</w:t>
            </w:r>
            <w:r w:rsidR="004F503E">
              <w:rPr>
                <w:noProof/>
                <w:webHidden/>
              </w:rPr>
              <w:fldChar w:fldCharType="end"/>
            </w:r>
          </w:hyperlink>
        </w:p>
        <w:p w14:paraId="787D60BB" w14:textId="44F13FA8" w:rsidR="004F503E" w:rsidRDefault="002E2AF3">
          <w:pPr>
            <w:pStyle w:val="Spistreci2"/>
            <w:tabs>
              <w:tab w:val="left" w:pos="1100"/>
              <w:tab w:val="right" w:pos="9062"/>
            </w:tabs>
            <w:rPr>
              <w:rFonts w:asciiTheme="minorHAnsi" w:eastAsiaTheme="minorEastAsia" w:hAnsiTheme="minorHAnsi" w:cstheme="minorBidi"/>
              <w:noProof/>
            </w:rPr>
          </w:pPr>
          <w:hyperlink w:anchor="_Toc125456846" w:history="1">
            <w:r w:rsidR="004F503E" w:rsidRPr="004E32E4">
              <w:rPr>
                <w:rStyle w:val="Hipercze"/>
                <w:noProof/>
              </w:rPr>
              <w:t>15.11.</w:t>
            </w:r>
            <w:r w:rsidR="004F503E">
              <w:rPr>
                <w:rFonts w:asciiTheme="minorHAnsi" w:eastAsiaTheme="minorEastAsia" w:hAnsiTheme="minorHAnsi" w:cstheme="minorBidi"/>
                <w:noProof/>
              </w:rPr>
              <w:tab/>
            </w:r>
            <w:r w:rsidR="004F503E" w:rsidRPr="004E32E4">
              <w:rPr>
                <w:rStyle w:val="Hipercze"/>
                <w:noProof/>
              </w:rPr>
              <w:t>Zaopatrzenie w wodę do zewnętrznego gaszenia pożaru</w:t>
            </w:r>
            <w:r w:rsidR="004F503E">
              <w:rPr>
                <w:noProof/>
                <w:webHidden/>
              </w:rPr>
              <w:tab/>
            </w:r>
            <w:r w:rsidR="004F503E">
              <w:rPr>
                <w:noProof/>
                <w:webHidden/>
              </w:rPr>
              <w:fldChar w:fldCharType="begin"/>
            </w:r>
            <w:r w:rsidR="004F503E">
              <w:rPr>
                <w:noProof/>
                <w:webHidden/>
              </w:rPr>
              <w:instrText xml:space="preserve"> PAGEREF _Toc125456846 \h </w:instrText>
            </w:r>
            <w:r w:rsidR="004F503E">
              <w:rPr>
                <w:noProof/>
                <w:webHidden/>
              </w:rPr>
            </w:r>
            <w:r w:rsidR="004F503E">
              <w:rPr>
                <w:noProof/>
                <w:webHidden/>
              </w:rPr>
              <w:fldChar w:fldCharType="separate"/>
            </w:r>
            <w:r>
              <w:rPr>
                <w:noProof/>
                <w:webHidden/>
              </w:rPr>
              <w:t>106</w:t>
            </w:r>
            <w:r w:rsidR="004F503E">
              <w:rPr>
                <w:noProof/>
                <w:webHidden/>
              </w:rPr>
              <w:fldChar w:fldCharType="end"/>
            </w:r>
          </w:hyperlink>
        </w:p>
        <w:p w14:paraId="7CF4F03F" w14:textId="5AAD633C" w:rsidR="004F503E" w:rsidRDefault="002E2AF3">
          <w:pPr>
            <w:pStyle w:val="Spistreci2"/>
            <w:tabs>
              <w:tab w:val="left" w:pos="1100"/>
              <w:tab w:val="right" w:pos="9062"/>
            </w:tabs>
            <w:rPr>
              <w:rFonts w:asciiTheme="minorHAnsi" w:eastAsiaTheme="minorEastAsia" w:hAnsiTheme="minorHAnsi" w:cstheme="minorBidi"/>
              <w:noProof/>
            </w:rPr>
          </w:pPr>
          <w:hyperlink w:anchor="_Toc125456847" w:history="1">
            <w:r w:rsidR="004F503E" w:rsidRPr="004E32E4">
              <w:rPr>
                <w:rStyle w:val="Hipercze"/>
                <w:noProof/>
              </w:rPr>
              <w:t>15.12.</w:t>
            </w:r>
            <w:r w:rsidR="004F503E">
              <w:rPr>
                <w:rFonts w:asciiTheme="minorHAnsi" w:eastAsiaTheme="minorEastAsia" w:hAnsiTheme="minorHAnsi" w:cstheme="minorBidi"/>
                <w:noProof/>
              </w:rPr>
              <w:tab/>
            </w:r>
            <w:r w:rsidR="004F503E" w:rsidRPr="004E32E4">
              <w:rPr>
                <w:rStyle w:val="Hipercze"/>
                <w:noProof/>
              </w:rPr>
              <w:t>Drogi pożarowe</w:t>
            </w:r>
            <w:r w:rsidR="004F503E">
              <w:rPr>
                <w:noProof/>
                <w:webHidden/>
              </w:rPr>
              <w:tab/>
            </w:r>
            <w:r w:rsidR="004F503E">
              <w:rPr>
                <w:noProof/>
                <w:webHidden/>
              </w:rPr>
              <w:fldChar w:fldCharType="begin"/>
            </w:r>
            <w:r w:rsidR="004F503E">
              <w:rPr>
                <w:noProof/>
                <w:webHidden/>
              </w:rPr>
              <w:instrText xml:space="preserve"> PAGEREF _Toc125456847 \h </w:instrText>
            </w:r>
            <w:r w:rsidR="004F503E">
              <w:rPr>
                <w:noProof/>
                <w:webHidden/>
              </w:rPr>
            </w:r>
            <w:r w:rsidR="004F503E">
              <w:rPr>
                <w:noProof/>
                <w:webHidden/>
              </w:rPr>
              <w:fldChar w:fldCharType="separate"/>
            </w:r>
            <w:r>
              <w:rPr>
                <w:noProof/>
                <w:webHidden/>
              </w:rPr>
              <w:t>106</w:t>
            </w:r>
            <w:r w:rsidR="004F503E">
              <w:rPr>
                <w:noProof/>
                <w:webHidden/>
              </w:rPr>
              <w:fldChar w:fldCharType="end"/>
            </w:r>
          </w:hyperlink>
        </w:p>
        <w:p w14:paraId="5BB1AD14" w14:textId="42D60244" w:rsidR="004F503E" w:rsidRDefault="002E2AF3">
          <w:pPr>
            <w:pStyle w:val="Spistreci2"/>
            <w:tabs>
              <w:tab w:val="left" w:pos="1100"/>
              <w:tab w:val="right" w:pos="9062"/>
            </w:tabs>
            <w:rPr>
              <w:rFonts w:asciiTheme="minorHAnsi" w:eastAsiaTheme="minorEastAsia" w:hAnsiTheme="minorHAnsi" w:cstheme="minorBidi"/>
              <w:noProof/>
            </w:rPr>
          </w:pPr>
          <w:hyperlink w:anchor="_Toc125456848" w:history="1">
            <w:r w:rsidR="004F503E" w:rsidRPr="004E32E4">
              <w:rPr>
                <w:rStyle w:val="Hipercze"/>
                <w:noProof/>
              </w:rPr>
              <w:t>15.13.</w:t>
            </w:r>
            <w:r w:rsidR="004F503E">
              <w:rPr>
                <w:rFonts w:asciiTheme="minorHAnsi" w:eastAsiaTheme="minorEastAsia" w:hAnsiTheme="minorHAnsi" w:cstheme="minorBidi"/>
                <w:noProof/>
              </w:rPr>
              <w:tab/>
            </w:r>
            <w:r w:rsidR="004F503E" w:rsidRPr="004E32E4">
              <w:rPr>
                <w:rStyle w:val="Hipercze"/>
                <w:noProof/>
              </w:rPr>
              <w:t>Zakres niezgodności z przepisami. Wskazanie wszystkich występujących w budynku niezgodności z przepisami techniczno-budowlanymi i przeciwpożarowymi</w:t>
            </w:r>
            <w:r w:rsidR="004F503E">
              <w:rPr>
                <w:noProof/>
                <w:webHidden/>
              </w:rPr>
              <w:tab/>
            </w:r>
            <w:r w:rsidR="004F503E">
              <w:rPr>
                <w:noProof/>
                <w:webHidden/>
              </w:rPr>
              <w:fldChar w:fldCharType="begin"/>
            </w:r>
            <w:r w:rsidR="004F503E">
              <w:rPr>
                <w:noProof/>
                <w:webHidden/>
              </w:rPr>
              <w:instrText xml:space="preserve"> PAGEREF _Toc125456848 \h </w:instrText>
            </w:r>
            <w:r w:rsidR="004F503E">
              <w:rPr>
                <w:noProof/>
                <w:webHidden/>
              </w:rPr>
            </w:r>
            <w:r w:rsidR="004F503E">
              <w:rPr>
                <w:noProof/>
                <w:webHidden/>
              </w:rPr>
              <w:fldChar w:fldCharType="separate"/>
            </w:r>
            <w:r>
              <w:rPr>
                <w:noProof/>
                <w:webHidden/>
              </w:rPr>
              <w:t>106</w:t>
            </w:r>
            <w:r w:rsidR="004F503E">
              <w:rPr>
                <w:noProof/>
                <w:webHidden/>
              </w:rPr>
              <w:fldChar w:fldCharType="end"/>
            </w:r>
          </w:hyperlink>
        </w:p>
        <w:p w14:paraId="4A49AC69" w14:textId="52BAB9FB" w:rsidR="004F503E" w:rsidRDefault="002E2AF3">
          <w:pPr>
            <w:pStyle w:val="Spistreci2"/>
            <w:tabs>
              <w:tab w:val="left" w:pos="1100"/>
              <w:tab w:val="right" w:pos="9062"/>
            </w:tabs>
            <w:rPr>
              <w:rFonts w:asciiTheme="minorHAnsi" w:eastAsiaTheme="minorEastAsia" w:hAnsiTheme="minorHAnsi" w:cstheme="minorBidi"/>
              <w:noProof/>
            </w:rPr>
          </w:pPr>
          <w:hyperlink w:anchor="_Toc125456849" w:history="1">
            <w:r w:rsidR="004F503E" w:rsidRPr="004E32E4">
              <w:rPr>
                <w:rStyle w:val="Hipercze"/>
                <w:noProof/>
              </w:rPr>
              <w:t>15.14.</w:t>
            </w:r>
            <w:r w:rsidR="004F503E">
              <w:rPr>
                <w:rFonts w:asciiTheme="minorHAnsi" w:eastAsiaTheme="minorEastAsia" w:hAnsiTheme="minorHAnsi" w:cstheme="minorBidi"/>
                <w:noProof/>
              </w:rPr>
              <w:tab/>
            </w:r>
            <w:r w:rsidR="004F503E" w:rsidRPr="004E32E4">
              <w:rPr>
                <w:rStyle w:val="Hipercze"/>
                <w:noProof/>
              </w:rPr>
              <w:t>Wskazanie niezgodności w zakresie przepisów techniczno – budowlanych i przeciwpożarowych, które zostaną doprowadzone w budynku do stanu zgodnego z przepisami</w:t>
            </w:r>
            <w:r w:rsidR="004F503E">
              <w:rPr>
                <w:noProof/>
                <w:webHidden/>
              </w:rPr>
              <w:tab/>
            </w:r>
            <w:r w:rsidR="004F503E">
              <w:rPr>
                <w:noProof/>
                <w:webHidden/>
              </w:rPr>
              <w:fldChar w:fldCharType="begin"/>
            </w:r>
            <w:r w:rsidR="004F503E">
              <w:rPr>
                <w:noProof/>
                <w:webHidden/>
              </w:rPr>
              <w:instrText xml:space="preserve"> PAGEREF _Toc125456849 \h </w:instrText>
            </w:r>
            <w:r w:rsidR="004F503E">
              <w:rPr>
                <w:noProof/>
                <w:webHidden/>
              </w:rPr>
            </w:r>
            <w:r w:rsidR="004F503E">
              <w:rPr>
                <w:noProof/>
                <w:webHidden/>
              </w:rPr>
              <w:fldChar w:fldCharType="separate"/>
            </w:r>
            <w:r>
              <w:rPr>
                <w:noProof/>
                <w:webHidden/>
              </w:rPr>
              <w:t>107</w:t>
            </w:r>
            <w:r w:rsidR="004F503E">
              <w:rPr>
                <w:noProof/>
                <w:webHidden/>
              </w:rPr>
              <w:fldChar w:fldCharType="end"/>
            </w:r>
          </w:hyperlink>
        </w:p>
        <w:p w14:paraId="07681150" w14:textId="529E986F" w:rsidR="004F503E" w:rsidRDefault="002E2AF3">
          <w:pPr>
            <w:pStyle w:val="Spistreci2"/>
            <w:tabs>
              <w:tab w:val="left" w:pos="1100"/>
              <w:tab w:val="right" w:pos="9062"/>
            </w:tabs>
            <w:rPr>
              <w:rFonts w:asciiTheme="minorHAnsi" w:eastAsiaTheme="minorEastAsia" w:hAnsiTheme="minorHAnsi" w:cstheme="minorBidi"/>
              <w:noProof/>
            </w:rPr>
          </w:pPr>
          <w:hyperlink w:anchor="_Toc125456850" w:history="1">
            <w:r w:rsidR="004F503E" w:rsidRPr="004E32E4">
              <w:rPr>
                <w:rStyle w:val="Hipercze"/>
                <w:noProof/>
              </w:rPr>
              <w:t>15.15.</w:t>
            </w:r>
            <w:r w:rsidR="004F503E">
              <w:rPr>
                <w:rFonts w:asciiTheme="minorHAnsi" w:eastAsiaTheme="minorEastAsia" w:hAnsiTheme="minorHAnsi" w:cstheme="minorBidi"/>
                <w:noProof/>
              </w:rPr>
              <w:tab/>
            </w:r>
            <w:r w:rsidR="004F503E" w:rsidRPr="004E32E4">
              <w:rPr>
                <w:rStyle w:val="Hipercze"/>
                <w:noProof/>
              </w:rPr>
              <w:t>Przyjęte rozwiązania (ponad standardowe) zastępcze inne niż określają to przepisy techniczno-budowlane zapewniające zabezpieczenie przeciwpożarowe obiektów (rekompensujące niezgodności niemożliwe do usunięcia w zabezpieczeniu przeciwpożarowym w stosunku do wymagań przepisów) – wyszczególnienie proponowanych rozwiązań zastępczych</w:t>
            </w:r>
            <w:r w:rsidR="004F503E">
              <w:rPr>
                <w:noProof/>
                <w:webHidden/>
              </w:rPr>
              <w:tab/>
            </w:r>
            <w:r w:rsidR="004F503E">
              <w:rPr>
                <w:noProof/>
                <w:webHidden/>
              </w:rPr>
              <w:fldChar w:fldCharType="begin"/>
            </w:r>
            <w:r w:rsidR="004F503E">
              <w:rPr>
                <w:noProof/>
                <w:webHidden/>
              </w:rPr>
              <w:instrText xml:space="preserve"> PAGEREF _Toc125456850 \h </w:instrText>
            </w:r>
            <w:r w:rsidR="004F503E">
              <w:rPr>
                <w:noProof/>
                <w:webHidden/>
              </w:rPr>
            </w:r>
            <w:r w:rsidR="004F503E">
              <w:rPr>
                <w:noProof/>
                <w:webHidden/>
              </w:rPr>
              <w:fldChar w:fldCharType="separate"/>
            </w:r>
            <w:r>
              <w:rPr>
                <w:noProof/>
                <w:webHidden/>
              </w:rPr>
              <w:t>108</w:t>
            </w:r>
            <w:r w:rsidR="004F503E">
              <w:rPr>
                <w:noProof/>
                <w:webHidden/>
              </w:rPr>
              <w:fldChar w:fldCharType="end"/>
            </w:r>
          </w:hyperlink>
        </w:p>
        <w:p w14:paraId="3E6CE362" w14:textId="332AB2B4" w:rsidR="004F503E" w:rsidRDefault="002E2AF3">
          <w:pPr>
            <w:pStyle w:val="Spistreci2"/>
            <w:tabs>
              <w:tab w:val="left" w:pos="1100"/>
              <w:tab w:val="right" w:pos="9062"/>
            </w:tabs>
            <w:rPr>
              <w:rFonts w:asciiTheme="minorHAnsi" w:eastAsiaTheme="minorEastAsia" w:hAnsiTheme="minorHAnsi" w:cstheme="minorBidi"/>
              <w:noProof/>
            </w:rPr>
          </w:pPr>
          <w:hyperlink w:anchor="_Toc125456851" w:history="1">
            <w:r w:rsidR="004F503E" w:rsidRPr="004E32E4">
              <w:rPr>
                <w:rStyle w:val="Hipercze"/>
                <w:noProof/>
              </w:rPr>
              <w:t>15.16.</w:t>
            </w:r>
            <w:r w:rsidR="004F503E">
              <w:rPr>
                <w:rFonts w:asciiTheme="minorHAnsi" w:eastAsiaTheme="minorEastAsia" w:hAnsiTheme="minorHAnsi" w:cstheme="minorBidi"/>
                <w:noProof/>
              </w:rPr>
              <w:tab/>
            </w:r>
            <w:r w:rsidR="004F503E" w:rsidRPr="004E32E4">
              <w:rPr>
                <w:rStyle w:val="Hipercze"/>
                <w:noProof/>
              </w:rPr>
              <w:t>Analiza i ocena wpływu rozwiązań zastępczych na poziom bezpieczeństwa pożarowego, służąca wykazaniu niepogorszenia warunków ochrony przeciwpożarowej</w:t>
            </w:r>
            <w:r w:rsidR="004F503E">
              <w:rPr>
                <w:noProof/>
                <w:webHidden/>
              </w:rPr>
              <w:tab/>
            </w:r>
            <w:r w:rsidR="004F503E">
              <w:rPr>
                <w:noProof/>
                <w:webHidden/>
              </w:rPr>
              <w:fldChar w:fldCharType="begin"/>
            </w:r>
            <w:r w:rsidR="004F503E">
              <w:rPr>
                <w:noProof/>
                <w:webHidden/>
              </w:rPr>
              <w:instrText xml:space="preserve"> PAGEREF _Toc125456851 \h </w:instrText>
            </w:r>
            <w:r w:rsidR="004F503E">
              <w:rPr>
                <w:noProof/>
                <w:webHidden/>
              </w:rPr>
            </w:r>
            <w:r w:rsidR="004F503E">
              <w:rPr>
                <w:noProof/>
                <w:webHidden/>
              </w:rPr>
              <w:fldChar w:fldCharType="separate"/>
            </w:r>
            <w:r>
              <w:rPr>
                <w:noProof/>
                <w:webHidden/>
              </w:rPr>
              <w:t>109</w:t>
            </w:r>
            <w:r w:rsidR="004F503E">
              <w:rPr>
                <w:noProof/>
                <w:webHidden/>
              </w:rPr>
              <w:fldChar w:fldCharType="end"/>
            </w:r>
          </w:hyperlink>
        </w:p>
        <w:p w14:paraId="725BFEB7" w14:textId="62CC06B9" w:rsidR="004F503E" w:rsidRDefault="002E2AF3">
          <w:pPr>
            <w:pStyle w:val="Spistreci1"/>
            <w:tabs>
              <w:tab w:val="left" w:pos="660"/>
              <w:tab w:val="right" w:pos="9062"/>
            </w:tabs>
            <w:rPr>
              <w:rFonts w:asciiTheme="minorHAnsi" w:eastAsiaTheme="minorEastAsia" w:hAnsiTheme="minorHAnsi" w:cstheme="minorBidi"/>
              <w:noProof/>
            </w:rPr>
          </w:pPr>
          <w:hyperlink w:anchor="_Toc125456852" w:history="1">
            <w:r w:rsidR="004F503E" w:rsidRPr="004E32E4">
              <w:rPr>
                <w:rStyle w:val="Hipercze"/>
                <w:noProof/>
              </w:rPr>
              <w:t>VII.</w:t>
            </w:r>
            <w:r w:rsidR="004F503E">
              <w:rPr>
                <w:rFonts w:asciiTheme="minorHAnsi" w:eastAsiaTheme="minorEastAsia" w:hAnsiTheme="minorHAnsi" w:cstheme="minorBidi"/>
                <w:noProof/>
              </w:rPr>
              <w:tab/>
            </w:r>
            <w:r w:rsidR="004F503E" w:rsidRPr="004E32E4">
              <w:rPr>
                <w:rStyle w:val="Hipercze"/>
                <w:noProof/>
              </w:rPr>
              <w:t>Charakterystyka ekologiczna</w:t>
            </w:r>
            <w:r w:rsidR="004F503E">
              <w:rPr>
                <w:noProof/>
                <w:webHidden/>
              </w:rPr>
              <w:tab/>
            </w:r>
            <w:r w:rsidR="004F503E">
              <w:rPr>
                <w:noProof/>
                <w:webHidden/>
              </w:rPr>
              <w:fldChar w:fldCharType="begin"/>
            </w:r>
            <w:r w:rsidR="004F503E">
              <w:rPr>
                <w:noProof/>
                <w:webHidden/>
              </w:rPr>
              <w:instrText xml:space="preserve"> PAGEREF _Toc125456852 \h </w:instrText>
            </w:r>
            <w:r w:rsidR="004F503E">
              <w:rPr>
                <w:noProof/>
                <w:webHidden/>
              </w:rPr>
            </w:r>
            <w:r w:rsidR="004F503E">
              <w:rPr>
                <w:noProof/>
                <w:webHidden/>
              </w:rPr>
              <w:fldChar w:fldCharType="separate"/>
            </w:r>
            <w:r>
              <w:rPr>
                <w:noProof/>
                <w:webHidden/>
              </w:rPr>
              <w:t>109</w:t>
            </w:r>
            <w:r w:rsidR="004F503E">
              <w:rPr>
                <w:noProof/>
                <w:webHidden/>
              </w:rPr>
              <w:fldChar w:fldCharType="end"/>
            </w:r>
          </w:hyperlink>
        </w:p>
        <w:p w14:paraId="4E47A3B2" w14:textId="2E505799" w:rsidR="004F503E" w:rsidRDefault="002E2AF3">
          <w:pPr>
            <w:pStyle w:val="Spistreci1"/>
            <w:tabs>
              <w:tab w:val="left" w:pos="660"/>
              <w:tab w:val="right" w:pos="9062"/>
            </w:tabs>
            <w:rPr>
              <w:rFonts w:asciiTheme="minorHAnsi" w:eastAsiaTheme="minorEastAsia" w:hAnsiTheme="minorHAnsi" w:cstheme="minorBidi"/>
              <w:noProof/>
            </w:rPr>
          </w:pPr>
          <w:hyperlink w:anchor="_Toc125456853" w:history="1">
            <w:r w:rsidR="004F503E" w:rsidRPr="004E32E4">
              <w:rPr>
                <w:rStyle w:val="Hipercze"/>
                <w:noProof/>
              </w:rPr>
              <w:t>VIII.</w:t>
            </w:r>
            <w:r w:rsidR="004F503E">
              <w:rPr>
                <w:rFonts w:asciiTheme="minorHAnsi" w:eastAsiaTheme="minorEastAsia" w:hAnsiTheme="minorHAnsi" w:cstheme="minorBidi"/>
                <w:noProof/>
              </w:rPr>
              <w:tab/>
            </w:r>
            <w:r w:rsidR="004F503E" w:rsidRPr="004E32E4">
              <w:rPr>
                <w:rStyle w:val="Hipercze"/>
                <w:noProof/>
              </w:rPr>
              <w:t>Wytyczne dla projektu organizacji placu budowy, technologii wykonania i montażu</w:t>
            </w:r>
            <w:r w:rsidR="004F503E">
              <w:rPr>
                <w:noProof/>
                <w:webHidden/>
              </w:rPr>
              <w:tab/>
            </w:r>
            <w:r w:rsidR="004F503E">
              <w:rPr>
                <w:noProof/>
                <w:webHidden/>
              </w:rPr>
              <w:fldChar w:fldCharType="begin"/>
            </w:r>
            <w:r w:rsidR="004F503E">
              <w:rPr>
                <w:noProof/>
                <w:webHidden/>
              </w:rPr>
              <w:instrText xml:space="preserve"> PAGEREF _Toc125456853 \h </w:instrText>
            </w:r>
            <w:r w:rsidR="004F503E">
              <w:rPr>
                <w:noProof/>
                <w:webHidden/>
              </w:rPr>
            </w:r>
            <w:r w:rsidR="004F503E">
              <w:rPr>
                <w:noProof/>
                <w:webHidden/>
              </w:rPr>
              <w:fldChar w:fldCharType="separate"/>
            </w:r>
            <w:r>
              <w:rPr>
                <w:noProof/>
                <w:webHidden/>
              </w:rPr>
              <w:t>109</w:t>
            </w:r>
            <w:r w:rsidR="004F503E">
              <w:rPr>
                <w:noProof/>
                <w:webHidden/>
              </w:rPr>
              <w:fldChar w:fldCharType="end"/>
            </w:r>
          </w:hyperlink>
        </w:p>
        <w:p w14:paraId="2D5FCF30" w14:textId="5A663864" w:rsidR="004F503E" w:rsidRDefault="002E2AF3">
          <w:pPr>
            <w:pStyle w:val="Spistreci1"/>
            <w:tabs>
              <w:tab w:val="left" w:pos="660"/>
              <w:tab w:val="right" w:pos="9062"/>
            </w:tabs>
            <w:rPr>
              <w:rFonts w:asciiTheme="minorHAnsi" w:eastAsiaTheme="minorEastAsia" w:hAnsiTheme="minorHAnsi" w:cstheme="minorBidi"/>
              <w:noProof/>
            </w:rPr>
          </w:pPr>
          <w:hyperlink w:anchor="_Toc125456854" w:history="1">
            <w:r w:rsidR="004F503E" w:rsidRPr="004E32E4">
              <w:rPr>
                <w:rStyle w:val="Hipercze"/>
                <w:noProof/>
              </w:rPr>
              <w:t>IX.</w:t>
            </w:r>
            <w:r w:rsidR="004F503E">
              <w:rPr>
                <w:rFonts w:asciiTheme="minorHAnsi" w:eastAsiaTheme="minorEastAsia" w:hAnsiTheme="minorHAnsi" w:cstheme="minorBidi"/>
                <w:noProof/>
              </w:rPr>
              <w:tab/>
            </w:r>
            <w:r w:rsidR="004F503E" w:rsidRPr="004E32E4">
              <w:rPr>
                <w:rStyle w:val="Hipercze"/>
                <w:noProof/>
              </w:rPr>
              <w:t>Projekty obiektów tymczasowych i towarzyszących</w:t>
            </w:r>
            <w:r w:rsidR="004F503E">
              <w:rPr>
                <w:noProof/>
                <w:webHidden/>
              </w:rPr>
              <w:tab/>
            </w:r>
            <w:r w:rsidR="004F503E">
              <w:rPr>
                <w:noProof/>
                <w:webHidden/>
              </w:rPr>
              <w:fldChar w:fldCharType="begin"/>
            </w:r>
            <w:r w:rsidR="004F503E">
              <w:rPr>
                <w:noProof/>
                <w:webHidden/>
              </w:rPr>
              <w:instrText xml:space="preserve"> PAGEREF _Toc125456854 \h </w:instrText>
            </w:r>
            <w:r w:rsidR="004F503E">
              <w:rPr>
                <w:noProof/>
                <w:webHidden/>
              </w:rPr>
            </w:r>
            <w:r w:rsidR="004F503E">
              <w:rPr>
                <w:noProof/>
                <w:webHidden/>
              </w:rPr>
              <w:fldChar w:fldCharType="separate"/>
            </w:r>
            <w:r>
              <w:rPr>
                <w:noProof/>
                <w:webHidden/>
              </w:rPr>
              <w:t>109</w:t>
            </w:r>
            <w:r w:rsidR="004F503E">
              <w:rPr>
                <w:noProof/>
                <w:webHidden/>
              </w:rPr>
              <w:fldChar w:fldCharType="end"/>
            </w:r>
          </w:hyperlink>
        </w:p>
        <w:p w14:paraId="2EB51192" w14:textId="4F9C3103" w:rsidR="00AE4B38" w:rsidRPr="00983D9C" w:rsidRDefault="00AE4B38" w:rsidP="000B202C">
          <w:pPr>
            <w:spacing w:after="0" w:line="276" w:lineRule="auto"/>
            <w:rPr>
              <w:rFonts w:ascii="Arial" w:hAnsi="Arial" w:cs="Arial"/>
            </w:rPr>
          </w:pPr>
          <w:r w:rsidRPr="00983D9C">
            <w:rPr>
              <w:rFonts w:ascii="Arial" w:hAnsi="Arial" w:cs="Arial"/>
            </w:rPr>
            <w:fldChar w:fldCharType="end"/>
          </w:r>
        </w:p>
      </w:sdtContent>
    </w:sdt>
    <w:p w14:paraId="248EB0E7" w14:textId="77777777" w:rsidR="00AE4B38" w:rsidRPr="00983D9C" w:rsidRDefault="00AE4B38" w:rsidP="000B202C">
      <w:pPr>
        <w:spacing w:after="0" w:line="276" w:lineRule="auto"/>
        <w:rPr>
          <w:rFonts w:ascii="Arial" w:hAnsi="Arial" w:cs="Arial"/>
          <w:b/>
        </w:rPr>
      </w:pPr>
      <w:r w:rsidRPr="00983D9C">
        <w:rPr>
          <w:rFonts w:ascii="Arial" w:hAnsi="Arial" w:cs="Arial"/>
          <w:b/>
        </w:rPr>
        <w:t>ZAWARTOŚĆ CZĘŚCI RYSUNKOWEJ PROJEKTU:</w:t>
      </w:r>
    </w:p>
    <w:p w14:paraId="5DF429BB" w14:textId="77777777" w:rsidR="00AE4B38" w:rsidRPr="00983D9C" w:rsidRDefault="00AE4B38" w:rsidP="000B202C">
      <w:pPr>
        <w:tabs>
          <w:tab w:val="left" w:pos="993"/>
        </w:tabs>
        <w:spacing w:after="0" w:line="276" w:lineRule="auto"/>
        <w:rPr>
          <w:rFonts w:ascii="Arial" w:hAnsi="Arial" w:cs="Arial"/>
        </w:rPr>
      </w:pPr>
      <w:r w:rsidRPr="00983D9C">
        <w:rPr>
          <w:rFonts w:ascii="Arial" w:hAnsi="Arial" w:cs="Arial"/>
          <w:b/>
          <w:bCs/>
        </w:rPr>
        <w:t>PZT</w:t>
      </w:r>
    </w:p>
    <w:p w14:paraId="7AF1DDB8" w14:textId="77777777" w:rsidR="00AE4B38" w:rsidRPr="00983D9C" w:rsidRDefault="00AE4B38" w:rsidP="000B202C">
      <w:pPr>
        <w:tabs>
          <w:tab w:val="left" w:pos="993"/>
        </w:tabs>
        <w:spacing w:after="0" w:line="276" w:lineRule="auto"/>
        <w:rPr>
          <w:rFonts w:ascii="Arial" w:hAnsi="Arial" w:cs="Arial"/>
        </w:rPr>
      </w:pPr>
      <w:r w:rsidRPr="00983D9C">
        <w:rPr>
          <w:rFonts w:ascii="Arial" w:hAnsi="Arial" w:cs="Arial"/>
        </w:rPr>
        <w:t xml:space="preserve">Z-1 PROJEKT ZAGOSPODAROWANIA TERENU                                          </w:t>
      </w:r>
      <w:r w:rsidRPr="00983D9C">
        <w:rPr>
          <w:rFonts w:ascii="Arial" w:hAnsi="Arial" w:cs="Arial"/>
        </w:rPr>
        <w:tab/>
        <w:t xml:space="preserve"> 1:500  </w:t>
      </w:r>
    </w:p>
    <w:p w14:paraId="2BD3E68A" w14:textId="77777777" w:rsidR="00AE4B38" w:rsidRPr="00983D9C" w:rsidRDefault="00AE4B38" w:rsidP="000B202C">
      <w:pPr>
        <w:tabs>
          <w:tab w:val="left" w:pos="993"/>
        </w:tabs>
        <w:spacing w:after="0" w:line="276" w:lineRule="auto"/>
        <w:rPr>
          <w:rFonts w:ascii="Arial" w:hAnsi="Arial" w:cs="Arial"/>
        </w:rPr>
      </w:pPr>
      <w:r w:rsidRPr="00983D9C">
        <w:rPr>
          <w:rFonts w:ascii="Arial" w:hAnsi="Arial" w:cs="Arial"/>
        </w:rPr>
        <w:t xml:space="preserve">Z-2 STREFA WEJŚCIOWA                                                                     </w:t>
      </w:r>
      <w:r w:rsidRPr="00983D9C">
        <w:rPr>
          <w:rFonts w:ascii="Arial" w:hAnsi="Arial" w:cs="Arial"/>
        </w:rPr>
        <w:tab/>
        <w:t xml:space="preserve">               1:50 </w:t>
      </w:r>
    </w:p>
    <w:p w14:paraId="7B3FF7FF" w14:textId="77777777" w:rsidR="00AE4B38" w:rsidRPr="00983D9C" w:rsidRDefault="00AE4B38" w:rsidP="000B202C">
      <w:pPr>
        <w:tabs>
          <w:tab w:val="left" w:pos="993"/>
        </w:tabs>
        <w:spacing w:after="0" w:line="276" w:lineRule="auto"/>
        <w:rPr>
          <w:rFonts w:ascii="Arial" w:hAnsi="Arial" w:cs="Arial"/>
        </w:rPr>
      </w:pPr>
      <w:r w:rsidRPr="00983D9C">
        <w:rPr>
          <w:rFonts w:ascii="Arial" w:hAnsi="Arial" w:cs="Arial"/>
        </w:rPr>
        <w:t xml:space="preserve">Z-3 MAŁA ARCHITEKTURA                                                                                       1:20 </w:t>
      </w:r>
    </w:p>
    <w:p w14:paraId="6019F6DC" w14:textId="77777777" w:rsidR="00AE4B38" w:rsidRPr="00983D9C" w:rsidRDefault="00AE4B38" w:rsidP="000B202C">
      <w:pPr>
        <w:tabs>
          <w:tab w:val="left" w:pos="993"/>
        </w:tabs>
        <w:spacing w:after="0" w:line="276" w:lineRule="auto"/>
        <w:rPr>
          <w:rFonts w:ascii="Arial" w:hAnsi="Arial" w:cs="Arial"/>
        </w:rPr>
      </w:pPr>
      <w:r w:rsidRPr="00983D9C">
        <w:rPr>
          <w:rFonts w:ascii="Arial" w:hAnsi="Arial" w:cs="Arial"/>
        </w:rPr>
        <w:t>Z-4 SCHODY ZEWNĘTRZNE                                                                                    1:20</w:t>
      </w:r>
    </w:p>
    <w:p w14:paraId="709BA018" w14:textId="0CEBCA40" w:rsidR="00AE4B38" w:rsidRPr="00983D9C" w:rsidRDefault="00AE4B38" w:rsidP="000B202C">
      <w:pPr>
        <w:tabs>
          <w:tab w:val="left" w:pos="993"/>
        </w:tabs>
        <w:spacing w:after="0" w:line="276" w:lineRule="auto"/>
        <w:rPr>
          <w:rFonts w:ascii="Arial" w:hAnsi="Arial" w:cs="Arial"/>
        </w:rPr>
      </w:pPr>
      <w:r w:rsidRPr="00983D9C">
        <w:rPr>
          <w:rFonts w:ascii="Arial" w:hAnsi="Arial" w:cs="Arial"/>
          <w:b/>
          <w:bCs/>
        </w:rPr>
        <w:t>ARCHITEKTURA</w:t>
      </w:r>
    </w:p>
    <w:p w14:paraId="1D59BE2B" w14:textId="77777777" w:rsidR="00AE4B38" w:rsidRPr="00983D9C" w:rsidRDefault="00AE4B38" w:rsidP="000B202C">
      <w:pPr>
        <w:spacing w:after="0" w:line="276" w:lineRule="auto"/>
        <w:ind w:right="272"/>
        <w:rPr>
          <w:rFonts w:ascii="Arial" w:hAnsi="Arial" w:cs="Arial"/>
          <w:b/>
          <w:bCs/>
        </w:rPr>
      </w:pPr>
      <w:r w:rsidRPr="00983D9C">
        <w:rPr>
          <w:rFonts w:ascii="Arial" w:hAnsi="Arial" w:cs="Arial"/>
        </w:rPr>
        <w:t xml:space="preserve">PW-A-1 RZUT PIWNICY                                                                                           1:100 </w:t>
      </w:r>
    </w:p>
    <w:p w14:paraId="16E13E6E" w14:textId="77777777" w:rsidR="00AE4B38" w:rsidRPr="00983D9C" w:rsidRDefault="00AE4B38" w:rsidP="000B202C">
      <w:pPr>
        <w:spacing w:after="0" w:line="276" w:lineRule="auto"/>
        <w:ind w:right="272"/>
        <w:rPr>
          <w:rFonts w:ascii="Arial" w:hAnsi="Arial" w:cs="Arial"/>
        </w:rPr>
      </w:pPr>
      <w:r w:rsidRPr="00983D9C">
        <w:rPr>
          <w:rFonts w:ascii="Arial" w:hAnsi="Arial" w:cs="Arial"/>
        </w:rPr>
        <w:lastRenderedPageBreak/>
        <w:t xml:space="preserve">PW-A-2 RZUT KONDYGNACJA 0                                                                             1:100 </w:t>
      </w:r>
    </w:p>
    <w:p w14:paraId="5A24CE63" w14:textId="77777777" w:rsidR="00AE4B38" w:rsidRPr="00983D9C" w:rsidRDefault="00AE4B38" w:rsidP="000B202C">
      <w:pPr>
        <w:spacing w:after="0" w:line="276" w:lineRule="auto"/>
        <w:ind w:right="272"/>
        <w:rPr>
          <w:rFonts w:ascii="Arial" w:hAnsi="Arial" w:cs="Arial"/>
        </w:rPr>
      </w:pPr>
      <w:r w:rsidRPr="00983D9C">
        <w:rPr>
          <w:rFonts w:ascii="Arial" w:hAnsi="Arial" w:cs="Arial"/>
        </w:rPr>
        <w:t xml:space="preserve">PW-A-3 RZUT KONDYGNACJA 1                                                                             1:100                                                                                                                                     </w:t>
      </w:r>
    </w:p>
    <w:p w14:paraId="510E904B"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PW-A-4 RZUT KONDYGNACJA 2                                                                             1:100 </w:t>
      </w:r>
    </w:p>
    <w:p w14:paraId="36C26F67"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PW-A-5 RZUT KONDYGNACJA 3                                                                             1:100 </w:t>
      </w:r>
    </w:p>
    <w:p w14:paraId="5C389A4F"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PW-A-6 RZUT KONDYGNACJA 4                                                                             1:100 </w:t>
      </w:r>
    </w:p>
    <w:p w14:paraId="0284A504"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PW-A-7 RZUT PODDASZA                                                                                       1:100 </w:t>
      </w:r>
    </w:p>
    <w:p w14:paraId="35BB358A"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PW-A-8 PRZEKROJE                                                                                                1:100 </w:t>
      </w:r>
    </w:p>
    <w:p w14:paraId="6A01B39E"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PW-A-9 ELEWACJA POŁUDNIOWA                                                                         1:100 </w:t>
      </w:r>
    </w:p>
    <w:p w14:paraId="5E54A5FD"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PW-A-10 ELEWACJA PÓŁNOCNA                                                                           1:100 </w:t>
      </w:r>
    </w:p>
    <w:p w14:paraId="7070C2D5"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PW-A-11 ELEWACJA ZACHODNIA                                                                          1:100 </w:t>
      </w:r>
    </w:p>
    <w:p w14:paraId="30EF631C"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PW-A-12 ELEWACJA WSCHODNIA                                                                         1:100 </w:t>
      </w:r>
    </w:p>
    <w:p w14:paraId="6AB9FB37" w14:textId="77777777" w:rsidR="00AE4B38" w:rsidRPr="00983D9C" w:rsidRDefault="00AE4B38" w:rsidP="000B202C">
      <w:pPr>
        <w:spacing w:after="0" w:line="276" w:lineRule="auto"/>
        <w:rPr>
          <w:rFonts w:ascii="Arial" w:hAnsi="Arial" w:cs="Arial"/>
        </w:rPr>
      </w:pPr>
      <w:bookmarkStart w:id="5" w:name="_Hlk99518445"/>
      <w:r w:rsidRPr="00983D9C">
        <w:rPr>
          <w:rFonts w:ascii="Arial" w:hAnsi="Arial" w:cs="Arial"/>
        </w:rPr>
        <w:t>PW-</w:t>
      </w:r>
      <w:bookmarkEnd w:id="5"/>
      <w:r w:rsidRPr="00983D9C">
        <w:rPr>
          <w:rFonts w:ascii="Arial" w:hAnsi="Arial" w:cs="Arial"/>
        </w:rPr>
        <w:t xml:space="preserve">A-13 RZUT SUFITÓW                                                                                         1:100 </w:t>
      </w:r>
    </w:p>
    <w:p w14:paraId="7BE76935"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PW-A-14 PRZEBICIA/ROZBIÓRKI/DEMONTAŻE                                                     1:100 </w:t>
      </w:r>
    </w:p>
    <w:p w14:paraId="77BC1C99" w14:textId="77777777" w:rsidR="00AE4B38" w:rsidRPr="00983D9C" w:rsidRDefault="00AE4B38" w:rsidP="000B202C">
      <w:pPr>
        <w:spacing w:after="0" w:line="276" w:lineRule="auto"/>
        <w:rPr>
          <w:rFonts w:ascii="Arial" w:hAnsi="Arial" w:cs="Arial"/>
        </w:rPr>
      </w:pPr>
      <w:r w:rsidRPr="00983D9C">
        <w:rPr>
          <w:rFonts w:ascii="Arial" w:hAnsi="Arial" w:cs="Arial"/>
        </w:rPr>
        <w:t>PW-A-15 RZUT POSADZEK                                                                                      1:100</w:t>
      </w:r>
    </w:p>
    <w:p w14:paraId="06A20DA6" w14:textId="77777777" w:rsidR="00AE4B38" w:rsidRPr="00983D9C" w:rsidRDefault="00AE4B38" w:rsidP="000B202C">
      <w:pPr>
        <w:spacing w:after="0" w:line="276" w:lineRule="auto"/>
        <w:rPr>
          <w:rFonts w:ascii="Arial" w:hAnsi="Arial" w:cs="Arial"/>
        </w:rPr>
      </w:pPr>
      <w:r w:rsidRPr="00983D9C">
        <w:rPr>
          <w:rFonts w:ascii="Arial" w:hAnsi="Arial" w:cs="Arial"/>
        </w:rPr>
        <w:t>PW-A-16 ZESTAWIENIE STOLARKI                                                                         1:100</w:t>
      </w:r>
    </w:p>
    <w:p w14:paraId="11F25AB8" w14:textId="77777777" w:rsidR="00AE4B38" w:rsidRPr="00983D9C" w:rsidRDefault="00AE4B38" w:rsidP="000B202C">
      <w:pPr>
        <w:spacing w:after="0" w:line="276" w:lineRule="auto"/>
        <w:rPr>
          <w:rFonts w:ascii="Arial" w:hAnsi="Arial" w:cs="Arial"/>
        </w:rPr>
      </w:pPr>
      <w:r w:rsidRPr="00983D9C">
        <w:rPr>
          <w:rFonts w:ascii="Arial" w:hAnsi="Arial" w:cs="Arial"/>
        </w:rPr>
        <w:t>PW-A-17.1 PROJEKT PROJEKTOWANEJ STOLARKI                                                1:100</w:t>
      </w:r>
    </w:p>
    <w:p w14:paraId="198F0E47" w14:textId="77777777" w:rsidR="00AE4B38" w:rsidRPr="00983D9C" w:rsidRDefault="00AE4B38" w:rsidP="000B202C">
      <w:pPr>
        <w:spacing w:after="0" w:line="276" w:lineRule="auto"/>
        <w:rPr>
          <w:rFonts w:ascii="Arial" w:hAnsi="Arial" w:cs="Arial"/>
        </w:rPr>
      </w:pPr>
      <w:r w:rsidRPr="00983D9C">
        <w:rPr>
          <w:rFonts w:ascii="Arial" w:hAnsi="Arial" w:cs="Arial"/>
        </w:rPr>
        <w:t>PW-A-17.2 PROJEKT PROJEKTOWANEJ STOLARKI                                                1:100</w:t>
      </w:r>
    </w:p>
    <w:p w14:paraId="20236D92" w14:textId="77777777" w:rsidR="00AE4B38" w:rsidRPr="00983D9C" w:rsidRDefault="00AE4B38" w:rsidP="000B202C">
      <w:pPr>
        <w:spacing w:after="0" w:line="276" w:lineRule="auto"/>
        <w:rPr>
          <w:rFonts w:ascii="Arial" w:hAnsi="Arial" w:cs="Arial"/>
        </w:rPr>
      </w:pPr>
      <w:r w:rsidRPr="00983D9C">
        <w:rPr>
          <w:rFonts w:ascii="Arial" w:hAnsi="Arial" w:cs="Arial"/>
        </w:rPr>
        <w:t>PW-A-17.3 PROJEKT PROJEKTOWANEJ STOLARKI                                                1:100</w:t>
      </w:r>
    </w:p>
    <w:p w14:paraId="0A2F4139" w14:textId="77777777" w:rsidR="00AE4B38" w:rsidRPr="00983D9C" w:rsidRDefault="00AE4B38" w:rsidP="000B202C">
      <w:pPr>
        <w:spacing w:after="0" w:line="276" w:lineRule="auto"/>
        <w:rPr>
          <w:rFonts w:ascii="Arial" w:hAnsi="Arial" w:cs="Arial"/>
        </w:rPr>
      </w:pPr>
      <w:r w:rsidRPr="00983D9C">
        <w:rPr>
          <w:rFonts w:ascii="Arial" w:hAnsi="Arial" w:cs="Arial"/>
        </w:rPr>
        <w:t>PW-A-17.4 PROJEKT PROJEKTOWANEJ STOLARKI                                                1:100</w:t>
      </w:r>
    </w:p>
    <w:p w14:paraId="51E5F09D" w14:textId="77777777" w:rsidR="00AE4B38" w:rsidRPr="00983D9C" w:rsidRDefault="00AE4B38" w:rsidP="000B202C">
      <w:pPr>
        <w:spacing w:after="0" w:line="276" w:lineRule="auto"/>
        <w:rPr>
          <w:rFonts w:ascii="Arial" w:hAnsi="Arial" w:cs="Arial"/>
        </w:rPr>
      </w:pPr>
      <w:r w:rsidRPr="00983D9C">
        <w:rPr>
          <w:rFonts w:ascii="Arial" w:hAnsi="Arial" w:cs="Arial"/>
        </w:rPr>
        <w:t>PW-A-17.5 PROJEKT PROJEKTOWANEJ STOLARKI                                                1:100</w:t>
      </w:r>
    </w:p>
    <w:p w14:paraId="7D4C86C1" w14:textId="77777777" w:rsidR="00AE4B38" w:rsidRPr="00983D9C" w:rsidRDefault="00AE4B38" w:rsidP="000B202C">
      <w:pPr>
        <w:spacing w:after="0" w:line="276" w:lineRule="auto"/>
        <w:rPr>
          <w:rFonts w:ascii="Arial" w:hAnsi="Arial" w:cs="Arial"/>
        </w:rPr>
      </w:pPr>
      <w:r w:rsidRPr="00983D9C">
        <w:rPr>
          <w:rFonts w:ascii="Arial" w:hAnsi="Arial" w:cs="Arial"/>
        </w:rPr>
        <w:t>PW-A-17.6 PROJEKT PROJEKTOWANEJ STOLARKI                                                1:100</w:t>
      </w:r>
    </w:p>
    <w:p w14:paraId="7BDAA481" w14:textId="77777777" w:rsidR="00AE4B38" w:rsidRPr="00983D9C" w:rsidRDefault="00AE4B38" w:rsidP="000B202C">
      <w:pPr>
        <w:spacing w:after="0" w:line="276" w:lineRule="auto"/>
        <w:rPr>
          <w:rFonts w:ascii="Arial" w:hAnsi="Arial" w:cs="Arial"/>
        </w:rPr>
      </w:pPr>
      <w:r w:rsidRPr="00983D9C">
        <w:rPr>
          <w:rFonts w:ascii="Arial" w:hAnsi="Arial" w:cs="Arial"/>
        </w:rPr>
        <w:t>PW-A-17.7 PROJEKT PROJEKTOWANEJ STOLARKI                                                1:100</w:t>
      </w:r>
    </w:p>
    <w:p w14:paraId="0DE5D596" w14:textId="77777777" w:rsidR="00AE4B38" w:rsidRPr="00983D9C" w:rsidRDefault="00AE4B38" w:rsidP="000B202C">
      <w:pPr>
        <w:spacing w:after="0" w:line="276" w:lineRule="auto"/>
        <w:rPr>
          <w:rFonts w:ascii="Arial" w:hAnsi="Arial" w:cs="Arial"/>
        </w:rPr>
      </w:pPr>
      <w:r w:rsidRPr="00983D9C">
        <w:rPr>
          <w:rFonts w:ascii="Arial" w:hAnsi="Arial" w:cs="Arial"/>
        </w:rPr>
        <w:t>PW-A-17.8 PROJEKT PROJEKTOWANEJ STOLARKI                                                1:100</w:t>
      </w:r>
    </w:p>
    <w:p w14:paraId="453FA48C" w14:textId="77777777" w:rsidR="00AE4B38" w:rsidRPr="00983D9C" w:rsidRDefault="00AE4B38" w:rsidP="000B202C">
      <w:pPr>
        <w:spacing w:after="0" w:line="276" w:lineRule="auto"/>
        <w:rPr>
          <w:rFonts w:ascii="Arial" w:hAnsi="Arial" w:cs="Arial"/>
        </w:rPr>
      </w:pPr>
      <w:r w:rsidRPr="00983D9C">
        <w:rPr>
          <w:rFonts w:ascii="Arial" w:hAnsi="Arial" w:cs="Arial"/>
        </w:rPr>
        <w:t>PW-A-18 DETAL EKRANU MASKUJĄCEGO NA TARASIE                                      1:100</w:t>
      </w:r>
    </w:p>
    <w:p w14:paraId="35986C85" w14:textId="77777777" w:rsidR="00AE4B38" w:rsidRPr="00983D9C" w:rsidRDefault="00AE4B38" w:rsidP="000B202C">
      <w:pPr>
        <w:spacing w:after="0" w:line="276" w:lineRule="auto"/>
        <w:rPr>
          <w:rFonts w:ascii="Arial" w:hAnsi="Arial" w:cs="Arial"/>
        </w:rPr>
      </w:pPr>
      <w:r w:rsidRPr="00983D9C">
        <w:rPr>
          <w:rFonts w:ascii="Arial" w:hAnsi="Arial" w:cs="Arial"/>
        </w:rPr>
        <w:t>PW-A-19 KŁAD ŚCIANY NA KLATCE SCHODOWEJ                                               1:100</w:t>
      </w:r>
    </w:p>
    <w:p w14:paraId="3388061B" w14:textId="77777777" w:rsidR="00AE4B38" w:rsidRPr="00983D9C" w:rsidRDefault="00AE4B38" w:rsidP="000B202C">
      <w:pPr>
        <w:spacing w:after="0" w:line="276" w:lineRule="auto"/>
        <w:rPr>
          <w:rFonts w:ascii="Arial" w:hAnsi="Arial" w:cs="Arial"/>
        </w:rPr>
      </w:pPr>
      <w:r w:rsidRPr="00983D9C">
        <w:rPr>
          <w:rFonts w:ascii="Arial" w:hAnsi="Arial" w:cs="Arial"/>
        </w:rPr>
        <w:t>PW-A-20 PROJEKTOWANY SZYLD                                                                           1:20</w:t>
      </w:r>
    </w:p>
    <w:p w14:paraId="045F00D8" w14:textId="77777777" w:rsidR="00AE4B38" w:rsidRPr="00983D9C" w:rsidRDefault="00AE4B38" w:rsidP="000B202C">
      <w:pPr>
        <w:spacing w:after="0" w:line="276" w:lineRule="auto"/>
        <w:rPr>
          <w:rFonts w:ascii="Arial" w:hAnsi="Arial" w:cs="Arial"/>
        </w:rPr>
      </w:pPr>
      <w:r w:rsidRPr="00983D9C">
        <w:rPr>
          <w:rFonts w:ascii="Arial" w:hAnsi="Arial" w:cs="Arial"/>
        </w:rPr>
        <w:t>PW-A-21 DETAL ŚCIANKI PRZESUWNEJ W POM. 0.35</w:t>
      </w:r>
    </w:p>
    <w:p w14:paraId="4BB01970" w14:textId="77777777" w:rsidR="00AE4B38" w:rsidRPr="00983D9C" w:rsidRDefault="00AE4B38" w:rsidP="000B202C">
      <w:pPr>
        <w:spacing w:after="0" w:line="276" w:lineRule="auto"/>
        <w:rPr>
          <w:rFonts w:ascii="Arial" w:hAnsi="Arial" w:cs="Arial"/>
        </w:rPr>
      </w:pPr>
      <w:r w:rsidRPr="00983D9C">
        <w:rPr>
          <w:rFonts w:ascii="Arial" w:hAnsi="Arial" w:cs="Arial"/>
        </w:rPr>
        <w:t>PW-A-22 DETAL BALUSTRADY WEWNĘTRZNEJ</w:t>
      </w:r>
    </w:p>
    <w:p w14:paraId="3DCCB5A7" w14:textId="77777777" w:rsidR="00AE4B38" w:rsidRPr="00983D9C" w:rsidRDefault="00AE4B38" w:rsidP="000B202C">
      <w:pPr>
        <w:spacing w:after="0" w:line="276" w:lineRule="auto"/>
        <w:rPr>
          <w:rFonts w:ascii="Arial" w:hAnsi="Arial" w:cs="Arial"/>
        </w:rPr>
      </w:pPr>
      <w:r w:rsidRPr="00983D9C">
        <w:rPr>
          <w:rFonts w:ascii="Arial" w:hAnsi="Arial" w:cs="Arial"/>
        </w:rPr>
        <w:t>PW-A-23 MEBLE/ZABUDOWY</w:t>
      </w:r>
    </w:p>
    <w:p w14:paraId="7161AAF2" w14:textId="77777777" w:rsidR="00AE4B38" w:rsidRPr="00983D9C" w:rsidRDefault="00AE4B38" w:rsidP="000B202C">
      <w:pPr>
        <w:spacing w:after="0" w:line="276" w:lineRule="auto"/>
        <w:rPr>
          <w:rFonts w:ascii="Arial" w:hAnsi="Arial" w:cs="Arial"/>
        </w:rPr>
      </w:pPr>
      <w:r w:rsidRPr="00983D9C">
        <w:rPr>
          <w:rFonts w:ascii="Arial" w:hAnsi="Arial" w:cs="Arial"/>
        </w:rPr>
        <w:t>PW-A-24 ZESTAWIENIE ŚCIANEK WC</w:t>
      </w:r>
    </w:p>
    <w:p w14:paraId="4AE7F99A" w14:textId="77777777" w:rsidR="00AE4B38" w:rsidRPr="00983D9C" w:rsidRDefault="00AE4B38" w:rsidP="000B202C">
      <w:pPr>
        <w:spacing w:after="0" w:line="276" w:lineRule="auto"/>
        <w:rPr>
          <w:rFonts w:ascii="Arial" w:hAnsi="Arial" w:cs="Arial"/>
        </w:rPr>
      </w:pPr>
      <w:r w:rsidRPr="00983D9C">
        <w:rPr>
          <w:rFonts w:ascii="Arial" w:hAnsi="Arial" w:cs="Arial"/>
        </w:rPr>
        <w:t>PW-A-25 KOMORA AKUSTYCZNA</w:t>
      </w:r>
    </w:p>
    <w:p w14:paraId="0512227E" w14:textId="7A696722" w:rsidR="00522716" w:rsidRDefault="00522716" w:rsidP="000B202C">
      <w:pPr>
        <w:spacing w:after="0" w:line="276" w:lineRule="auto"/>
        <w:rPr>
          <w:rFonts w:ascii="Arial" w:hAnsi="Arial" w:cs="Arial"/>
        </w:rPr>
      </w:pPr>
      <w:r w:rsidRPr="00983D9C">
        <w:rPr>
          <w:rFonts w:ascii="Arial" w:hAnsi="Arial" w:cs="Arial"/>
        </w:rPr>
        <w:t>PW-A-26 POWŁOKI MALARSKIE</w:t>
      </w:r>
      <w:r w:rsidR="00DB5FBB">
        <w:rPr>
          <w:rFonts w:ascii="Arial" w:hAnsi="Arial" w:cs="Arial"/>
        </w:rPr>
        <w:t>/WYKOŃCZENIE</w:t>
      </w:r>
      <w:r w:rsidRPr="00983D9C">
        <w:rPr>
          <w:rFonts w:ascii="Arial" w:hAnsi="Arial" w:cs="Arial"/>
        </w:rPr>
        <w:t xml:space="preserve"> ŚCIAN</w:t>
      </w:r>
    </w:p>
    <w:p w14:paraId="6B7E9EA4" w14:textId="7BB152A0" w:rsidR="000D5B37" w:rsidRDefault="000D5B37" w:rsidP="000B202C">
      <w:pPr>
        <w:spacing w:after="0" w:line="276" w:lineRule="auto"/>
        <w:rPr>
          <w:rFonts w:ascii="Arial" w:hAnsi="Arial" w:cs="Arial"/>
        </w:rPr>
      </w:pPr>
      <w:r>
        <w:rPr>
          <w:rFonts w:ascii="Arial" w:hAnsi="Arial" w:cs="Arial"/>
        </w:rPr>
        <w:t>PW-A28 PROJEKTY WNĘTRZ POMIESZCZEŃ HIGIENICZNO-SANITARNYCH</w:t>
      </w:r>
    </w:p>
    <w:p w14:paraId="5CBBB0B2" w14:textId="6AB2C20D" w:rsidR="00393561" w:rsidRDefault="00393561" w:rsidP="000B202C">
      <w:pPr>
        <w:spacing w:after="0" w:line="276" w:lineRule="auto"/>
        <w:rPr>
          <w:rFonts w:ascii="Arial" w:hAnsi="Arial" w:cs="Arial"/>
        </w:rPr>
      </w:pPr>
      <w:r>
        <w:rPr>
          <w:rFonts w:ascii="Arial" w:hAnsi="Arial" w:cs="Arial"/>
        </w:rPr>
        <w:t>PW-A29 PROJEKTY WNĘTRZ POMIESZCZEŃ SOCJALNYCH</w:t>
      </w:r>
    </w:p>
    <w:p w14:paraId="206E7999" w14:textId="29E7051E" w:rsidR="00BF4A2C" w:rsidRDefault="00BF4A2C" w:rsidP="000B202C">
      <w:pPr>
        <w:spacing w:after="0" w:line="276" w:lineRule="auto"/>
        <w:rPr>
          <w:rFonts w:ascii="Arial" w:hAnsi="Arial" w:cs="Arial"/>
        </w:rPr>
      </w:pPr>
      <w:r>
        <w:rPr>
          <w:rFonts w:ascii="Arial" w:hAnsi="Arial" w:cs="Arial"/>
        </w:rPr>
        <w:t>PW-A</w:t>
      </w:r>
      <w:r w:rsidR="00393561">
        <w:rPr>
          <w:rFonts w:ascii="Arial" w:hAnsi="Arial" w:cs="Arial"/>
        </w:rPr>
        <w:t>30</w:t>
      </w:r>
      <w:r>
        <w:rPr>
          <w:rFonts w:ascii="Arial" w:hAnsi="Arial" w:cs="Arial"/>
        </w:rPr>
        <w:t xml:space="preserve"> PIKTOGRAMY</w:t>
      </w:r>
    </w:p>
    <w:p w14:paraId="1EBC1E93" w14:textId="34FB1A5D" w:rsidR="00341E00" w:rsidRPr="00983D9C" w:rsidRDefault="00341E00" w:rsidP="000B202C">
      <w:pPr>
        <w:spacing w:after="0" w:line="276" w:lineRule="auto"/>
        <w:rPr>
          <w:rFonts w:ascii="Arial" w:hAnsi="Arial" w:cs="Arial"/>
        </w:rPr>
      </w:pPr>
      <w:r>
        <w:rPr>
          <w:rFonts w:ascii="Arial" w:hAnsi="Arial" w:cs="Arial"/>
        </w:rPr>
        <w:t>PW-A31 PODKONSTRUKCJA POD WYSTAWY CZASOWE</w:t>
      </w:r>
    </w:p>
    <w:p w14:paraId="28F86CB1" w14:textId="77777777" w:rsidR="00AE4B38" w:rsidRPr="00983D9C" w:rsidRDefault="00AE4B38" w:rsidP="000B202C">
      <w:pPr>
        <w:tabs>
          <w:tab w:val="left" w:pos="993"/>
        </w:tabs>
        <w:spacing w:after="0" w:line="276" w:lineRule="auto"/>
        <w:rPr>
          <w:rFonts w:ascii="Arial" w:hAnsi="Arial" w:cs="Arial"/>
        </w:rPr>
      </w:pPr>
      <w:r w:rsidRPr="00983D9C">
        <w:rPr>
          <w:rFonts w:ascii="Arial" w:hAnsi="Arial" w:cs="Arial"/>
          <w:b/>
          <w:bCs/>
        </w:rPr>
        <w:t>KONSTRUKCJA</w:t>
      </w:r>
    </w:p>
    <w:p w14:paraId="5D6E7853"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PW-K1 DETAL WZMOCNIENIA SZYBU WINDY FUNDAMENTY                           1:50 </w:t>
      </w:r>
    </w:p>
    <w:p w14:paraId="720AE091"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PW-K2 DETAL WZMOCNIENIA SZYBU WINDY PIWNICY                                     1:50 </w:t>
      </w:r>
    </w:p>
    <w:p w14:paraId="26560168"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PW-K3 DETAL WZMOCNIENIA SZYBU WINDY KONDYGNACJE 0 I 1                 1:50 </w:t>
      </w:r>
    </w:p>
    <w:p w14:paraId="4C80A775"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PW-K4 DETAL WZMOCNIENIA SZYBU WINDY KONDYGNACJE 2 I 3                 1:50 </w:t>
      </w:r>
    </w:p>
    <w:p w14:paraId="7EA50193"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PW-K5 DETAL WZMOCNIENIA STROPU POD PRZEBICIA DLA KLAP                 1:50 </w:t>
      </w:r>
    </w:p>
    <w:p w14:paraId="1B3A6EF3"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PW-K6 DETAL SZYBU WINDY                                                                                 1:50 </w:t>
      </w:r>
    </w:p>
    <w:p w14:paraId="2BBF0E36"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PW-K7 DETAL ZBROJENIA SZYBU WINDY                                                           1:50 </w:t>
      </w:r>
    </w:p>
    <w:p w14:paraId="5B90EE5B"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PW-K8 DETAL ZBROJENIA FUNDAMENTU WINDY                                              1:50 </w:t>
      </w:r>
    </w:p>
    <w:p w14:paraId="6214F080" w14:textId="77777777" w:rsidR="00AE4B38" w:rsidRPr="00983D9C" w:rsidRDefault="00AE4B38" w:rsidP="000B202C">
      <w:pPr>
        <w:spacing w:after="0" w:line="276" w:lineRule="auto"/>
        <w:rPr>
          <w:rFonts w:ascii="Arial" w:hAnsi="Arial" w:cs="Arial"/>
        </w:rPr>
      </w:pPr>
      <w:r w:rsidRPr="00983D9C">
        <w:rPr>
          <w:rFonts w:ascii="Arial" w:hAnsi="Arial" w:cs="Arial"/>
        </w:rPr>
        <w:t xml:space="preserve">PW-K9 PODKONSTRUKCJA W POM. 0.30                                                             1:50 </w:t>
      </w:r>
    </w:p>
    <w:p w14:paraId="585B375D" w14:textId="45E0E0C2" w:rsidR="00AE4B38" w:rsidRDefault="00AE4B38" w:rsidP="000B202C">
      <w:pPr>
        <w:spacing w:after="0" w:line="276" w:lineRule="auto"/>
        <w:rPr>
          <w:rFonts w:ascii="Arial" w:hAnsi="Arial" w:cs="Arial"/>
        </w:rPr>
      </w:pPr>
      <w:r w:rsidRPr="00983D9C">
        <w:rPr>
          <w:rFonts w:ascii="Arial" w:hAnsi="Arial" w:cs="Arial"/>
        </w:rPr>
        <w:t xml:space="preserve">PW-K9 PODKONSTRUKCJA W POM. 0.36                                                             1:50 </w:t>
      </w:r>
    </w:p>
    <w:p w14:paraId="5F1B4904" w14:textId="34CD16CA" w:rsidR="00BD0CA4" w:rsidRDefault="00BD0CA4" w:rsidP="000B202C">
      <w:pPr>
        <w:spacing w:after="0" w:line="276" w:lineRule="auto"/>
        <w:rPr>
          <w:rFonts w:ascii="Arial" w:hAnsi="Arial" w:cs="Arial"/>
        </w:rPr>
      </w:pPr>
    </w:p>
    <w:p w14:paraId="3AF01248" w14:textId="77777777" w:rsidR="00BD0CA4" w:rsidRPr="00983D9C" w:rsidRDefault="00BD0CA4" w:rsidP="000B202C">
      <w:pPr>
        <w:spacing w:after="0" w:line="276" w:lineRule="auto"/>
        <w:rPr>
          <w:rFonts w:ascii="Arial" w:hAnsi="Arial" w:cs="Arial"/>
        </w:rPr>
      </w:pPr>
    </w:p>
    <w:p w14:paraId="074B47F5" w14:textId="77777777" w:rsidR="00AE4B38" w:rsidRPr="00983D9C" w:rsidRDefault="00AE4B38" w:rsidP="000B202C">
      <w:pPr>
        <w:pStyle w:val="Nagwek1"/>
        <w:spacing w:after="0"/>
        <w:ind w:left="0" w:firstLine="0"/>
        <w:rPr>
          <w:sz w:val="22"/>
          <w:szCs w:val="22"/>
        </w:rPr>
      </w:pPr>
      <w:bookmarkStart w:id="6" w:name="_Toc90295292"/>
      <w:bookmarkStart w:id="7" w:name="_Toc125456739"/>
      <w:r w:rsidRPr="00983D9C">
        <w:rPr>
          <w:sz w:val="22"/>
          <w:szCs w:val="22"/>
        </w:rPr>
        <w:lastRenderedPageBreak/>
        <w:t>Oświadczenie projektantów</w:t>
      </w:r>
      <w:bookmarkEnd w:id="6"/>
      <w:bookmarkEnd w:id="7"/>
    </w:p>
    <w:p w14:paraId="6E143F11" w14:textId="77777777" w:rsidR="00AE4B38" w:rsidRPr="00983D9C" w:rsidRDefault="00AE4B38" w:rsidP="000B202C">
      <w:pPr>
        <w:spacing w:after="0" w:line="276" w:lineRule="auto"/>
        <w:jc w:val="both"/>
        <w:rPr>
          <w:rFonts w:ascii="Arial" w:eastAsia="Calibri" w:hAnsi="Arial" w:cs="Arial"/>
        </w:rPr>
      </w:pPr>
    </w:p>
    <w:p w14:paraId="19C470CE" w14:textId="2EB0C1B4" w:rsidR="00AE4B38" w:rsidRDefault="00AE4B38" w:rsidP="000B202C">
      <w:pPr>
        <w:spacing w:after="0" w:line="276" w:lineRule="auto"/>
        <w:jc w:val="both"/>
        <w:rPr>
          <w:rFonts w:ascii="Arial" w:eastAsia="Calibri" w:hAnsi="Arial" w:cs="Arial"/>
        </w:rPr>
      </w:pPr>
      <w:r w:rsidRPr="00983D9C">
        <w:rPr>
          <w:rFonts w:ascii="Arial" w:eastAsia="Calibri" w:hAnsi="Arial" w:cs="Arial"/>
        </w:rPr>
        <w:t xml:space="preserve">Na podstawie art. 34 ust 3d pkt.3 ustawy z dnia 7 lipca 1994 r. – Prawo budowlane (jednolity tekst Dz. U. z 2021 r. poz. 2351; r.2022 poz.88 ) oświadczam, że </w:t>
      </w:r>
    </w:p>
    <w:p w14:paraId="7BE581C8" w14:textId="77777777" w:rsidR="00680DDE" w:rsidRPr="00983D9C" w:rsidRDefault="00680DDE" w:rsidP="000B202C">
      <w:pPr>
        <w:spacing w:after="0" w:line="276" w:lineRule="auto"/>
        <w:jc w:val="both"/>
        <w:rPr>
          <w:rFonts w:ascii="Arial" w:eastAsia="Calibri" w:hAnsi="Arial" w:cs="Arial"/>
        </w:rPr>
      </w:pPr>
    </w:p>
    <w:p w14:paraId="44E938B3" w14:textId="421F8F7A" w:rsidR="00AE4B38" w:rsidRPr="00983D9C" w:rsidRDefault="00AE4B38" w:rsidP="000B202C">
      <w:pPr>
        <w:spacing w:after="0" w:line="276" w:lineRule="auto"/>
        <w:rPr>
          <w:rFonts w:ascii="Arial" w:hAnsi="Arial" w:cs="Arial"/>
        </w:rPr>
      </w:pPr>
      <w:r w:rsidRPr="00983D9C">
        <w:rPr>
          <w:rFonts w:ascii="Arial" w:hAnsi="Arial" w:cs="Arial"/>
        </w:rPr>
        <w:t>Projekt wykonawczy robót budowlanych</w:t>
      </w:r>
    </w:p>
    <w:p w14:paraId="4230F821" w14:textId="77777777" w:rsidR="00AE4B38" w:rsidRPr="00983D9C" w:rsidRDefault="00AE4B38" w:rsidP="000B202C">
      <w:pPr>
        <w:spacing w:after="0" w:line="276" w:lineRule="auto"/>
        <w:rPr>
          <w:rFonts w:ascii="Arial" w:hAnsi="Arial" w:cs="Arial"/>
          <w:b/>
          <w:bCs/>
        </w:rPr>
      </w:pPr>
      <w:r w:rsidRPr="00983D9C">
        <w:rPr>
          <w:rFonts w:ascii="Arial" w:hAnsi="Arial" w:cs="Arial"/>
          <w:b/>
          <w:bCs/>
        </w:rPr>
        <w:t xml:space="preserve"> </w:t>
      </w:r>
    </w:p>
    <w:p w14:paraId="6BABE04E" w14:textId="77777777" w:rsidR="00AE4B38" w:rsidRPr="00983D9C" w:rsidRDefault="00AE4B38" w:rsidP="000B202C">
      <w:pPr>
        <w:spacing w:after="0" w:line="276" w:lineRule="auto"/>
        <w:rPr>
          <w:rFonts w:ascii="Arial" w:hAnsi="Arial" w:cs="Arial"/>
          <w:i/>
          <w:iCs/>
        </w:rPr>
      </w:pPr>
    </w:p>
    <w:p w14:paraId="3BC8F3C4" w14:textId="77777777" w:rsidR="00AE4B38" w:rsidRPr="00983D9C" w:rsidRDefault="00AE4B38" w:rsidP="000B202C">
      <w:pPr>
        <w:spacing w:after="0" w:line="276" w:lineRule="auto"/>
        <w:jc w:val="both"/>
        <w:rPr>
          <w:rFonts w:ascii="Arial" w:eastAsia="Calibri" w:hAnsi="Arial" w:cs="Arial"/>
        </w:rPr>
      </w:pPr>
      <w:r w:rsidRPr="00983D9C">
        <w:rPr>
          <w:rFonts w:ascii="Arial" w:eastAsia="Calibri" w:hAnsi="Arial" w:cs="Arial"/>
        </w:rPr>
        <w:t xml:space="preserve">pod nazwą inwestycji: </w:t>
      </w:r>
    </w:p>
    <w:p w14:paraId="4E88B682" w14:textId="77777777" w:rsidR="00BD0CA4" w:rsidRPr="00BD0CA4" w:rsidRDefault="00BD0CA4" w:rsidP="00BD0CA4">
      <w:pPr>
        <w:autoSpaceDE w:val="0"/>
        <w:autoSpaceDN w:val="0"/>
        <w:adjustRightInd w:val="0"/>
        <w:spacing w:after="0" w:line="276" w:lineRule="auto"/>
        <w:rPr>
          <w:rFonts w:ascii="Arial" w:hAnsi="Arial" w:cs="Arial"/>
          <w:b/>
          <w:bCs/>
          <w:color w:val="000000"/>
        </w:rPr>
      </w:pPr>
      <w:r w:rsidRPr="00BD0CA4">
        <w:rPr>
          <w:rFonts w:ascii="Arial" w:hAnsi="Arial" w:cs="Arial"/>
          <w:b/>
          <w:bCs/>
          <w:color w:val="000000"/>
        </w:rPr>
        <w:t>PRZEBUDOWA I REMONT BUDYNKU, WRAZ ZE ZMIANĄ SPOSOBU UŻYTKOWANIA PRZYZIEMIA(PARTERU),</w:t>
      </w:r>
    </w:p>
    <w:p w14:paraId="6DCE7C21" w14:textId="77777777" w:rsidR="00BD0CA4" w:rsidRPr="00BD0CA4" w:rsidRDefault="00BD0CA4" w:rsidP="00BD0CA4">
      <w:pPr>
        <w:autoSpaceDE w:val="0"/>
        <w:autoSpaceDN w:val="0"/>
        <w:adjustRightInd w:val="0"/>
        <w:spacing w:after="0" w:line="276" w:lineRule="auto"/>
        <w:rPr>
          <w:rFonts w:ascii="Arial" w:hAnsi="Arial" w:cs="Arial"/>
          <w:b/>
          <w:bCs/>
          <w:color w:val="000000"/>
        </w:rPr>
      </w:pPr>
      <w:r w:rsidRPr="00BD0CA4">
        <w:rPr>
          <w:rFonts w:ascii="Arial" w:hAnsi="Arial" w:cs="Arial"/>
          <w:b/>
          <w:bCs/>
          <w:color w:val="000000"/>
        </w:rPr>
        <w:t>PIWNICY  DLA INWESTYCJI POD NAZWĄ: „PRZEBUDOWA PRZYZIEMIA BUDYNKU COLLEGIUM IURIDICUM ZAGOSPODAROWANIE PRZESTRZENI WRAZ Z ARANŻACJĄ EKSPOZYCJI MUZEUM UNIWERSYTETU IM. ADAMA MICKIEWICZA W POZNANIU”</w:t>
      </w:r>
    </w:p>
    <w:p w14:paraId="57427515" w14:textId="77777777" w:rsidR="00AE4B38" w:rsidRPr="00983D9C" w:rsidRDefault="00AE4B38" w:rsidP="000B202C">
      <w:pPr>
        <w:spacing w:after="0" w:line="276" w:lineRule="auto"/>
        <w:jc w:val="both"/>
        <w:rPr>
          <w:rFonts w:ascii="Arial" w:eastAsia="Calibri" w:hAnsi="Arial" w:cs="Arial"/>
        </w:rPr>
      </w:pPr>
      <w:r w:rsidRPr="00983D9C">
        <w:rPr>
          <w:rFonts w:ascii="Arial" w:eastAsia="Calibri" w:hAnsi="Arial" w:cs="Arial"/>
        </w:rPr>
        <w:t>został sporządzony zgodnie z obowiązującymi przepisami oraz zasadami wiedzy technicznej. Dokumentacja budowlana jest wykonana zgodnie z umową i jest kompletna z punktu widzenia celu jakiemu ma służyć.</w:t>
      </w:r>
    </w:p>
    <w:p w14:paraId="2B927A53" w14:textId="77777777" w:rsidR="00AE4B38" w:rsidRPr="00983D9C" w:rsidRDefault="00AE4B38" w:rsidP="000B202C">
      <w:pPr>
        <w:spacing w:after="0" w:line="276" w:lineRule="auto"/>
        <w:jc w:val="both"/>
        <w:rPr>
          <w:rFonts w:ascii="Arial" w:eastAsia="Calibri" w:hAnsi="Arial" w:cs="Arial"/>
        </w:rPr>
      </w:pPr>
    </w:p>
    <w:p w14:paraId="2D6B97DF" w14:textId="77777777" w:rsidR="00AE4B38" w:rsidRPr="00983D9C" w:rsidRDefault="00AE4B38" w:rsidP="000B202C">
      <w:pPr>
        <w:tabs>
          <w:tab w:val="left" w:pos="-142"/>
          <w:tab w:val="left" w:pos="3285"/>
        </w:tabs>
        <w:spacing w:after="0" w:line="276" w:lineRule="auto"/>
        <w:rPr>
          <w:rFonts w:ascii="Arial" w:hAnsi="Arial" w:cs="Arial"/>
          <w:b/>
        </w:rPr>
      </w:pPr>
      <w:r w:rsidRPr="00983D9C">
        <w:rPr>
          <w:rFonts w:ascii="Arial" w:hAnsi="Arial" w:cs="Arial"/>
          <w:b/>
        </w:rPr>
        <w:t>Główny projektant:</w:t>
      </w:r>
    </w:p>
    <w:p w14:paraId="13AE1810" w14:textId="77777777" w:rsidR="00AE4B38" w:rsidRPr="00983D9C" w:rsidRDefault="00AE4B38" w:rsidP="000B202C">
      <w:pPr>
        <w:tabs>
          <w:tab w:val="left" w:pos="-142"/>
          <w:tab w:val="left" w:pos="7133"/>
        </w:tabs>
        <w:spacing w:after="0" w:line="276" w:lineRule="auto"/>
        <w:rPr>
          <w:rFonts w:ascii="Arial" w:hAnsi="Arial" w:cs="Arial"/>
          <w:b/>
        </w:rPr>
      </w:pPr>
    </w:p>
    <w:tbl>
      <w:tblPr>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07"/>
        <w:gridCol w:w="1984"/>
        <w:gridCol w:w="3009"/>
        <w:gridCol w:w="2207"/>
      </w:tblGrid>
      <w:tr w:rsidR="00AE4B38" w:rsidRPr="0086778E" w14:paraId="0B945B8F" w14:textId="77777777" w:rsidTr="00B2194C">
        <w:trPr>
          <w:trHeight w:val="459"/>
        </w:trPr>
        <w:tc>
          <w:tcPr>
            <w:tcW w:w="3007" w:type="dxa"/>
            <w:tcBorders>
              <w:bottom w:val="single" w:sz="4" w:space="0" w:color="000000"/>
            </w:tcBorders>
            <w:shd w:val="clear" w:color="auto" w:fill="B6DDE8"/>
          </w:tcPr>
          <w:p w14:paraId="18DDCD52" w14:textId="77777777" w:rsidR="00AE4B38" w:rsidRPr="0086778E" w:rsidRDefault="00AE4B38" w:rsidP="000B202C">
            <w:pPr>
              <w:tabs>
                <w:tab w:val="left" w:pos="0"/>
                <w:tab w:val="left" w:pos="7133"/>
              </w:tabs>
              <w:spacing w:after="0" w:line="276" w:lineRule="auto"/>
              <w:jc w:val="center"/>
              <w:rPr>
                <w:rFonts w:ascii="Arial" w:hAnsi="Arial" w:cs="Arial"/>
              </w:rPr>
            </w:pPr>
            <w:r w:rsidRPr="0086778E">
              <w:rPr>
                <w:rFonts w:ascii="Arial" w:hAnsi="Arial" w:cs="Arial"/>
                <w:bCs/>
              </w:rPr>
              <w:t>Branża, nazwisko</w:t>
            </w:r>
          </w:p>
        </w:tc>
        <w:tc>
          <w:tcPr>
            <w:tcW w:w="1984" w:type="dxa"/>
            <w:tcBorders>
              <w:bottom w:val="single" w:sz="4" w:space="0" w:color="000000"/>
            </w:tcBorders>
            <w:shd w:val="clear" w:color="auto" w:fill="B6DDE8"/>
          </w:tcPr>
          <w:p w14:paraId="101A7C6A" w14:textId="77777777" w:rsidR="00AE4B38" w:rsidRPr="0086778E" w:rsidRDefault="00AE4B38" w:rsidP="000B202C">
            <w:pPr>
              <w:tabs>
                <w:tab w:val="left" w:pos="0"/>
                <w:tab w:val="left" w:pos="7133"/>
              </w:tabs>
              <w:spacing w:after="0" w:line="276" w:lineRule="auto"/>
              <w:jc w:val="center"/>
              <w:rPr>
                <w:rFonts w:ascii="Arial" w:hAnsi="Arial" w:cs="Arial"/>
              </w:rPr>
            </w:pPr>
            <w:r w:rsidRPr="0086778E">
              <w:rPr>
                <w:rFonts w:ascii="Arial" w:hAnsi="Arial" w:cs="Arial"/>
                <w:bCs/>
              </w:rPr>
              <w:t>Pieczęć i podpis</w:t>
            </w:r>
          </w:p>
        </w:tc>
        <w:tc>
          <w:tcPr>
            <w:tcW w:w="3009" w:type="dxa"/>
            <w:tcBorders>
              <w:bottom w:val="single" w:sz="4" w:space="0" w:color="000000"/>
            </w:tcBorders>
            <w:shd w:val="clear" w:color="auto" w:fill="B6DDE8"/>
          </w:tcPr>
          <w:p w14:paraId="632395C5" w14:textId="77777777" w:rsidR="00AE4B38" w:rsidRPr="0086778E" w:rsidRDefault="00AE4B38" w:rsidP="000B202C">
            <w:pPr>
              <w:tabs>
                <w:tab w:val="left" w:pos="0"/>
                <w:tab w:val="left" w:pos="7133"/>
              </w:tabs>
              <w:spacing w:after="0" w:line="276" w:lineRule="auto"/>
              <w:jc w:val="center"/>
              <w:rPr>
                <w:rFonts w:ascii="Arial" w:hAnsi="Arial" w:cs="Arial"/>
              </w:rPr>
            </w:pPr>
            <w:r w:rsidRPr="0086778E">
              <w:rPr>
                <w:rFonts w:ascii="Arial" w:hAnsi="Arial" w:cs="Arial"/>
                <w:bCs/>
              </w:rPr>
              <w:t>Branża, nazwisko</w:t>
            </w:r>
          </w:p>
        </w:tc>
        <w:tc>
          <w:tcPr>
            <w:tcW w:w="2207" w:type="dxa"/>
            <w:tcBorders>
              <w:bottom w:val="single" w:sz="4" w:space="0" w:color="000000"/>
            </w:tcBorders>
            <w:shd w:val="clear" w:color="auto" w:fill="B6DDE8"/>
          </w:tcPr>
          <w:p w14:paraId="6735874C" w14:textId="77777777" w:rsidR="00AE4B38" w:rsidRPr="0086778E" w:rsidRDefault="00AE4B38" w:rsidP="000B202C">
            <w:pPr>
              <w:tabs>
                <w:tab w:val="left" w:pos="0"/>
                <w:tab w:val="left" w:pos="7133"/>
              </w:tabs>
              <w:spacing w:after="0" w:line="276" w:lineRule="auto"/>
              <w:jc w:val="center"/>
              <w:rPr>
                <w:rFonts w:ascii="Arial" w:hAnsi="Arial" w:cs="Arial"/>
              </w:rPr>
            </w:pPr>
            <w:r w:rsidRPr="0086778E">
              <w:rPr>
                <w:rFonts w:ascii="Arial" w:hAnsi="Arial" w:cs="Arial"/>
                <w:bCs/>
              </w:rPr>
              <w:t>Pieczęć i podpis</w:t>
            </w:r>
          </w:p>
        </w:tc>
      </w:tr>
      <w:tr w:rsidR="00AE4B38" w:rsidRPr="0086778E" w14:paraId="1651BDE7" w14:textId="77777777" w:rsidTr="00B2194C">
        <w:trPr>
          <w:trHeight w:val="1168"/>
        </w:trPr>
        <w:tc>
          <w:tcPr>
            <w:tcW w:w="3007" w:type="dxa"/>
            <w:shd w:val="clear" w:color="auto" w:fill="auto"/>
          </w:tcPr>
          <w:p w14:paraId="55893478" w14:textId="77777777" w:rsidR="00AE4B38" w:rsidRPr="0086778E" w:rsidRDefault="00AE4B38" w:rsidP="000B202C">
            <w:pPr>
              <w:tabs>
                <w:tab w:val="left" w:pos="-108"/>
              </w:tabs>
              <w:spacing w:after="0" w:line="276" w:lineRule="auto"/>
              <w:ind w:right="-108"/>
              <w:jc w:val="center"/>
              <w:rPr>
                <w:rFonts w:ascii="Arial" w:hAnsi="Arial" w:cs="Arial"/>
              </w:rPr>
            </w:pPr>
            <w:r w:rsidRPr="0086778E">
              <w:rPr>
                <w:rFonts w:ascii="Arial" w:hAnsi="Arial" w:cs="Arial"/>
              </w:rPr>
              <w:t>PROJEKTANT GŁÓWNY</w:t>
            </w:r>
          </w:p>
          <w:p w14:paraId="0BAED04A" w14:textId="77777777" w:rsidR="00AE4B38" w:rsidRPr="0086778E" w:rsidRDefault="00AE4B38" w:rsidP="000B202C">
            <w:pPr>
              <w:tabs>
                <w:tab w:val="left" w:pos="-108"/>
              </w:tabs>
              <w:spacing w:after="0" w:line="276" w:lineRule="auto"/>
              <w:ind w:right="-108"/>
              <w:jc w:val="center"/>
              <w:rPr>
                <w:rFonts w:ascii="Arial" w:hAnsi="Arial" w:cs="Arial"/>
              </w:rPr>
            </w:pPr>
            <w:r w:rsidRPr="0086778E">
              <w:rPr>
                <w:rFonts w:ascii="Arial" w:hAnsi="Arial" w:cs="Arial"/>
              </w:rPr>
              <w:t>ARCHITEKTURA</w:t>
            </w:r>
          </w:p>
          <w:p w14:paraId="4C79618D" w14:textId="77777777" w:rsidR="00AE4B38" w:rsidRPr="0086778E" w:rsidRDefault="00AE4B38" w:rsidP="000B202C">
            <w:pPr>
              <w:tabs>
                <w:tab w:val="left" w:pos="-108"/>
              </w:tabs>
              <w:spacing w:after="0" w:line="276" w:lineRule="auto"/>
              <w:ind w:right="-108"/>
              <w:jc w:val="center"/>
              <w:rPr>
                <w:rFonts w:ascii="Arial" w:hAnsi="Arial" w:cs="Arial"/>
                <w:b/>
                <w:color w:val="000000"/>
              </w:rPr>
            </w:pPr>
            <w:r w:rsidRPr="0086778E">
              <w:rPr>
                <w:rFonts w:ascii="Arial" w:hAnsi="Arial" w:cs="Arial"/>
                <w:b/>
                <w:color w:val="000000"/>
              </w:rPr>
              <w:t xml:space="preserve">mgr inż. arch. </w:t>
            </w:r>
          </w:p>
          <w:p w14:paraId="67A040AD" w14:textId="77777777" w:rsidR="00AE4B38" w:rsidRPr="0086778E" w:rsidRDefault="00AE4B38" w:rsidP="000B202C">
            <w:pPr>
              <w:tabs>
                <w:tab w:val="left" w:pos="-108"/>
              </w:tabs>
              <w:spacing w:after="0" w:line="276" w:lineRule="auto"/>
              <w:ind w:right="-108"/>
              <w:jc w:val="center"/>
              <w:rPr>
                <w:rFonts w:ascii="Arial" w:hAnsi="Arial" w:cs="Arial"/>
                <w:b/>
                <w:color w:val="000000"/>
              </w:rPr>
            </w:pPr>
            <w:r w:rsidRPr="0086778E">
              <w:rPr>
                <w:rFonts w:ascii="Arial" w:hAnsi="Arial" w:cs="Arial"/>
                <w:b/>
                <w:color w:val="000000"/>
              </w:rPr>
              <w:t>Łukasz Szleper</w:t>
            </w:r>
          </w:p>
          <w:p w14:paraId="09DE209E" w14:textId="77777777" w:rsidR="00AE4B38" w:rsidRPr="0086778E" w:rsidRDefault="00AE4B38" w:rsidP="000B202C">
            <w:pPr>
              <w:tabs>
                <w:tab w:val="left" w:pos="-108"/>
                <w:tab w:val="left" w:pos="0"/>
                <w:tab w:val="left" w:pos="7133"/>
              </w:tabs>
              <w:spacing w:after="0" w:line="276" w:lineRule="auto"/>
              <w:ind w:right="-108"/>
              <w:jc w:val="center"/>
              <w:rPr>
                <w:rFonts w:ascii="Arial" w:hAnsi="Arial" w:cs="Arial"/>
              </w:rPr>
            </w:pPr>
            <w:r w:rsidRPr="0086778E">
              <w:rPr>
                <w:rFonts w:ascii="Arial" w:hAnsi="Arial" w:cs="Arial"/>
                <w:color w:val="000000"/>
              </w:rPr>
              <w:t>upr. nr 40/09/DOIA</w:t>
            </w:r>
          </w:p>
        </w:tc>
        <w:tc>
          <w:tcPr>
            <w:tcW w:w="1984" w:type="dxa"/>
            <w:shd w:val="clear" w:color="auto" w:fill="auto"/>
          </w:tcPr>
          <w:p w14:paraId="2995F2DD" w14:textId="77777777" w:rsidR="00AE4B38" w:rsidRPr="0086778E" w:rsidRDefault="00AE4B38" w:rsidP="000B202C">
            <w:pPr>
              <w:tabs>
                <w:tab w:val="left" w:pos="0"/>
                <w:tab w:val="left" w:pos="7133"/>
              </w:tabs>
              <w:spacing w:after="0" w:line="276" w:lineRule="auto"/>
              <w:rPr>
                <w:rFonts w:ascii="Arial" w:hAnsi="Arial" w:cs="Arial"/>
                <w:b/>
              </w:rPr>
            </w:pPr>
          </w:p>
        </w:tc>
        <w:tc>
          <w:tcPr>
            <w:tcW w:w="3009" w:type="dxa"/>
          </w:tcPr>
          <w:p w14:paraId="7892DB3A" w14:textId="77777777" w:rsidR="00AE4B38" w:rsidRPr="0086778E" w:rsidRDefault="00AE4B38" w:rsidP="000B202C">
            <w:pPr>
              <w:tabs>
                <w:tab w:val="left" w:pos="-108"/>
              </w:tabs>
              <w:spacing w:after="0" w:line="276" w:lineRule="auto"/>
              <w:ind w:right="-108"/>
              <w:jc w:val="center"/>
              <w:rPr>
                <w:rFonts w:ascii="Arial" w:hAnsi="Arial" w:cs="Arial"/>
              </w:rPr>
            </w:pPr>
            <w:r w:rsidRPr="0086778E">
              <w:rPr>
                <w:rFonts w:ascii="Arial" w:hAnsi="Arial" w:cs="Arial"/>
              </w:rPr>
              <w:t>ARCHITEKTURA</w:t>
            </w:r>
          </w:p>
          <w:p w14:paraId="34F14332" w14:textId="77777777" w:rsidR="00AE4B38" w:rsidRPr="0086778E" w:rsidRDefault="00AE4B38" w:rsidP="000B202C">
            <w:pPr>
              <w:tabs>
                <w:tab w:val="left" w:pos="-108"/>
              </w:tabs>
              <w:spacing w:after="0" w:line="276" w:lineRule="auto"/>
              <w:ind w:right="-108"/>
              <w:jc w:val="center"/>
              <w:rPr>
                <w:rFonts w:ascii="Arial" w:hAnsi="Arial" w:cs="Arial"/>
                <w:color w:val="000000"/>
              </w:rPr>
            </w:pPr>
            <w:r w:rsidRPr="0086778E">
              <w:rPr>
                <w:rFonts w:ascii="Arial" w:hAnsi="Arial" w:cs="Arial"/>
              </w:rPr>
              <w:t>SPRAWDZAJĄCY</w:t>
            </w:r>
          </w:p>
          <w:p w14:paraId="26ABAA36" w14:textId="77777777" w:rsidR="00AE4B38" w:rsidRPr="0086778E" w:rsidRDefault="00AE4B38" w:rsidP="000B202C">
            <w:pPr>
              <w:tabs>
                <w:tab w:val="left" w:pos="-108"/>
              </w:tabs>
              <w:spacing w:after="0" w:line="276" w:lineRule="auto"/>
              <w:ind w:right="-108"/>
              <w:jc w:val="center"/>
              <w:rPr>
                <w:rFonts w:ascii="Arial" w:hAnsi="Arial" w:cs="Arial"/>
                <w:b/>
                <w:color w:val="000000"/>
              </w:rPr>
            </w:pPr>
            <w:r w:rsidRPr="0086778E">
              <w:rPr>
                <w:rFonts w:ascii="Arial" w:hAnsi="Arial" w:cs="Arial"/>
                <w:b/>
                <w:color w:val="000000"/>
              </w:rPr>
              <w:t xml:space="preserve">mgr inż. arch. </w:t>
            </w:r>
          </w:p>
          <w:p w14:paraId="22AD9350" w14:textId="77777777" w:rsidR="00AE4B38" w:rsidRPr="0086778E" w:rsidRDefault="00AE4B38" w:rsidP="000B202C">
            <w:pPr>
              <w:tabs>
                <w:tab w:val="left" w:pos="-108"/>
              </w:tabs>
              <w:spacing w:after="0" w:line="276" w:lineRule="auto"/>
              <w:ind w:right="-108"/>
              <w:jc w:val="center"/>
              <w:rPr>
                <w:rFonts w:ascii="Arial" w:hAnsi="Arial" w:cs="Arial"/>
                <w:b/>
                <w:color w:val="000000"/>
              </w:rPr>
            </w:pPr>
            <w:r w:rsidRPr="0086778E">
              <w:rPr>
                <w:rFonts w:ascii="Arial" w:hAnsi="Arial" w:cs="Arial"/>
                <w:b/>
                <w:color w:val="000000"/>
              </w:rPr>
              <w:t>Ewa Smolakowska</w:t>
            </w:r>
          </w:p>
          <w:p w14:paraId="77F938A7" w14:textId="77777777" w:rsidR="00AE4B38" w:rsidRPr="0086778E" w:rsidRDefault="00AE4B38" w:rsidP="000B202C">
            <w:pPr>
              <w:tabs>
                <w:tab w:val="left" w:pos="-108"/>
                <w:tab w:val="left" w:pos="0"/>
                <w:tab w:val="left" w:pos="7133"/>
              </w:tabs>
              <w:spacing w:after="0" w:line="276" w:lineRule="auto"/>
              <w:ind w:right="-108"/>
              <w:jc w:val="center"/>
              <w:rPr>
                <w:rFonts w:ascii="Arial" w:hAnsi="Arial" w:cs="Arial"/>
              </w:rPr>
            </w:pPr>
            <w:r w:rsidRPr="0086778E">
              <w:rPr>
                <w:rFonts w:ascii="Arial" w:hAnsi="Arial" w:cs="Arial"/>
                <w:color w:val="000000"/>
              </w:rPr>
              <w:t>upr. nr 13/99/DUW</w:t>
            </w:r>
          </w:p>
        </w:tc>
        <w:tc>
          <w:tcPr>
            <w:tcW w:w="2207" w:type="dxa"/>
          </w:tcPr>
          <w:p w14:paraId="2EFF61A5" w14:textId="77777777" w:rsidR="00AE4B38" w:rsidRPr="0086778E" w:rsidRDefault="00AE4B38" w:rsidP="000B202C">
            <w:pPr>
              <w:tabs>
                <w:tab w:val="left" w:pos="0"/>
                <w:tab w:val="left" w:pos="7133"/>
              </w:tabs>
              <w:spacing w:after="0" w:line="276" w:lineRule="auto"/>
              <w:rPr>
                <w:rFonts w:ascii="Arial" w:hAnsi="Arial" w:cs="Arial"/>
                <w:b/>
              </w:rPr>
            </w:pPr>
          </w:p>
        </w:tc>
      </w:tr>
    </w:tbl>
    <w:p w14:paraId="58EEFAEB" w14:textId="77777777" w:rsidR="00AE4B38" w:rsidRPr="0086778E" w:rsidRDefault="00AE4B38" w:rsidP="000B202C">
      <w:pPr>
        <w:tabs>
          <w:tab w:val="left" w:pos="-142"/>
          <w:tab w:val="left" w:pos="3285"/>
        </w:tabs>
        <w:spacing w:after="0" w:line="276" w:lineRule="auto"/>
        <w:rPr>
          <w:rFonts w:ascii="Arial" w:hAnsi="Arial" w:cs="Arial"/>
          <w:b/>
        </w:rPr>
      </w:pPr>
    </w:p>
    <w:p w14:paraId="631CE575" w14:textId="77777777" w:rsidR="00AE4B38" w:rsidRPr="0086778E" w:rsidRDefault="00AE4B38" w:rsidP="000B202C">
      <w:pPr>
        <w:tabs>
          <w:tab w:val="left" w:pos="-142"/>
          <w:tab w:val="left" w:pos="3285"/>
        </w:tabs>
        <w:spacing w:after="0" w:line="276" w:lineRule="auto"/>
        <w:rPr>
          <w:rFonts w:ascii="Arial" w:hAnsi="Arial" w:cs="Arial"/>
          <w:b/>
        </w:rPr>
      </w:pPr>
      <w:r w:rsidRPr="0086778E">
        <w:rPr>
          <w:rFonts w:ascii="Arial" w:hAnsi="Arial" w:cs="Arial"/>
          <w:b/>
        </w:rPr>
        <w:t>Autorzy poszczególnych części projektu budowlanego:</w:t>
      </w:r>
    </w:p>
    <w:p w14:paraId="669B9C68" w14:textId="77777777" w:rsidR="00AE4B38" w:rsidRPr="0086778E" w:rsidRDefault="00AE4B38" w:rsidP="000B202C">
      <w:pPr>
        <w:tabs>
          <w:tab w:val="left" w:pos="-142"/>
          <w:tab w:val="left" w:pos="7133"/>
        </w:tabs>
        <w:spacing w:after="0" w:line="276" w:lineRule="auto"/>
        <w:rPr>
          <w:rFonts w:ascii="Arial" w:hAnsi="Arial" w:cs="Arial"/>
          <w:b/>
        </w:rPr>
      </w:pPr>
    </w:p>
    <w:tbl>
      <w:tblPr>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48"/>
        <w:gridCol w:w="1843"/>
        <w:gridCol w:w="3009"/>
        <w:gridCol w:w="2207"/>
      </w:tblGrid>
      <w:tr w:rsidR="00AE4B38" w:rsidRPr="0086778E" w14:paraId="2E4A70F0" w14:textId="77777777" w:rsidTr="00B2194C">
        <w:trPr>
          <w:trHeight w:val="459"/>
        </w:trPr>
        <w:tc>
          <w:tcPr>
            <w:tcW w:w="3148" w:type="dxa"/>
            <w:tcBorders>
              <w:bottom w:val="single" w:sz="4" w:space="0" w:color="000000"/>
            </w:tcBorders>
            <w:shd w:val="clear" w:color="auto" w:fill="B6DDE8"/>
          </w:tcPr>
          <w:p w14:paraId="7ACC38FD" w14:textId="77777777" w:rsidR="00AE4B38" w:rsidRPr="0086778E" w:rsidRDefault="00AE4B38" w:rsidP="000B202C">
            <w:pPr>
              <w:tabs>
                <w:tab w:val="left" w:pos="0"/>
                <w:tab w:val="left" w:pos="7133"/>
              </w:tabs>
              <w:spacing w:after="0" w:line="276" w:lineRule="auto"/>
              <w:jc w:val="center"/>
              <w:rPr>
                <w:rFonts w:ascii="Arial" w:hAnsi="Arial" w:cs="Arial"/>
              </w:rPr>
            </w:pPr>
            <w:r w:rsidRPr="0086778E">
              <w:rPr>
                <w:rFonts w:ascii="Arial" w:hAnsi="Arial" w:cs="Arial"/>
                <w:bCs/>
              </w:rPr>
              <w:t>Branża, nazwisko</w:t>
            </w:r>
          </w:p>
        </w:tc>
        <w:tc>
          <w:tcPr>
            <w:tcW w:w="1843" w:type="dxa"/>
            <w:tcBorders>
              <w:bottom w:val="single" w:sz="4" w:space="0" w:color="000000"/>
            </w:tcBorders>
            <w:shd w:val="clear" w:color="auto" w:fill="B6DDE8"/>
          </w:tcPr>
          <w:p w14:paraId="07B341BE" w14:textId="77777777" w:rsidR="00AE4B38" w:rsidRPr="0086778E" w:rsidRDefault="00AE4B38" w:rsidP="000B202C">
            <w:pPr>
              <w:tabs>
                <w:tab w:val="left" w:pos="0"/>
                <w:tab w:val="left" w:pos="7133"/>
              </w:tabs>
              <w:spacing w:after="0" w:line="276" w:lineRule="auto"/>
              <w:jc w:val="center"/>
              <w:rPr>
                <w:rFonts w:ascii="Arial" w:hAnsi="Arial" w:cs="Arial"/>
              </w:rPr>
            </w:pPr>
            <w:r w:rsidRPr="0086778E">
              <w:rPr>
                <w:rFonts w:ascii="Arial" w:hAnsi="Arial" w:cs="Arial"/>
                <w:bCs/>
              </w:rPr>
              <w:t>Pieczęć i podpis</w:t>
            </w:r>
          </w:p>
        </w:tc>
        <w:tc>
          <w:tcPr>
            <w:tcW w:w="3009" w:type="dxa"/>
            <w:tcBorders>
              <w:bottom w:val="single" w:sz="4" w:space="0" w:color="000000"/>
            </w:tcBorders>
            <w:shd w:val="clear" w:color="auto" w:fill="B6DDE8"/>
          </w:tcPr>
          <w:p w14:paraId="02EDC502" w14:textId="77777777" w:rsidR="00AE4B38" w:rsidRPr="0086778E" w:rsidRDefault="00AE4B38" w:rsidP="000B202C">
            <w:pPr>
              <w:tabs>
                <w:tab w:val="left" w:pos="0"/>
                <w:tab w:val="left" w:pos="7133"/>
              </w:tabs>
              <w:spacing w:after="0" w:line="276" w:lineRule="auto"/>
              <w:jc w:val="center"/>
              <w:rPr>
                <w:rFonts w:ascii="Arial" w:hAnsi="Arial" w:cs="Arial"/>
              </w:rPr>
            </w:pPr>
            <w:r w:rsidRPr="0086778E">
              <w:rPr>
                <w:rFonts w:ascii="Arial" w:hAnsi="Arial" w:cs="Arial"/>
                <w:bCs/>
              </w:rPr>
              <w:t>Branża, nazwisko</w:t>
            </w:r>
          </w:p>
        </w:tc>
        <w:tc>
          <w:tcPr>
            <w:tcW w:w="2207" w:type="dxa"/>
            <w:tcBorders>
              <w:bottom w:val="single" w:sz="4" w:space="0" w:color="000000"/>
            </w:tcBorders>
            <w:shd w:val="clear" w:color="auto" w:fill="B6DDE8"/>
          </w:tcPr>
          <w:p w14:paraId="76AB8CEE" w14:textId="77777777" w:rsidR="00AE4B38" w:rsidRPr="0086778E" w:rsidRDefault="00AE4B38" w:rsidP="000B202C">
            <w:pPr>
              <w:tabs>
                <w:tab w:val="left" w:pos="0"/>
                <w:tab w:val="left" w:pos="7133"/>
              </w:tabs>
              <w:spacing w:after="0" w:line="276" w:lineRule="auto"/>
              <w:jc w:val="center"/>
              <w:rPr>
                <w:rFonts w:ascii="Arial" w:hAnsi="Arial" w:cs="Arial"/>
              </w:rPr>
            </w:pPr>
            <w:r w:rsidRPr="0086778E">
              <w:rPr>
                <w:rFonts w:ascii="Arial" w:hAnsi="Arial" w:cs="Arial"/>
                <w:bCs/>
              </w:rPr>
              <w:t>Pieczęć i podpis</w:t>
            </w:r>
          </w:p>
        </w:tc>
      </w:tr>
      <w:tr w:rsidR="00AE4B38" w:rsidRPr="0086778E" w14:paraId="7BCF8143" w14:textId="77777777" w:rsidTr="00B2194C">
        <w:trPr>
          <w:trHeight w:val="1160"/>
        </w:trPr>
        <w:tc>
          <w:tcPr>
            <w:tcW w:w="3148" w:type="dxa"/>
            <w:shd w:val="clear" w:color="auto" w:fill="auto"/>
          </w:tcPr>
          <w:p w14:paraId="78DB75EF" w14:textId="77777777" w:rsidR="00AE4B38" w:rsidRPr="0086778E" w:rsidRDefault="00AE4B38" w:rsidP="000B202C">
            <w:pPr>
              <w:tabs>
                <w:tab w:val="left" w:pos="-108"/>
                <w:tab w:val="left" w:pos="2093"/>
              </w:tabs>
              <w:spacing w:after="0" w:line="276" w:lineRule="auto"/>
              <w:ind w:right="-108"/>
              <w:jc w:val="center"/>
              <w:rPr>
                <w:rFonts w:ascii="Arial" w:hAnsi="Arial" w:cs="Arial"/>
              </w:rPr>
            </w:pPr>
            <w:r w:rsidRPr="0086778E">
              <w:rPr>
                <w:rFonts w:ascii="Arial" w:hAnsi="Arial" w:cs="Arial"/>
              </w:rPr>
              <w:t xml:space="preserve">KONSTRUKCJA </w:t>
            </w:r>
          </w:p>
          <w:p w14:paraId="16484E5C" w14:textId="77777777" w:rsidR="00AE4B38" w:rsidRPr="0086778E" w:rsidRDefault="00AE4B38" w:rsidP="000B202C">
            <w:pPr>
              <w:tabs>
                <w:tab w:val="left" w:pos="-108"/>
                <w:tab w:val="left" w:pos="2093"/>
              </w:tabs>
              <w:spacing w:after="0" w:line="276" w:lineRule="auto"/>
              <w:ind w:right="-108"/>
              <w:jc w:val="center"/>
              <w:rPr>
                <w:rFonts w:ascii="Arial" w:hAnsi="Arial" w:cs="Arial"/>
              </w:rPr>
            </w:pPr>
            <w:r w:rsidRPr="0086778E">
              <w:rPr>
                <w:rFonts w:ascii="Arial" w:hAnsi="Arial" w:cs="Arial"/>
              </w:rPr>
              <w:t>PROJEKTANT</w:t>
            </w:r>
          </w:p>
          <w:p w14:paraId="6EF2CEB3" w14:textId="77777777" w:rsidR="00AE4B38" w:rsidRPr="0086778E" w:rsidRDefault="00AE4B38" w:rsidP="000B202C">
            <w:pPr>
              <w:tabs>
                <w:tab w:val="left" w:pos="-108"/>
              </w:tabs>
              <w:spacing w:after="0" w:line="276" w:lineRule="auto"/>
              <w:ind w:right="-108"/>
              <w:jc w:val="center"/>
              <w:rPr>
                <w:rFonts w:ascii="Arial" w:hAnsi="Arial" w:cs="Arial"/>
                <w:b/>
                <w:color w:val="000000"/>
              </w:rPr>
            </w:pPr>
            <w:r w:rsidRPr="0086778E">
              <w:rPr>
                <w:rFonts w:ascii="Arial" w:hAnsi="Arial" w:cs="Arial"/>
                <w:b/>
                <w:color w:val="000000"/>
              </w:rPr>
              <w:t xml:space="preserve">mgr inż. arch. </w:t>
            </w:r>
          </w:p>
          <w:p w14:paraId="73F09A77" w14:textId="77777777" w:rsidR="00AE4B38" w:rsidRPr="0086778E" w:rsidRDefault="00AE4B38" w:rsidP="000B202C">
            <w:pPr>
              <w:tabs>
                <w:tab w:val="left" w:pos="-108"/>
              </w:tabs>
              <w:spacing w:after="0" w:line="276" w:lineRule="auto"/>
              <w:ind w:right="-108"/>
              <w:jc w:val="center"/>
              <w:rPr>
                <w:rFonts w:ascii="Arial" w:hAnsi="Arial" w:cs="Arial"/>
                <w:b/>
                <w:color w:val="000000"/>
              </w:rPr>
            </w:pPr>
            <w:r w:rsidRPr="0086778E">
              <w:rPr>
                <w:rFonts w:ascii="Arial" w:hAnsi="Arial" w:cs="Arial"/>
                <w:b/>
                <w:color w:val="000000"/>
              </w:rPr>
              <w:t>Łukasz Szleper</w:t>
            </w:r>
          </w:p>
          <w:p w14:paraId="7062C7BB" w14:textId="77777777" w:rsidR="00AE4B38" w:rsidRPr="0086778E" w:rsidRDefault="00AE4B38" w:rsidP="000B202C">
            <w:pPr>
              <w:tabs>
                <w:tab w:val="left" w:pos="-108"/>
                <w:tab w:val="left" w:pos="0"/>
                <w:tab w:val="left" w:pos="7133"/>
              </w:tabs>
              <w:spacing w:after="0" w:line="276" w:lineRule="auto"/>
              <w:ind w:right="-108"/>
              <w:jc w:val="center"/>
              <w:rPr>
                <w:rFonts w:ascii="Arial" w:hAnsi="Arial" w:cs="Arial"/>
              </w:rPr>
            </w:pPr>
            <w:r w:rsidRPr="0086778E">
              <w:rPr>
                <w:rFonts w:ascii="Arial" w:hAnsi="Arial" w:cs="Arial"/>
                <w:color w:val="000000"/>
              </w:rPr>
              <w:t>upr. nr 69/DOŚ/07</w:t>
            </w:r>
          </w:p>
        </w:tc>
        <w:tc>
          <w:tcPr>
            <w:tcW w:w="1843" w:type="dxa"/>
            <w:shd w:val="clear" w:color="auto" w:fill="auto"/>
          </w:tcPr>
          <w:p w14:paraId="18953E8E" w14:textId="77777777" w:rsidR="00AE4B38" w:rsidRPr="0086778E" w:rsidRDefault="00AE4B38" w:rsidP="000B202C">
            <w:pPr>
              <w:tabs>
                <w:tab w:val="left" w:pos="0"/>
                <w:tab w:val="left" w:pos="7133"/>
              </w:tabs>
              <w:spacing w:after="0" w:line="276" w:lineRule="auto"/>
              <w:rPr>
                <w:rFonts w:ascii="Arial" w:hAnsi="Arial" w:cs="Arial"/>
                <w:b/>
              </w:rPr>
            </w:pPr>
          </w:p>
        </w:tc>
        <w:tc>
          <w:tcPr>
            <w:tcW w:w="3009" w:type="dxa"/>
          </w:tcPr>
          <w:p w14:paraId="308D9D89" w14:textId="77777777" w:rsidR="00AE4B38" w:rsidRPr="0086778E" w:rsidRDefault="00AE4B38" w:rsidP="000B202C">
            <w:pPr>
              <w:tabs>
                <w:tab w:val="left" w:pos="-108"/>
                <w:tab w:val="left" w:pos="2093"/>
              </w:tabs>
              <w:spacing w:after="0" w:line="276" w:lineRule="auto"/>
              <w:ind w:right="-108"/>
              <w:jc w:val="center"/>
              <w:rPr>
                <w:rFonts w:ascii="Arial" w:hAnsi="Arial" w:cs="Arial"/>
              </w:rPr>
            </w:pPr>
            <w:r w:rsidRPr="0086778E">
              <w:rPr>
                <w:rFonts w:ascii="Arial" w:hAnsi="Arial" w:cs="Arial"/>
              </w:rPr>
              <w:t xml:space="preserve">KONSTRUKCJA </w:t>
            </w:r>
          </w:p>
          <w:p w14:paraId="43E16357" w14:textId="77777777" w:rsidR="00AE4B38" w:rsidRPr="0086778E" w:rsidRDefault="00AE4B38" w:rsidP="000B202C">
            <w:pPr>
              <w:tabs>
                <w:tab w:val="left" w:pos="-108"/>
                <w:tab w:val="left" w:pos="2093"/>
              </w:tabs>
              <w:spacing w:after="0" w:line="276" w:lineRule="auto"/>
              <w:ind w:right="-108"/>
              <w:jc w:val="center"/>
              <w:rPr>
                <w:rFonts w:ascii="Arial" w:hAnsi="Arial" w:cs="Arial"/>
              </w:rPr>
            </w:pPr>
            <w:r w:rsidRPr="0086778E">
              <w:rPr>
                <w:rFonts w:ascii="Arial" w:hAnsi="Arial" w:cs="Arial"/>
              </w:rPr>
              <w:t>SPRAWDZAJĄCY</w:t>
            </w:r>
          </w:p>
          <w:p w14:paraId="38ACE0E4" w14:textId="77777777" w:rsidR="00AE4B38" w:rsidRPr="0086778E" w:rsidRDefault="00AE4B38" w:rsidP="000B202C">
            <w:pPr>
              <w:tabs>
                <w:tab w:val="left" w:pos="-108"/>
              </w:tabs>
              <w:spacing w:after="0" w:line="276" w:lineRule="auto"/>
              <w:ind w:right="-108"/>
              <w:jc w:val="center"/>
              <w:rPr>
                <w:rFonts w:ascii="Arial" w:hAnsi="Arial" w:cs="Arial"/>
                <w:b/>
                <w:color w:val="000000"/>
              </w:rPr>
            </w:pPr>
            <w:r w:rsidRPr="0086778E">
              <w:rPr>
                <w:rFonts w:ascii="Arial" w:hAnsi="Arial" w:cs="Arial"/>
                <w:b/>
                <w:color w:val="000000"/>
              </w:rPr>
              <w:t>mgr inż. Piotr Szleper</w:t>
            </w:r>
          </w:p>
          <w:p w14:paraId="5B3C4DF6" w14:textId="77777777" w:rsidR="00AE4B38" w:rsidRPr="0086778E" w:rsidRDefault="00AE4B38" w:rsidP="000B202C">
            <w:pPr>
              <w:tabs>
                <w:tab w:val="left" w:pos="-108"/>
                <w:tab w:val="left" w:pos="0"/>
                <w:tab w:val="left" w:pos="7133"/>
              </w:tabs>
              <w:spacing w:after="0" w:line="276" w:lineRule="auto"/>
              <w:ind w:right="-108"/>
              <w:jc w:val="center"/>
              <w:rPr>
                <w:rFonts w:ascii="Arial" w:hAnsi="Arial" w:cs="Arial"/>
              </w:rPr>
            </w:pPr>
            <w:r w:rsidRPr="0086778E">
              <w:rPr>
                <w:rFonts w:ascii="Arial" w:hAnsi="Arial" w:cs="Arial"/>
                <w:color w:val="000000"/>
              </w:rPr>
              <w:t>upr. nr SLK/1727/PWOK/07</w:t>
            </w:r>
          </w:p>
        </w:tc>
        <w:tc>
          <w:tcPr>
            <w:tcW w:w="2207" w:type="dxa"/>
          </w:tcPr>
          <w:p w14:paraId="3387CCFB" w14:textId="77777777" w:rsidR="00AE4B38" w:rsidRPr="0086778E" w:rsidRDefault="00AE4B38" w:rsidP="000B202C">
            <w:pPr>
              <w:tabs>
                <w:tab w:val="left" w:pos="0"/>
                <w:tab w:val="left" w:pos="7133"/>
              </w:tabs>
              <w:spacing w:after="0" w:line="276" w:lineRule="auto"/>
              <w:rPr>
                <w:rFonts w:ascii="Arial" w:hAnsi="Arial" w:cs="Arial"/>
                <w:b/>
              </w:rPr>
            </w:pPr>
          </w:p>
        </w:tc>
      </w:tr>
    </w:tbl>
    <w:p w14:paraId="75DB1CFC" w14:textId="1EAE801F" w:rsidR="00AE4B38" w:rsidRDefault="00AE4B38" w:rsidP="000B202C">
      <w:pPr>
        <w:spacing w:after="0" w:line="276" w:lineRule="auto"/>
        <w:rPr>
          <w:rFonts w:ascii="Arial" w:hAnsi="Arial" w:cs="Arial"/>
          <w:i/>
          <w:iCs/>
        </w:rPr>
      </w:pPr>
    </w:p>
    <w:p w14:paraId="2775DFA2" w14:textId="7011106E" w:rsidR="0086778E" w:rsidRDefault="0086778E" w:rsidP="000B202C">
      <w:pPr>
        <w:spacing w:after="0" w:line="276" w:lineRule="auto"/>
        <w:rPr>
          <w:rFonts w:ascii="Arial" w:hAnsi="Arial" w:cs="Arial"/>
          <w:i/>
          <w:iCs/>
        </w:rPr>
      </w:pPr>
    </w:p>
    <w:p w14:paraId="59B05035" w14:textId="5C01F205" w:rsidR="0086778E" w:rsidRDefault="0086778E" w:rsidP="000B202C">
      <w:pPr>
        <w:spacing w:after="0" w:line="276" w:lineRule="auto"/>
        <w:rPr>
          <w:rFonts w:ascii="Arial" w:hAnsi="Arial" w:cs="Arial"/>
          <w:i/>
          <w:iCs/>
        </w:rPr>
      </w:pPr>
    </w:p>
    <w:p w14:paraId="51AE91D1" w14:textId="311CDD43" w:rsidR="0086778E" w:rsidRDefault="0086778E" w:rsidP="000B202C">
      <w:pPr>
        <w:spacing w:after="0" w:line="276" w:lineRule="auto"/>
        <w:rPr>
          <w:rFonts w:ascii="Arial" w:hAnsi="Arial" w:cs="Arial"/>
          <w:i/>
          <w:iCs/>
        </w:rPr>
      </w:pPr>
    </w:p>
    <w:p w14:paraId="3B61211E" w14:textId="18404435" w:rsidR="0086778E" w:rsidRDefault="0086778E" w:rsidP="000B202C">
      <w:pPr>
        <w:spacing w:after="0" w:line="276" w:lineRule="auto"/>
        <w:rPr>
          <w:rFonts w:ascii="Arial" w:hAnsi="Arial" w:cs="Arial"/>
          <w:i/>
          <w:iCs/>
        </w:rPr>
      </w:pPr>
    </w:p>
    <w:p w14:paraId="74856397" w14:textId="3C4A9CDB" w:rsidR="0086778E" w:rsidRDefault="0086778E" w:rsidP="000B202C">
      <w:pPr>
        <w:spacing w:after="0" w:line="276" w:lineRule="auto"/>
        <w:rPr>
          <w:rFonts w:ascii="Arial" w:hAnsi="Arial" w:cs="Arial"/>
          <w:i/>
          <w:iCs/>
        </w:rPr>
      </w:pPr>
    </w:p>
    <w:p w14:paraId="157040EC" w14:textId="0E775C87" w:rsidR="0086778E" w:rsidRDefault="0086778E" w:rsidP="000B202C">
      <w:pPr>
        <w:spacing w:after="0" w:line="276" w:lineRule="auto"/>
        <w:rPr>
          <w:rFonts w:ascii="Arial" w:hAnsi="Arial" w:cs="Arial"/>
          <w:i/>
          <w:iCs/>
        </w:rPr>
      </w:pPr>
    </w:p>
    <w:p w14:paraId="142562C4" w14:textId="794AA3C2" w:rsidR="0086778E" w:rsidRDefault="0086778E" w:rsidP="000B202C">
      <w:pPr>
        <w:spacing w:after="0" w:line="276" w:lineRule="auto"/>
        <w:rPr>
          <w:rFonts w:ascii="Arial" w:hAnsi="Arial" w:cs="Arial"/>
          <w:i/>
          <w:iCs/>
        </w:rPr>
      </w:pPr>
    </w:p>
    <w:p w14:paraId="3F795046" w14:textId="2C095E94" w:rsidR="0086778E" w:rsidRDefault="0086778E" w:rsidP="000B202C">
      <w:pPr>
        <w:spacing w:after="0" w:line="276" w:lineRule="auto"/>
        <w:rPr>
          <w:rFonts w:ascii="Arial" w:hAnsi="Arial" w:cs="Arial"/>
          <w:i/>
          <w:iCs/>
        </w:rPr>
      </w:pPr>
    </w:p>
    <w:p w14:paraId="7E7E22BD" w14:textId="480797BC" w:rsidR="0086778E" w:rsidRDefault="0086778E" w:rsidP="000B202C">
      <w:pPr>
        <w:spacing w:after="0" w:line="276" w:lineRule="auto"/>
        <w:rPr>
          <w:rFonts w:ascii="Arial" w:hAnsi="Arial" w:cs="Arial"/>
          <w:i/>
          <w:iCs/>
        </w:rPr>
      </w:pPr>
    </w:p>
    <w:p w14:paraId="6654D080" w14:textId="77777777" w:rsidR="0086778E" w:rsidRPr="00983D9C" w:rsidRDefault="0086778E" w:rsidP="000B202C">
      <w:pPr>
        <w:spacing w:after="0" w:line="276" w:lineRule="auto"/>
        <w:rPr>
          <w:rFonts w:ascii="Arial" w:hAnsi="Arial" w:cs="Arial"/>
          <w:i/>
          <w:iCs/>
        </w:rPr>
      </w:pPr>
    </w:p>
    <w:p w14:paraId="71F3E28F" w14:textId="77777777" w:rsidR="00AE4B38" w:rsidRPr="00983D9C" w:rsidRDefault="00AE4B38" w:rsidP="000B202C">
      <w:pPr>
        <w:spacing w:after="0" w:line="276" w:lineRule="auto"/>
        <w:rPr>
          <w:rFonts w:ascii="Arial" w:hAnsi="Arial" w:cs="Arial"/>
          <w:i/>
          <w:iCs/>
        </w:rPr>
      </w:pPr>
    </w:p>
    <w:p w14:paraId="34478142" w14:textId="77777777" w:rsidR="00AE4B38" w:rsidRPr="00983D9C" w:rsidRDefault="00AE4B38" w:rsidP="000B202C">
      <w:pPr>
        <w:spacing w:after="0" w:line="276" w:lineRule="auto"/>
        <w:rPr>
          <w:rFonts w:ascii="Arial" w:hAnsi="Arial" w:cs="Arial"/>
          <w:i/>
          <w:iCs/>
        </w:rPr>
      </w:pPr>
    </w:p>
    <w:p w14:paraId="786111CA" w14:textId="77777777" w:rsidR="00AE4B38" w:rsidRPr="005F0A4F" w:rsidRDefault="00AE4B38" w:rsidP="000B202C">
      <w:pPr>
        <w:pStyle w:val="Nagwek1"/>
        <w:spacing w:after="0"/>
        <w:ind w:left="0" w:firstLine="0"/>
        <w:rPr>
          <w:color w:val="ED7D31" w:themeColor="accent2"/>
          <w:sz w:val="22"/>
          <w:szCs w:val="22"/>
        </w:rPr>
      </w:pPr>
      <w:bookmarkStart w:id="8" w:name="_Toc125456740"/>
      <w:r w:rsidRPr="005F0A4F">
        <w:rPr>
          <w:sz w:val="22"/>
          <w:szCs w:val="22"/>
        </w:rPr>
        <w:lastRenderedPageBreak/>
        <w:t>Podstawa opracowania</w:t>
      </w:r>
      <w:bookmarkEnd w:id="8"/>
    </w:p>
    <w:p w14:paraId="3EF47116" w14:textId="77777777" w:rsidR="00AE4B38" w:rsidRPr="005F0A4F" w:rsidRDefault="00AE4B38" w:rsidP="000B202C">
      <w:pPr>
        <w:spacing w:after="0" w:line="276" w:lineRule="auto"/>
        <w:rPr>
          <w:rFonts w:ascii="Arial" w:hAnsi="Arial" w:cs="Arial"/>
        </w:rPr>
      </w:pPr>
    </w:p>
    <w:p w14:paraId="42A338D3" w14:textId="77777777" w:rsidR="00AE4B38" w:rsidRPr="005F0A4F" w:rsidRDefault="00AE4B38" w:rsidP="000B202C">
      <w:pPr>
        <w:numPr>
          <w:ilvl w:val="0"/>
          <w:numId w:val="3"/>
        </w:numPr>
        <w:pBdr>
          <w:top w:val="nil"/>
          <w:left w:val="nil"/>
          <w:bottom w:val="nil"/>
          <w:right w:val="nil"/>
          <w:between w:val="nil"/>
        </w:pBdr>
        <w:shd w:val="clear" w:color="auto" w:fill="FFFFFF"/>
        <w:spacing w:after="0" w:line="276" w:lineRule="auto"/>
        <w:ind w:left="0" w:firstLine="0"/>
        <w:rPr>
          <w:rFonts w:ascii="Arial" w:hAnsi="Arial" w:cs="Arial"/>
        </w:rPr>
      </w:pPr>
      <w:bookmarkStart w:id="9" w:name="_Hlk92692752"/>
      <w:r w:rsidRPr="005F0A4F">
        <w:rPr>
          <w:rFonts w:ascii="Arial" w:hAnsi="Arial" w:cs="Arial"/>
        </w:rPr>
        <w:t>Umowa o prace projektowe NR ZP/124/U/20</w:t>
      </w:r>
    </w:p>
    <w:p w14:paraId="0AC7DCB5" w14:textId="77777777" w:rsidR="00AE4B38" w:rsidRPr="005F0A4F" w:rsidRDefault="00AE4B38" w:rsidP="000B202C">
      <w:pPr>
        <w:numPr>
          <w:ilvl w:val="0"/>
          <w:numId w:val="3"/>
        </w:numPr>
        <w:pBdr>
          <w:top w:val="nil"/>
          <w:left w:val="nil"/>
          <w:bottom w:val="nil"/>
          <w:right w:val="nil"/>
          <w:between w:val="nil"/>
        </w:pBdr>
        <w:shd w:val="clear" w:color="auto" w:fill="FFFFFF"/>
        <w:spacing w:after="0" w:line="276" w:lineRule="auto"/>
        <w:ind w:left="0" w:firstLine="0"/>
        <w:rPr>
          <w:rFonts w:ascii="Arial" w:hAnsi="Arial" w:cs="Arial"/>
        </w:rPr>
      </w:pPr>
      <w:r w:rsidRPr="005F0A4F">
        <w:rPr>
          <w:rFonts w:ascii="Arial" w:hAnsi="Arial" w:cs="Arial"/>
        </w:rPr>
        <w:t xml:space="preserve">Inwentaryzacja budowlana. </w:t>
      </w:r>
    </w:p>
    <w:p w14:paraId="306ACE5E" w14:textId="77777777" w:rsidR="00AE4B38" w:rsidRPr="005F0A4F" w:rsidRDefault="00AE4B38" w:rsidP="000B202C">
      <w:pPr>
        <w:numPr>
          <w:ilvl w:val="0"/>
          <w:numId w:val="3"/>
        </w:numPr>
        <w:spacing w:after="0" w:line="276" w:lineRule="auto"/>
        <w:ind w:left="0" w:firstLine="0"/>
        <w:rPr>
          <w:rFonts w:ascii="Arial" w:hAnsi="Arial" w:cs="Arial"/>
        </w:rPr>
      </w:pPr>
      <w:r w:rsidRPr="005F0A4F">
        <w:rPr>
          <w:rFonts w:ascii="Arial" w:hAnsi="Arial" w:cs="Arial"/>
        </w:rPr>
        <w:t>Inwentaryzacja fotograficzna.</w:t>
      </w:r>
    </w:p>
    <w:p w14:paraId="0C7BB1FC" w14:textId="77777777" w:rsidR="00AE4B38" w:rsidRPr="005F0A4F" w:rsidRDefault="00AE4B38" w:rsidP="000B202C">
      <w:pPr>
        <w:numPr>
          <w:ilvl w:val="0"/>
          <w:numId w:val="3"/>
        </w:numPr>
        <w:spacing w:after="0" w:line="276" w:lineRule="auto"/>
        <w:ind w:left="0" w:firstLine="0"/>
        <w:rPr>
          <w:rFonts w:ascii="Arial" w:hAnsi="Arial" w:cs="Arial"/>
        </w:rPr>
      </w:pPr>
      <w:r w:rsidRPr="005F0A4F">
        <w:rPr>
          <w:rFonts w:ascii="Arial" w:hAnsi="Arial" w:cs="Arial"/>
        </w:rPr>
        <w:t>Mapa do celów projektowych.</w:t>
      </w:r>
    </w:p>
    <w:p w14:paraId="0067CF1E" w14:textId="77777777" w:rsidR="00AE4B38" w:rsidRPr="005F0A4F" w:rsidRDefault="00AE4B38" w:rsidP="000B202C">
      <w:pPr>
        <w:numPr>
          <w:ilvl w:val="0"/>
          <w:numId w:val="3"/>
        </w:numPr>
        <w:spacing w:after="0" w:line="276" w:lineRule="auto"/>
        <w:ind w:left="0" w:firstLine="0"/>
        <w:rPr>
          <w:rFonts w:ascii="Arial" w:hAnsi="Arial" w:cs="Arial"/>
        </w:rPr>
      </w:pPr>
      <w:r w:rsidRPr="005F0A4F">
        <w:rPr>
          <w:rFonts w:ascii="Arial" w:hAnsi="Arial" w:cs="Arial"/>
        </w:rPr>
        <w:t>Wizje lokalne na obiekcie.</w:t>
      </w:r>
    </w:p>
    <w:p w14:paraId="298158B7" w14:textId="77777777" w:rsidR="00AE4B38" w:rsidRPr="005F0A4F" w:rsidRDefault="00AE4B38" w:rsidP="000B202C">
      <w:pPr>
        <w:numPr>
          <w:ilvl w:val="0"/>
          <w:numId w:val="3"/>
        </w:numPr>
        <w:spacing w:after="0" w:line="276" w:lineRule="auto"/>
        <w:ind w:left="0" w:firstLine="0"/>
        <w:rPr>
          <w:rFonts w:ascii="Arial" w:hAnsi="Arial" w:cs="Arial"/>
        </w:rPr>
      </w:pPr>
      <w:r w:rsidRPr="005F0A4F">
        <w:rPr>
          <w:rFonts w:ascii="Arial" w:hAnsi="Arial" w:cs="Arial"/>
        </w:rPr>
        <w:t>Dostępna dokumentacja archiwalna.</w:t>
      </w:r>
    </w:p>
    <w:p w14:paraId="62351B67" w14:textId="4BB0961F" w:rsidR="00AE4B38" w:rsidRPr="005D6A15" w:rsidRDefault="00AE4B38" w:rsidP="005D6A15">
      <w:pPr>
        <w:pStyle w:val="Akapitzlist"/>
        <w:numPr>
          <w:ilvl w:val="0"/>
          <w:numId w:val="3"/>
        </w:numPr>
        <w:pBdr>
          <w:top w:val="nil"/>
          <w:left w:val="nil"/>
          <w:bottom w:val="nil"/>
          <w:right w:val="nil"/>
          <w:between w:val="nil"/>
        </w:pBdr>
        <w:tabs>
          <w:tab w:val="left" w:pos="3393"/>
        </w:tabs>
      </w:pPr>
      <w:r w:rsidRPr="005D6A15">
        <w:t>Obowiązujące przepisy budowlane, normy oraz wytyczne w zakresie projektowania.</w:t>
      </w:r>
    </w:p>
    <w:p w14:paraId="1FCE2B61" w14:textId="77777777" w:rsidR="00AE4B38" w:rsidRPr="005F0A4F" w:rsidRDefault="00AE4B38" w:rsidP="000B202C">
      <w:pPr>
        <w:pStyle w:val="Nagwek1"/>
        <w:spacing w:after="0"/>
        <w:ind w:left="0" w:firstLine="0"/>
        <w:rPr>
          <w:sz w:val="22"/>
          <w:szCs w:val="22"/>
        </w:rPr>
      </w:pPr>
      <w:bookmarkStart w:id="10" w:name="_pri67ryv7i5a" w:colFirst="0" w:colLast="0"/>
      <w:bookmarkStart w:id="11" w:name="_Toc93645766"/>
      <w:bookmarkStart w:id="12" w:name="_Toc125456741"/>
      <w:bookmarkEnd w:id="9"/>
      <w:bookmarkEnd w:id="10"/>
      <w:r w:rsidRPr="005F0A4F">
        <w:rPr>
          <w:sz w:val="22"/>
          <w:szCs w:val="22"/>
        </w:rPr>
        <w:t xml:space="preserve">Przedmiot </w:t>
      </w:r>
      <w:bookmarkStart w:id="13" w:name="_Hlk92692806"/>
      <w:r w:rsidRPr="005F0A4F">
        <w:rPr>
          <w:sz w:val="22"/>
          <w:szCs w:val="22"/>
        </w:rPr>
        <w:t>inwestycji</w:t>
      </w:r>
      <w:bookmarkEnd w:id="11"/>
      <w:bookmarkEnd w:id="13"/>
      <w:bookmarkEnd w:id="12"/>
    </w:p>
    <w:p w14:paraId="4362EFB8" w14:textId="77777777" w:rsidR="00AE4B38" w:rsidRPr="005F0A4F" w:rsidRDefault="00AE4B38" w:rsidP="000B202C">
      <w:pPr>
        <w:spacing w:after="0" w:line="276" w:lineRule="auto"/>
        <w:jc w:val="both"/>
        <w:rPr>
          <w:rFonts w:ascii="Arial" w:hAnsi="Arial" w:cs="Arial"/>
        </w:rPr>
      </w:pPr>
      <w:bookmarkStart w:id="14" w:name="_Hlk92693080"/>
      <w:r w:rsidRPr="005F0A4F">
        <w:rPr>
          <w:rFonts w:ascii="Arial" w:hAnsi="Arial" w:cs="Arial"/>
        </w:rPr>
        <w:t xml:space="preserve">Przedmiotem inwestycji jest projekt przebudowy przyziemia (parteru) budynku Collegium Iuridicum Uniwersytetu im. Adama Mickiewicza w Poznaniu na funkcje muzealne, opracowanie dokumentacji aranżacji ekspozycji, wydzielenie pożarowe klatek schodowych na poszczególnych kondygnacjach oraz wydzielenie pomieszczeń technicznych w obrębie piwnicy, a także zagospodarowanie fragmentów terenu Muzeum Uniwersytetu im. Adama Mickiewicza w Poznaniu. </w:t>
      </w:r>
    </w:p>
    <w:p w14:paraId="45934A9F" w14:textId="77777777" w:rsidR="00AE4B38" w:rsidRPr="005F0A4F" w:rsidRDefault="00AE4B38" w:rsidP="000B202C">
      <w:pPr>
        <w:spacing w:after="0" w:line="276" w:lineRule="auto"/>
        <w:jc w:val="both"/>
        <w:rPr>
          <w:rFonts w:ascii="Arial" w:hAnsi="Arial" w:cs="Arial"/>
        </w:rPr>
      </w:pPr>
      <w:r w:rsidRPr="005F0A4F">
        <w:rPr>
          <w:rFonts w:ascii="Arial" w:hAnsi="Arial" w:cs="Arial"/>
        </w:rPr>
        <w:t>Inwestycja zlokalizowana jest w Poznaniu przy ul. Św. Marcin 90, na działkach o numerach 34/2 i 33/2.</w:t>
      </w:r>
    </w:p>
    <w:p w14:paraId="3EA29B5D" w14:textId="77777777" w:rsidR="00AE4B38" w:rsidRPr="005F0A4F" w:rsidRDefault="00AE4B38" w:rsidP="000B202C">
      <w:pPr>
        <w:pStyle w:val="Nagwek1"/>
        <w:spacing w:after="0"/>
        <w:ind w:left="0" w:firstLine="0"/>
        <w:rPr>
          <w:sz w:val="22"/>
          <w:szCs w:val="22"/>
        </w:rPr>
      </w:pPr>
      <w:bookmarkStart w:id="15" w:name="_Toc125456742"/>
      <w:r w:rsidRPr="005F0A4F">
        <w:rPr>
          <w:sz w:val="22"/>
          <w:szCs w:val="22"/>
        </w:rPr>
        <w:t>Przedmiot opracowania</w:t>
      </w:r>
      <w:bookmarkEnd w:id="15"/>
    </w:p>
    <w:p w14:paraId="7F2F244F" w14:textId="77777777" w:rsidR="00AE4B38" w:rsidRPr="00983D9C" w:rsidRDefault="00AE4B38" w:rsidP="000B202C">
      <w:pPr>
        <w:spacing w:after="0" w:line="276" w:lineRule="auto"/>
        <w:rPr>
          <w:rFonts w:ascii="Arial" w:hAnsi="Arial" w:cs="Arial"/>
        </w:rPr>
      </w:pPr>
      <w:r w:rsidRPr="005F0A4F">
        <w:rPr>
          <w:rFonts w:ascii="Arial" w:hAnsi="Arial" w:cs="Arial"/>
        </w:rPr>
        <w:t>Przedmiotem opracowania jest projekt wykonawczy przebudowy przyziemia (parteru) budynku Collegium Iuridicum Uniwersytetu im. Adama Mickiewicza w Poznaniu na funkcje muzealne. Głównym założeniem projektu jest dostosowanie go do projektowanej funkcji muzealno-wystawienniczej na potrzeby Muzeum. Przebudowa obiektu będzie miała na celu utworzenie w przyziemiu budynku stałej wystawy wraz z pomieszczeniami biurowymi, warsztatowymi i usługowymi, dostosowanie budynku dla dostępu osób np., dostosowanie całego budynku do obowiązujących norm w zakresie ppoż. Przewiduje się nowy podział funkcjonalny w obrębie przyziemia oraz wydzielenie pomieszczeń technicznych w piwnicy, pozostałe kondygnacji bez zmian funkcjonalnych. Została zaprojektowana cała niezbędna infrastruktura techniczna na potrzeby Muzeum.</w:t>
      </w:r>
    </w:p>
    <w:p w14:paraId="4E90EF9F" w14:textId="77777777" w:rsidR="00AE4B38" w:rsidRPr="005F0A4F" w:rsidRDefault="00AE4B38" w:rsidP="000B202C">
      <w:pPr>
        <w:pStyle w:val="Nagwek1"/>
        <w:spacing w:after="0"/>
        <w:ind w:left="0" w:firstLine="0"/>
        <w:rPr>
          <w:sz w:val="22"/>
          <w:szCs w:val="22"/>
        </w:rPr>
      </w:pPr>
      <w:bookmarkStart w:id="16" w:name="_Toc93645767"/>
      <w:bookmarkStart w:id="17" w:name="_Toc125456743"/>
      <w:bookmarkStart w:id="18" w:name="_Hlk92693238"/>
      <w:bookmarkEnd w:id="14"/>
      <w:r w:rsidRPr="005F0A4F">
        <w:rPr>
          <w:sz w:val="22"/>
          <w:szCs w:val="22"/>
        </w:rPr>
        <w:t>Projekt zagospodarowania terenu</w:t>
      </w:r>
      <w:bookmarkEnd w:id="16"/>
      <w:bookmarkEnd w:id="17"/>
    </w:p>
    <w:p w14:paraId="29458998" w14:textId="77777777" w:rsidR="00AE4B38" w:rsidRPr="005F0A4F" w:rsidRDefault="00AE4B38" w:rsidP="000B202C">
      <w:pPr>
        <w:pStyle w:val="Nagwek3"/>
        <w:numPr>
          <w:ilvl w:val="0"/>
          <w:numId w:val="8"/>
        </w:numPr>
        <w:spacing w:after="0" w:line="276" w:lineRule="auto"/>
        <w:ind w:left="0" w:firstLine="0"/>
      </w:pPr>
      <w:bookmarkStart w:id="19" w:name="_Toc93645768"/>
      <w:bookmarkStart w:id="20" w:name="_Toc125456744"/>
      <w:bookmarkStart w:id="21" w:name="_Hlk92693808"/>
      <w:bookmarkEnd w:id="18"/>
      <w:r w:rsidRPr="005F0A4F">
        <w:t xml:space="preserve">Określenie </w:t>
      </w:r>
      <w:bookmarkStart w:id="22" w:name="_Hlk92693269"/>
      <w:r w:rsidRPr="005F0A4F">
        <w:t>przedmiotu zamierzenia budowlanego</w:t>
      </w:r>
      <w:bookmarkEnd w:id="19"/>
      <w:bookmarkEnd w:id="20"/>
      <w:r w:rsidRPr="005F0A4F">
        <w:t xml:space="preserve"> </w:t>
      </w:r>
      <w:bookmarkEnd w:id="22"/>
    </w:p>
    <w:p w14:paraId="6BBC5619" w14:textId="77777777" w:rsidR="00AE4B38" w:rsidRPr="005F0A4F" w:rsidRDefault="00AE4B38" w:rsidP="000B202C">
      <w:pPr>
        <w:spacing w:after="0" w:line="276" w:lineRule="auto"/>
        <w:jc w:val="both"/>
        <w:rPr>
          <w:rFonts w:ascii="Arial" w:hAnsi="Arial" w:cs="Arial"/>
        </w:rPr>
      </w:pPr>
      <w:bookmarkStart w:id="23" w:name="_Hlk92693859"/>
      <w:bookmarkStart w:id="24" w:name="_Hlk92693345"/>
      <w:bookmarkEnd w:id="21"/>
      <w:r w:rsidRPr="005F0A4F">
        <w:rPr>
          <w:rFonts w:ascii="Arial" w:hAnsi="Arial" w:cs="Arial"/>
        </w:rPr>
        <w:t>Przedmiotem zamierzenia budowlanego jest wykonanie przebudowy i remontu we wnętrzu budynku oraz zagospodarowanie fragmentów terenu. Ogólny wygląd zewnętrzny budynku w wyniku prac nie ulega zmianie. Zarys budynku ani jego kubatura nie podlega zmianom. Zagospodarowanie terenu obejmuje prace związane z remontem i przebudową chodnika i schodów zewnętrznych od strony drogi wewnętrznej prowadzącej na dziedziniec zagospodarowanie elementami małej architektury zieleńca pomiędzy budynkami (dz. 33/2 i 34/2), remont z wymianą fragmentu uszkodzonego stropu przy schodach wejściowych od ul. Św. Marcin (dz. 34/2).</w:t>
      </w:r>
    </w:p>
    <w:p w14:paraId="333FDAAB" w14:textId="77777777" w:rsidR="00AE4B38" w:rsidRPr="00983D9C" w:rsidRDefault="00AE4B38" w:rsidP="000B202C">
      <w:pPr>
        <w:spacing w:after="0" w:line="276" w:lineRule="auto"/>
        <w:rPr>
          <w:rFonts w:ascii="Arial" w:hAnsi="Arial" w:cs="Arial"/>
          <w:highlight w:val="yellow"/>
        </w:rPr>
      </w:pPr>
      <w:r w:rsidRPr="00983D9C">
        <w:rPr>
          <w:rFonts w:ascii="Arial" w:hAnsi="Arial" w:cs="Arial"/>
          <w:highlight w:val="yellow"/>
        </w:rPr>
        <w:t xml:space="preserve"> </w:t>
      </w:r>
    </w:p>
    <w:p w14:paraId="33B4A704" w14:textId="77777777" w:rsidR="00AE4B38" w:rsidRPr="005F0A4F" w:rsidRDefault="00AE4B38" w:rsidP="000B202C">
      <w:pPr>
        <w:spacing w:after="0" w:line="276" w:lineRule="auto"/>
        <w:rPr>
          <w:rFonts w:ascii="Arial" w:hAnsi="Arial" w:cs="Arial"/>
        </w:rPr>
      </w:pPr>
      <w:r w:rsidRPr="005F0A4F">
        <w:rPr>
          <w:rFonts w:ascii="Arial" w:hAnsi="Arial" w:cs="Arial"/>
          <w:b/>
        </w:rPr>
        <w:t>W zakresie prac budowlanych przy zagospodarowaniu terenu planowany jest</w:t>
      </w:r>
      <w:r w:rsidRPr="005F0A4F">
        <w:rPr>
          <w:rFonts w:ascii="Arial" w:hAnsi="Arial" w:cs="Arial"/>
        </w:rPr>
        <w:t>:</w:t>
      </w:r>
    </w:p>
    <w:p w14:paraId="34781693" w14:textId="77777777" w:rsidR="00AE4B38" w:rsidRPr="005F0A4F" w:rsidRDefault="00AE4B38" w:rsidP="000B202C">
      <w:pPr>
        <w:numPr>
          <w:ilvl w:val="0"/>
          <w:numId w:val="5"/>
        </w:numPr>
        <w:pBdr>
          <w:top w:val="nil"/>
          <w:left w:val="nil"/>
          <w:bottom w:val="nil"/>
          <w:right w:val="nil"/>
          <w:between w:val="nil"/>
        </w:pBdr>
        <w:spacing w:after="0" w:line="276" w:lineRule="auto"/>
        <w:ind w:left="0" w:firstLine="0"/>
        <w:rPr>
          <w:rFonts w:ascii="Arial" w:hAnsi="Arial" w:cs="Arial"/>
        </w:rPr>
      </w:pPr>
      <w:r w:rsidRPr="005F0A4F">
        <w:rPr>
          <w:rFonts w:ascii="Arial" w:hAnsi="Arial" w:cs="Arial"/>
        </w:rPr>
        <w:t>przebudowa chodnika dla osób z ograniczoną zdolnością poruszania się na dz. 33/2 i 34/2, od strony drogi wewnętrznej</w:t>
      </w:r>
    </w:p>
    <w:p w14:paraId="7E06E23C" w14:textId="77777777" w:rsidR="00AE4B38" w:rsidRPr="005F0A4F" w:rsidRDefault="00AE4B38" w:rsidP="000B202C">
      <w:pPr>
        <w:numPr>
          <w:ilvl w:val="0"/>
          <w:numId w:val="5"/>
        </w:numPr>
        <w:pBdr>
          <w:top w:val="nil"/>
          <w:left w:val="nil"/>
          <w:bottom w:val="nil"/>
          <w:right w:val="nil"/>
          <w:between w:val="nil"/>
        </w:pBdr>
        <w:spacing w:after="0" w:line="276" w:lineRule="auto"/>
        <w:ind w:left="0" w:firstLine="0"/>
        <w:rPr>
          <w:rFonts w:ascii="Arial" w:hAnsi="Arial" w:cs="Arial"/>
        </w:rPr>
      </w:pPr>
      <w:r w:rsidRPr="005F0A4F">
        <w:rPr>
          <w:rFonts w:ascii="Arial" w:hAnsi="Arial" w:cs="Arial"/>
        </w:rPr>
        <w:t>przebudowa schodów zewnętrznych w obrębie strefy wejściowej na dz. 34/2, od strony drogi wewnętrznej</w:t>
      </w:r>
    </w:p>
    <w:p w14:paraId="69221A05" w14:textId="77777777" w:rsidR="00AE4B38" w:rsidRPr="005F0A4F" w:rsidRDefault="00AE4B38" w:rsidP="000B202C">
      <w:pPr>
        <w:numPr>
          <w:ilvl w:val="0"/>
          <w:numId w:val="5"/>
        </w:numPr>
        <w:pBdr>
          <w:top w:val="nil"/>
          <w:left w:val="nil"/>
          <w:bottom w:val="nil"/>
          <w:right w:val="nil"/>
          <w:between w:val="nil"/>
        </w:pBdr>
        <w:spacing w:after="0" w:line="276" w:lineRule="auto"/>
        <w:ind w:left="0" w:firstLine="0"/>
        <w:rPr>
          <w:rFonts w:ascii="Arial" w:hAnsi="Arial" w:cs="Arial"/>
        </w:rPr>
      </w:pPr>
      <w:r w:rsidRPr="005F0A4F">
        <w:rPr>
          <w:rFonts w:ascii="Arial" w:hAnsi="Arial" w:cs="Arial"/>
        </w:rPr>
        <w:lastRenderedPageBreak/>
        <w:t xml:space="preserve">elementy małej architektury i niskiej zieleni w obrębie strefy wejściowej </w:t>
      </w:r>
      <w:bookmarkStart w:id="25" w:name="_Toc93645769"/>
      <w:r w:rsidRPr="005F0A4F">
        <w:rPr>
          <w:rFonts w:ascii="Arial" w:hAnsi="Arial" w:cs="Arial"/>
        </w:rPr>
        <w:t>na dz. 33/2, od strony drogi wewnętrznej</w:t>
      </w:r>
    </w:p>
    <w:p w14:paraId="5C4D2654" w14:textId="77777777" w:rsidR="00AE4B38" w:rsidRPr="005F0A4F" w:rsidRDefault="00AE4B38" w:rsidP="000B202C">
      <w:pPr>
        <w:numPr>
          <w:ilvl w:val="0"/>
          <w:numId w:val="5"/>
        </w:numPr>
        <w:pBdr>
          <w:top w:val="nil"/>
          <w:left w:val="nil"/>
          <w:bottom w:val="nil"/>
          <w:right w:val="nil"/>
          <w:between w:val="nil"/>
        </w:pBdr>
        <w:spacing w:after="0" w:line="276" w:lineRule="auto"/>
        <w:ind w:left="0" w:firstLine="0"/>
        <w:rPr>
          <w:rFonts w:ascii="Arial" w:hAnsi="Arial" w:cs="Arial"/>
        </w:rPr>
      </w:pPr>
      <w:r w:rsidRPr="005F0A4F">
        <w:rPr>
          <w:rFonts w:ascii="Arial" w:hAnsi="Arial" w:cs="Arial"/>
        </w:rPr>
        <w:t>remont z wymianą fragmentu uszkodzonego stropu przy schodach wejściowych na dz. 34/2, od ul. Św. Marcin</w:t>
      </w:r>
    </w:p>
    <w:bookmarkEnd w:id="25"/>
    <w:p w14:paraId="16C44FAA" w14:textId="77777777" w:rsidR="00AE4B38" w:rsidRPr="005F0A4F" w:rsidRDefault="00AE4B38" w:rsidP="000B202C">
      <w:pPr>
        <w:pBdr>
          <w:top w:val="nil"/>
          <w:left w:val="nil"/>
          <w:bottom w:val="nil"/>
          <w:right w:val="nil"/>
          <w:between w:val="nil"/>
        </w:pBdr>
        <w:spacing w:after="0" w:line="276" w:lineRule="auto"/>
        <w:rPr>
          <w:rFonts w:ascii="Arial" w:hAnsi="Arial" w:cs="Arial"/>
        </w:rPr>
      </w:pPr>
    </w:p>
    <w:p w14:paraId="0430FCDC" w14:textId="77777777" w:rsidR="00AE4B38" w:rsidRPr="005F0A4F" w:rsidRDefault="00AE4B38" w:rsidP="000B202C">
      <w:pPr>
        <w:pStyle w:val="Nagwek2"/>
        <w:numPr>
          <w:ilvl w:val="0"/>
          <w:numId w:val="8"/>
        </w:numPr>
        <w:spacing w:line="276" w:lineRule="auto"/>
        <w:ind w:left="0" w:firstLine="0"/>
        <w:rPr>
          <w:sz w:val="22"/>
          <w:szCs w:val="22"/>
        </w:rPr>
      </w:pPr>
      <w:bookmarkStart w:id="26" w:name="_Hlk92693424"/>
      <w:bookmarkStart w:id="27" w:name="_Toc93645770"/>
      <w:bookmarkStart w:id="28" w:name="_Toc125456745"/>
      <w:bookmarkStart w:id="29" w:name="_Hlk92693374"/>
      <w:bookmarkEnd w:id="23"/>
      <w:bookmarkEnd w:id="24"/>
      <w:r w:rsidRPr="005F0A4F">
        <w:rPr>
          <w:sz w:val="22"/>
          <w:szCs w:val="22"/>
        </w:rPr>
        <w:t>Określenie istniejącego stanu zagospodarowania działki lub terenu, w tym informację o obiektach budowlanych przeznaczonych do rozbiórki</w:t>
      </w:r>
      <w:bookmarkEnd w:id="26"/>
      <w:r w:rsidRPr="005F0A4F">
        <w:rPr>
          <w:sz w:val="22"/>
          <w:szCs w:val="22"/>
        </w:rPr>
        <w:t>;</w:t>
      </w:r>
      <w:bookmarkEnd w:id="27"/>
      <w:bookmarkEnd w:id="28"/>
      <w:r w:rsidRPr="005F0A4F">
        <w:rPr>
          <w:sz w:val="22"/>
          <w:szCs w:val="22"/>
        </w:rPr>
        <w:t xml:space="preserve"> </w:t>
      </w:r>
    </w:p>
    <w:p w14:paraId="66613E10" w14:textId="77777777" w:rsidR="00AE4B38" w:rsidRPr="005F0A4F" w:rsidRDefault="00AE4B38" w:rsidP="000B202C">
      <w:pPr>
        <w:spacing w:after="0" w:line="276" w:lineRule="auto"/>
        <w:jc w:val="both"/>
        <w:rPr>
          <w:rFonts w:ascii="Arial" w:hAnsi="Arial" w:cs="Arial"/>
        </w:rPr>
      </w:pPr>
      <w:bookmarkStart w:id="30" w:name="_4d34og8" w:colFirst="0" w:colLast="0"/>
      <w:bookmarkStart w:id="31" w:name="_Hlk92693930"/>
      <w:bookmarkEnd w:id="29"/>
      <w:bookmarkEnd w:id="30"/>
      <w:r w:rsidRPr="005F0A4F">
        <w:rPr>
          <w:rFonts w:ascii="Arial" w:hAnsi="Arial" w:cs="Arial"/>
        </w:rPr>
        <w:t>Zagospodarowanie terenu obejmuje obszar działek o numerach 34/2, 33/2 zlokalizowanych w Poznaniu przy ul. Św. Marcin 90, na terenie Uniwersytetu im. Adama Mickiewicza. Wzdłuż ul Św. Marcin przebiegają główne trakty komunikacyjne. Dookoła budynku znajdują się chodniki i drogi dojazdowe. Na terenie działki wzdłuż ściany wschodniej przebiega wewnętrzna droga o nawierzchni z kostki kamiennej, prowadząca na dziedziniec wewnętrzny. Od strony wschodniej znajdują się elementy małej architektury, trawnik z zielenią niską. Nie przewiduje się obiektów do rozbiórki poza elementami nawierzchni, remontowanym fragmentem schodów oraz stropu pod nimi.</w:t>
      </w:r>
    </w:p>
    <w:p w14:paraId="3B96EA38" w14:textId="77777777" w:rsidR="00AE4B38" w:rsidRPr="005F0A4F" w:rsidRDefault="00AE4B38" w:rsidP="000B202C">
      <w:pPr>
        <w:spacing w:after="0" w:line="276" w:lineRule="auto"/>
        <w:jc w:val="both"/>
        <w:rPr>
          <w:rFonts w:ascii="Arial" w:hAnsi="Arial" w:cs="Arial"/>
        </w:rPr>
      </w:pPr>
    </w:p>
    <w:p w14:paraId="27A42A3B" w14:textId="77777777" w:rsidR="00AE4B38" w:rsidRPr="005F0A4F" w:rsidRDefault="00AE4B38" w:rsidP="000B202C">
      <w:pPr>
        <w:spacing w:after="0" w:line="276" w:lineRule="auto"/>
        <w:jc w:val="both"/>
        <w:rPr>
          <w:rFonts w:ascii="Arial" w:hAnsi="Arial" w:cs="Arial"/>
          <w:b/>
          <w:bCs/>
          <w:i/>
          <w:iCs/>
        </w:rPr>
      </w:pPr>
      <w:r w:rsidRPr="005F0A4F">
        <w:rPr>
          <w:rFonts w:ascii="Arial" w:hAnsi="Arial" w:cs="Arial"/>
          <w:b/>
          <w:bCs/>
          <w:i/>
          <w:iCs/>
        </w:rPr>
        <w:t>Miejsce selektywnej zbiórki odpadów oraz parkingi są poza zakresem opracowania.</w:t>
      </w:r>
    </w:p>
    <w:p w14:paraId="5FF4E2A3" w14:textId="77777777" w:rsidR="00AE4B38" w:rsidRPr="005F0A4F" w:rsidRDefault="00AE4B38" w:rsidP="000B202C">
      <w:pPr>
        <w:spacing w:after="0" w:line="276" w:lineRule="auto"/>
        <w:rPr>
          <w:rFonts w:ascii="Arial" w:hAnsi="Arial" w:cs="Arial"/>
        </w:rPr>
      </w:pPr>
    </w:p>
    <w:p w14:paraId="50A772D0" w14:textId="77777777" w:rsidR="00AE4B38" w:rsidRPr="005F0A4F" w:rsidRDefault="00AE4B38" w:rsidP="000B202C">
      <w:pPr>
        <w:pStyle w:val="Nagwek2"/>
        <w:numPr>
          <w:ilvl w:val="0"/>
          <w:numId w:val="8"/>
        </w:numPr>
        <w:spacing w:line="276" w:lineRule="auto"/>
        <w:ind w:left="0" w:firstLine="0"/>
        <w:rPr>
          <w:sz w:val="22"/>
          <w:szCs w:val="22"/>
        </w:rPr>
      </w:pPr>
      <w:bookmarkStart w:id="32" w:name="_Toc125456746"/>
      <w:bookmarkStart w:id="33" w:name="_Hlk92693950"/>
      <w:bookmarkStart w:id="34" w:name="_Toc93645771"/>
      <w:bookmarkEnd w:id="31"/>
      <w:r w:rsidRPr="005F0A4F">
        <w:rPr>
          <w:sz w:val="22"/>
          <w:szCs w:val="22"/>
        </w:rPr>
        <w:t>Projektowane zagospodarowanie terenu, w tym:</w:t>
      </w:r>
      <w:bookmarkEnd w:id="32"/>
    </w:p>
    <w:p w14:paraId="42EC691C" w14:textId="77777777" w:rsidR="00AE4B38" w:rsidRPr="005F0A4F" w:rsidRDefault="00AE4B38" w:rsidP="000B202C">
      <w:pPr>
        <w:pStyle w:val="Nagwek3"/>
        <w:spacing w:after="0" w:line="276" w:lineRule="auto"/>
      </w:pPr>
      <w:bookmarkStart w:id="35" w:name="_Toc125456747"/>
      <w:r w:rsidRPr="005F0A4F">
        <w:t>3.1. Urządzenia budowlane związane z obiektami budowlanymi</w:t>
      </w:r>
      <w:bookmarkEnd w:id="33"/>
      <w:r w:rsidRPr="005F0A4F">
        <w:t>.</w:t>
      </w:r>
      <w:bookmarkEnd w:id="34"/>
      <w:bookmarkEnd w:id="35"/>
      <w:r w:rsidRPr="005F0A4F">
        <w:t xml:space="preserve"> </w:t>
      </w:r>
    </w:p>
    <w:p w14:paraId="02891EF5" w14:textId="77777777" w:rsidR="00AE4B38" w:rsidRPr="005F0A4F" w:rsidRDefault="00AE4B38" w:rsidP="000B202C">
      <w:pPr>
        <w:pBdr>
          <w:top w:val="nil"/>
          <w:left w:val="nil"/>
          <w:bottom w:val="nil"/>
          <w:right w:val="nil"/>
          <w:between w:val="nil"/>
        </w:pBdr>
        <w:spacing w:after="0" w:line="276" w:lineRule="auto"/>
        <w:jc w:val="both"/>
        <w:rPr>
          <w:rFonts w:ascii="Arial" w:hAnsi="Arial" w:cs="Arial"/>
        </w:rPr>
      </w:pPr>
      <w:bookmarkStart w:id="36" w:name="_Hlk92693981"/>
      <w:r w:rsidRPr="005F0A4F">
        <w:rPr>
          <w:rFonts w:ascii="Arial" w:hAnsi="Arial" w:cs="Arial"/>
        </w:rPr>
        <w:t xml:space="preserve">Projektowane zagospodarowanie terenu obejmuje przebudowę nawierzchni istniejącego wewnętrznego chodnika na działkach 33/2 i 34/2, który będzie obecnie dostępny dla osób o ograniczonej zdolności poruszania się, zakłada się pochylenie chodnika 6%.  Zakłada się budowę schodów zewnętrznych umożliwiających wejście do budynku od strony parkingu. Schody należy wykonać z kamienia – granit naturalny. W strefie wejściowej, należy wykonać odwodnienie liniowe które umożliwi odprowadzenie wody z nawierzchni znajdującej się za podejściem. Nachylenie poprzeczne przy wejściu wynosi 1%. </w:t>
      </w:r>
    </w:p>
    <w:p w14:paraId="617550ED" w14:textId="77777777" w:rsidR="00AE4B38" w:rsidRPr="005F0A4F" w:rsidRDefault="00AE4B38" w:rsidP="000B202C">
      <w:pPr>
        <w:pBdr>
          <w:top w:val="nil"/>
          <w:left w:val="nil"/>
          <w:bottom w:val="nil"/>
          <w:right w:val="nil"/>
          <w:between w:val="nil"/>
        </w:pBdr>
        <w:spacing w:after="0" w:line="276" w:lineRule="auto"/>
        <w:jc w:val="both"/>
        <w:rPr>
          <w:rFonts w:ascii="Arial" w:hAnsi="Arial" w:cs="Arial"/>
        </w:rPr>
      </w:pPr>
      <w:r w:rsidRPr="005F0A4F">
        <w:rPr>
          <w:rFonts w:ascii="Arial" w:hAnsi="Arial" w:cs="Arial"/>
        </w:rPr>
        <w:t>Projektowanymi elementami małej architektury w obrębie strefy wejściowej jest obiekt małej architektury, przypominający ławkę, przeznaczony jako tło do robienia zdjęć.</w:t>
      </w:r>
    </w:p>
    <w:p w14:paraId="6CAE8F94" w14:textId="77777777" w:rsidR="00AE4B38" w:rsidRPr="005F0A4F" w:rsidRDefault="00AE4B38" w:rsidP="000B202C">
      <w:pPr>
        <w:spacing w:after="0" w:line="276" w:lineRule="auto"/>
        <w:jc w:val="both"/>
        <w:rPr>
          <w:rFonts w:ascii="Arial" w:hAnsi="Arial" w:cs="Arial"/>
        </w:rPr>
      </w:pPr>
      <w:r w:rsidRPr="005F0A4F">
        <w:rPr>
          <w:rFonts w:ascii="Arial" w:hAnsi="Arial" w:cs="Arial"/>
        </w:rPr>
        <w:t>Urządzenia techniczne związane z obiektem budowlanym, zapewniające możliwość użytkowania obiektu zgodnie z jego przeznaczeniem, stanowią istniejące </w:t>
      </w:r>
      <w:hyperlink r:id="rId10">
        <w:r w:rsidRPr="005F0A4F">
          <w:rPr>
            <w:rFonts w:ascii="Arial" w:hAnsi="Arial" w:cs="Arial"/>
          </w:rPr>
          <w:t>przyłącza</w:t>
        </w:r>
      </w:hyperlink>
      <w:r w:rsidRPr="005F0A4F">
        <w:rPr>
          <w:rFonts w:ascii="Arial" w:hAnsi="Arial" w:cs="Arial"/>
        </w:rPr>
        <w:t> (</w:t>
      </w:r>
      <w:hyperlink r:id="rId11">
        <w:r w:rsidRPr="005F0A4F">
          <w:rPr>
            <w:rFonts w:ascii="Arial" w:hAnsi="Arial" w:cs="Arial"/>
          </w:rPr>
          <w:t>przyłącze elektroenergetyczne</w:t>
        </w:r>
      </w:hyperlink>
      <w:r w:rsidRPr="005F0A4F">
        <w:rPr>
          <w:rFonts w:ascii="Arial" w:hAnsi="Arial" w:cs="Arial"/>
        </w:rPr>
        <w:t xml:space="preserve"> , kanalizacji sanitarnej , kanalizacji deszczowej , wody ) oraz </w:t>
      </w:r>
      <w:hyperlink r:id="rId12">
        <w:r w:rsidRPr="005F0A4F">
          <w:rPr>
            <w:rFonts w:ascii="Arial" w:hAnsi="Arial" w:cs="Arial"/>
          </w:rPr>
          <w:t>urządzenia instalacyjne</w:t>
        </w:r>
      </w:hyperlink>
      <w:r w:rsidRPr="005F0A4F">
        <w:rPr>
          <w:rFonts w:ascii="Arial" w:hAnsi="Arial" w:cs="Arial"/>
        </w:rPr>
        <w:t>, wewnętrzne. Projekt nie zakłada zmian istniejących przyłączy.</w:t>
      </w:r>
    </w:p>
    <w:p w14:paraId="7FC71ECB" w14:textId="77777777" w:rsidR="00AE4B38" w:rsidRPr="005F0A4F" w:rsidRDefault="00AE4B38" w:rsidP="000B202C">
      <w:pPr>
        <w:pBdr>
          <w:top w:val="nil"/>
          <w:left w:val="nil"/>
          <w:bottom w:val="nil"/>
          <w:right w:val="nil"/>
          <w:between w:val="nil"/>
        </w:pBdr>
        <w:spacing w:after="0" w:line="276" w:lineRule="auto"/>
        <w:jc w:val="both"/>
        <w:rPr>
          <w:rFonts w:ascii="Arial" w:hAnsi="Arial" w:cs="Arial"/>
        </w:rPr>
      </w:pPr>
      <w:r w:rsidRPr="005F0A4F">
        <w:rPr>
          <w:rFonts w:ascii="Arial" w:hAnsi="Arial" w:cs="Arial"/>
        </w:rPr>
        <w:t xml:space="preserve">Zakłada się również remont z wymianą fragmentu uszkodzonego stropu przy schodach wejściowych na dz. 34/2, od ul. Św. Marcin. Ze względu na zły stan stropu pod schodami wejściowymi, niezbędna jest jego wymiana na nowy. W tym celu należy istniejące schody kamienne zdemontować, wykonać niezbędne prace związane z wymianą stropu , a następnie zdemontowane schody przywrócić na miejsce. </w:t>
      </w:r>
    </w:p>
    <w:p w14:paraId="14F53FAB" w14:textId="77777777" w:rsidR="00AE4B38" w:rsidRPr="005F0A4F" w:rsidRDefault="00AE4B38" w:rsidP="000B202C">
      <w:pPr>
        <w:spacing w:after="0" w:line="276" w:lineRule="auto"/>
        <w:rPr>
          <w:rFonts w:ascii="Arial" w:hAnsi="Arial" w:cs="Arial"/>
        </w:rPr>
      </w:pPr>
    </w:p>
    <w:p w14:paraId="1F984895" w14:textId="77777777" w:rsidR="00AE4B38" w:rsidRPr="005F0A4F" w:rsidRDefault="00AE4B38" w:rsidP="000B202C">
      <w:pPr>
        <w:pStyle w:val="Nagwek3"/>
        <w:numPr>
          <w:ilvl w:val="1"/>
          <w:numId w:val="9"/>
        </w:numPr>
        <w:spacing w:before="0" w:after="0" w:line="276" w:lineRule="auto"/>
        <w:ind w:left="0" w:firstLine="0"/>
      </w:pPr>
      <w:bookmarkStart w:id="37" w:name="_Toc93645772"/>
      <w:bookmarkStart w:id="38" w:name="_Hlk92693996"/>
      <w:bookmarkEnd w:id="36"/>
      <w:r w:rsidRPr="005F0A4F">
        <w:t xml:space="preserve"> </w:t>
      </w:r>
      <w:bookmarkStart w:id="39" w:name="_Toc125456748"/>
      <w:r w:rsidRPr="005F0A4F">
        <w:t>Sposób odprowadzania lub oczyszczania ścieków</w:t>
      </w:r>
      <w:bookmarkEnd w:id="37"/>
      <w:bookmarkEnd w:id="39"/>
      <w:r w:rsidRPr="005F0A4F">
        <w:t xml:space="preserve"> </w:t>
      </w:r>
    </w:p>
    <w:p w14:paraId="30253E38" w14:textId="77777777" w:rsidR="00AE4B38" w:rsidRPr="005F0A4F" w:rsidRDefault="00AE4B38" w:rsidP="000B202C">
      <w:pPr>
        <w:spacing w:after="0" w:line="276" w:lineRule="auto"/>
        <w:rPr>
          <w:rFonts w:ascii="Arial" w:hAnsi="Arial" w:cs="Arial"/>
        </w:rPr>
      </w:pPr>
      <w:bookmarkStart w:id="40" w:name="_Hlk92694020"/>
      <w:bookmarkEnd w:id="38"/>
      <w:r w:rsidRPr="005F0A4F">
        <w:rPr>
          <w:rFonts w:ascii="Arial" w:hAnsi="Arial" w:cs="Arial"/>
        </w:rPr>
        <w:t>Odprowadzenie ścieków poprzez projektowane przyłącze do wewnętrznej kanalizacji ogólnospławnej.</w:t>
      </w:r>
    </w:p>
    <w:p w14:paraId="22740541" w14:textId="77777777" w:rsidR="00AE4B38" w:rsidRPr="005F0A4F" w:rsidRDefault="00AE4B38" w:rsidP="000B202C">
      <w:pPr>
        <w:pStyle w:val="Nagwek3"/>
        <w:numPr>
          <w:ilvl w:val="1"/>
          <w:numId w:val="9"/>
        </w:numPr>
        <w:spacing w:before="0" w:after="0" w:line="276" w:lineRule="auto"/>
        <w:ind w:left="0" w:firstLine="0"/>
      </w:pPr>
      <w:bookmarkStart w:id="41" w:name="_Toc93645773"/>
      <w:bookmarkStart w:id="42" w:name="_Toc125456749"/>
      <w:bookmarkStart w:id="43" w:name="_Hlk92694026"/>
      <w:bookmarkEnd w:id="40"/>
      <w:r w:rsidRPr="005F0A4F">
        <w:t>Układ komunikacyjny</w:t>
      </w:r>
      <w:bookmarkEnd w:id="41"/>
      <w:bookmarkEnd w:id="42"/>
    </w:p>
    <w:p w14:paraId="57FA592A" w14:textId="77777777" w:rsidR="00AE4B38" w:rsidRPr="005F0A4F" w:rsidRDefault="00AE4B38" w:rsidP="000B202C">
      <w:pPr>
        <w:spacing w:after="0" w:line="276" w:lineRule="auto"/>
        <w:rPr>
          <w:rFonts w:ascii="Arial" w:hAnsi="Arial" w:cs="Arial"/>
        </w:rPr>
      </w:pPr>
      <w:bookmarkStart w:id="44" w:name="_Hlk92694043"/>
      <w:bookmarkEnd w:id="43"/>
      <w:r w:rsidRPr="005F0A4F">
        <w:rPr>
          <w:rFonts w:ascii="Arial" w:hAnsi="Arial" w:cs="Arial"/>
        </w:rPr>
        <w:t>Układ komunikacyjny – bez zmian.</w:t>
      </w:r>
    </w:p>
    <w:p w14:paraId="3A3B9632" w14:textId="77777777" w:rsidR="00AE4B38" w:rsidRPr="005F0A4F" w:rsidRDefault="00AE4B38" w:rsidP="000B202C">
      <w:pPr>
        <w:pStyle w:val="Nagwek3"/>
        <w:numPr>
          <w:ilvl w:val="1"/>
          <w:numId w:val="9"/>
        </w:numPr>
        <w:spacing w:after="0" w:line="276" w:lineRule="auto"/>
        <w:ind w:left="0" w:firstLine="0"/>
      </w:pPr>
      <w:bookmarkStart w:id="45" w:name="_Hlk92694049"/>
      <w:bookmarkStart w:id="46" w:name="_Toc93645774"/>
      <w:bookmarkStart w:id="47" w:name="_Toc125456750"/>
      <w:bookmarkEnd w:id="44"/>
      <w:r w:rsidRPr="005F0A4F">
        <w:t>Sposób dostępu do drogi publicznej</w:t>
      </w:r>
      <w:bookmarkEnd w:id="45"/>
      <w:bookmarkEnd w:id="46"/>
      <w:bookmarkEnd w:id="47"/>
    </w:p>
    <w:p w14:paraId="1AFDD242" w14:textId="77777777" w:rsidR="00AE4B38" w:rsidRPr="005F0A4F" w:rsidRDefault="00AE4B38" w:rsidP="000B202C">
      <w:pPr>
        <w:spacing w:after="0" w:line="276" w:lineRule="auto"/>
        <w:rPr>
          <w:rFonts w:ascii="Arial" w:hAnsi="Arial" w:cs="Arial"/>
        </w:rPr>
      </w:pPr>
      <w:bookmarkStart w:id="48" w:name="_Hlk92694062"/>
      <w:r w:rsidRPr="005F0A4F">
        <w:rPr>
          <w:rFonts w:ascii="Arial" w:hAnsi="Arial" w:cs="Arial"/>
        </w:rPr>
        <w:t>Dostęp do drogi publicznej poprzez drogi wewnętrzne do istniejącego zjazdu.</w:t>
      </w:r>
    </w:p>
    <w:p w14:paraId="1677FC81" w14:textId="77777777" w:rsidR="00AE4B38" w:rsidRPr="005F0A4F" w:rsidRDefault="00AE4B38" w:rsidP="000B202C">
      <w:pPr>
        <w:pStyle w:val="Nagwek3"/>
        <w:numPr>
          <w:ilvl w:val="1"/>
          <w:numId w:val="9"/>
        </w:numPr>
        <w:spacing w:after="0" w:line="276" w:lineRule="auto"/>
        <w:ind w:left="0" w:firstLine="0"/>
      </w:pPr>
      <w:bookmarkStart w:id="49" w:name="_Hlk92694068"/>
      <w:bookmarkStart w:id="50" w:name="_Toc93645775"/>
      <w:bookmarkStart w:id="51" w:name="_Toc125456751"/>
      <w:bookmarkEnd w:id="48"/>
      <w:r w:rsidRPr="005F0A4F">
        <w:t>Parametry techniczne sieci i urządzeń uzbrojenia terenu</w:t>
      </w:r>
      <w:bookmarkEnd w:id="49"/>
      <w:bookmarkEnd w:id="50"/>
      <w:r w:rsidRPr="005F0A4F">
        <w:t xml:space="preserve"> (bez zmian)</w:t>
      </w:r>
      <w:bookmarkEnd w:id="51"/>
    </w:p>
    <w:p w14:paraId="141EA221" w14:textId="77777777" w:rsidR="00AE4B38" w:rsidRPr="005F0A4F" w:rsidRDefault="00AE4B38" w:rsidP="000B202C">
      <w:pPr>
        <w:numPr>
          <w:ilvl w:val="0"/>
          <w:numId w:val="4"/>
        </w:numPr>
        <w:spacing w:after="0" w:line="276" w:lineRule="auto"/>
        <w:ind w:left="0" w:firstLine="0"/>
        <w:rPr>
          <w:rFonts w:ascii="Arial" w:hAnsi="Arial" w:cs="Arial"/>
        </w:rPr>
      </w:pPr>
      <w:bookmarkStart w:id="52" w:name="_Hlk92694080"/>
      <w:r w:rsidRPr="005F0A4F">
        <w:rPr>
          <w:rFonts w:ascii="Arial" w:hAnsi="Arial" w:cs="Arial"/>
        </w:rPr>
        <w:lastRenderedPageBreak/>
        <w:t xml:space="preserve">zaopatrzenie w energię elektryczną z istniejącego przyłącza energetycznego, </w:t>
      </w:r>
    </w:p>
    <w:p w14:paraId="763E877A" w14:textId="77777777" w:rsidR="00AE4B38" w:rsidRPr="005F0A4F" w:rsidRDefault="00AE4B38" w:rsidP="000B202C">
      <w:pPr>
        <w:numPr>
          <w:ilvl w:val="0"/>
          <w:numId w:val="4"/>
        </w:numPr>
        <w:spacing w:after="0" w:line="276" w:lineRule="auto"/>
        <w:ind w:left="0" w:firstLine="0"/>
        <w:rPr>
          <w:rFonts w:ascii="Arial" w:hAnsi="Arial" w:cs="Arial"/>
        </w:rPr>
      </w:pPr>
      <w:r w:rsidRPr="005F0A4F">
        <w:rPr>
          <w:rFonts w:ascii="Arial" w:hAnsi="Arial" w:cs="Arial"/>
        </w:rPr>
        <w:t>zaopatrzenie w wodę z istniejącego przyłącza sieci wodociągowej,</w:t>
      </w:r>
    </w:p>
    <w:p w14:paraId="57E05C10" w14:textId="77777777" w:rsidR="00AE4B38" w:rsidRPr="005F0A4F" w:rsidRDefault="00AE4B38" w:rsidP="000B202C">
      <w:pPr>
        <w:numPr>
          <w:ilvl w:val="0"/>
          <w:numId w:val="4"/>
        </w:numPr>
        <w:spacing w:after="0" w:line="276" w:lineRule="auto"/>
        <w:ind w:left="0" w:firstLine="0"/>
        <w:rPr>
          <w:rFonts w:ascii="Arial" w:hAnsi="Arial" w:cs="Arial"/>
        </w:rPr>
      </w:pPr>
      <w:r w:rsidRPr="005F0A4F">
        <w:rPr>
          <w:rFonts w:ascii="Arial" w:hAnsi="Arial" w:cs="Arial"/>
        </w:rPr>
        <w:t xml:space="preserve">zaopatrzenie w energię cieplną z przyłączy do sieci ciepłowniczej, </w:t>
      </w:r>
    </w:p>
    <w:p w14:paraId="5538BEAF" w14:textId="77777777" w:rsidR="00AE4B38" w:rsidRPr="005F0A4F" w:rsidRDefault="00AE4B38" w:rsidP="000B202C">
      <w:pPr>
        <w:numPr>
          <w:ilvl w:val="0"/>
          <w:numId w:val="4"/>
        </w:numPr>
        <w:spacing w:after="0" w:line="276" w:lineRule="auto"/>
        <w:ind w:left="0" w:firstLine="0"/>
        <w:rPr>
          <w:rFonts w:ascii="Arial" w:hAnsi="Arial" w:cs="Arial"/>
        </w:rPr>
      </w:pPr>
      <w:r w:rsidRPr="005F0A4F">
        <w:rPr>
          <w:rFonts w:ascii="Arial" w:hAnsi="Arial" w:cs="Arial"/>
        </w:rPr>
        <w:t>odprowadzenie wód opadowych z dachu poprzez system rur spustowych do kanalizacji deszczowej,</w:t>
      </w:r>
    </w:p>
    <w:p w14:paraId="7CF8167D" w14:textId="77777777" w:rsidR="00AE4B38" w:rsidRPr="005F0A4F" w:rsidRDefault="00AE4B38" w:rsidP="000B202C">
      <w:pPr>
        <w:numPr>
          <w:ilvl w:val="0"/>
          <w:numId w:val="4"/>
        </w:numPr>
        <w:spacing w:after="0" w:line="276" w:lineRule="auto"/>
        <w:ind w:left="0" w:firstLine="0"/>
        <w:rPr>
          <w:rFonts w:ascii="Arial" w:hAnsi="Arial" w:cs="Arial"/>
        </w:rPr>
      </w:pPr>
      <w:r w:rsidRPr="005F0A4F">
        <w:rPr>
          <w:rFonts w:ascii="Arial" w:hAnsi="Arial" w:cs="Arial"/>
        </w:rPr>
        <w:t>gospodarowanie odpadami w pojemnikach do czasowego gromadzenia odpadów stałych (znajdujących się na terenie posesji) systematycznie opróżnianych na bazie podpisanej umowy ze specjalistyczną firmą utylizacyjną,</w:t>
      </w:r>
    </w:p>
    <w:p w14:paraId="5483AE39" w14:textId="77777777" w:rsidR="00AE4B38" w:rsidRPr="005F0A4F" w:rsidRDefault="00AE4B38" w:rsidP="000B202C">
      <w:pPr>
        <w:numPr>
          <w:ilvl w:val="0"/>
          <w:numId w:val="4"/>
        </w:numPr>
        <w:pBdr>
          <w:top w:val="nil"/>
          <w:left w:val="nil"/>
          <w:bottom w:val="nil"/>
          <w:right w:val="nil"/>
          <w:between w:val="nil"/>
        </w:pBdr>
        <w:spacing w:after="0" w:line="276" w:lineRule="auto"/>
        <w:ind w:left="0" w:firstLine="0"/>
        <w:rPr>
          <w:rFonts w:ascii="Arial" w:hAnsi="Arial" w:cs="Arial"/>
        </w:rPr>
      </w:pPr>
      <w:r w:rsidRPr="005F0A4F">
        <w:rPr>
          <w:rFonts w:ascii="Arial" w:hAnsi="Arial" w:cs="Arial"/>
        </w:rPr>
        <w:t>określenie dostępu do dróg publicznych na posesję poprzez istniejące zjazdy na drogę główną.</w:t>
      </w:r>
    </w:p>
    <w:p w14:paraId="5ABFA170" w14:textId="77777777" w:rsidR="00AE4B38" w:rsidRPr="005F0A4F" w:rsidRDefault="00AE4B38" w:rsidP="000B202C">
      <w:pPr>
        <w:pStyle w:val="Nagwek3"/>
        <w:numPr>
          <w:ilvl w:val="1"/>
          <w:numId w:val="9"/>
        </w:numPr>
        <w:spacing w:after="0" w:line="276" w:lineRule="auto"/>
        <w:ind w:left="0" w:firstLine="0"/>
      </w:pPr>
      <w:bookmarkStart w:id="53" w:name="_dgmytgp9eav7" w:colFirst="0" w:colLast="0"/>
      <w:bookmarkStart w:id="54" w:name="_Toc93645776"/>
      <w:bookmarkStart w:id="55" w:name="_Toc125456752"/>
      <w:bookmarkStart w:id="56" w:name="_Hlk92694089"/>
      <w:bookmarkEnd w:id="52"/>
      <w:bookmarkEnd w:id="53"/>
      <w:r w:rsidRPr="005F0A4F">
        <w:t>Ukształtowanie terenu i układ zieleni.</w:t>
      </w:r>
      <w:bookmarkEnd w:id="54"/>
      <w:bookmarkEnd w:id="55"/>
    </w:p>
    <w:p w14:paraId="04A132A3" w14:textId="77777777" w:rsidR="00AE4B38" w:rsidRPr="005F0A4F" w:rsidRDefault="00AE4B38" w:rsidP="000B202C">
      <w:pPr>
        <w:spacing w:after="0" w:line="276" w:lineRule="auto"/>
        <w:jc w:val="both"/>
        <w:rPr>
          <w:rFonts w:ascii="Arial" w:hAnsi="Arial" w:cs="Arial"/>
          <w:color w:val="FF0000"/>
        </w:rPr>
      </w:pPr>
      <w:bookmarkStart w:id="57" w:name="_Hlk92694102"/>
      <w:bookmarkEnd w:id="56"/>
      <w:r w:rsidRPr="005F0A4F">
        <w:rPr>
          <w:rFonts w:ascii="Arial" w:hAnsi="Arial" w:cs="Arial"/>
        </w:rPr>
        <w:t xml:space="preserve">Układ zieleni wraz z ukształtowaniem terenu podlega niewielkim zmianom w zakresie przebudowy istniejącego wewnętrznego chodnika i niewielkiego pasa zieleni przy projektowanej ławce. Istniejącą zieleń niską w obrębie ławki należy przesadzić w miejsce wskazane przez Inwestora. </w:t>
      </w:r>
      <w:r w:rsidRPr="005F0A4F">
        <w:rPr>
          <w:rFonts w:ascii="Arial" w:hAnsi="Arial" w:cs="Arial"/>
          <w:color w:val="FF0000"/>
        </w:rPr>
        <w:t xml:space="preserve"> </w:t>
      </w:r>
    </w:p>
    <w:p w14:paraId="37204EBD" w14:textId="77777777" w:rsidR="00AE4B38" w:rsidRPr="005F0A4F" w:rsidRDefault="00AE4B38" w:rsidP="000B202C">
      <w:pPr>
        <w:pStyle w:val="Nagwek3"/>
        <w:numPr>
          <w:ilvl w:val="1"/>
          <w:numId w:val="9"/>
        </w:numPr>
        <w:spacing w:after="0" w:line="276" w:lineRule="auto"/>
        <w:ind w:left="0" w:firstLine="0"/>
      </w:pPr>
      <w:bookmarkStart w:id="58" w:name="_Toc93645777"/>
      <w:bookmarkStart w:id="59" w:name="_Toc125456753"/>
      <w:bookmarkStart w:id="60" w:name="_Hlk92694112"/>
      <w:bookmarkEnd w:id="57"/>
      <w:r w:rsidRPr="005F0A4F">
        <w:t>Zestawienie powierzchni, bilans terenu:</w:t>
      </w:r>
      <w:bookmarkEnd w:id="58"/>
      <w:bookmarkEnd w:id="59"/>
      <w:r w:rsidRPr="005F0A4F">
        <w:t xml:space="preserve"> </w:t>
      </w:r>
      <w:bookmarkEnd w:id="60"/>
    </w:p>
    <w:p w14:paraId="6D7972FD" w14:textId="77777777" w:rsidR="00AE4B38" w:rsidRPr="005F0A4F" w:rsidRDefault="00AE4B38" w:rsidP="000B202C">
      <w:pPr>
        <w:spacing w:after="0" w:line="276" w:lineRule="auto"/>
        <w:jc w:val="both"/>
        <w:rPr>
          <w:rFonts w:ascii="Arial" w:hAnsi="Arial" w:cs="Arial"/>
        </w:rPr>
      </w:pPr>
      <w:bookmarkStart w:id="61" w:name="_Hlk92694144"/>
      <w:r w:rsidRPr="005F0A4F">
        <w:rPr>
          <w:rFonts w:ascii="Arial" w:hAnsi="Arial" w:cs="Arial"/>
        </w:rPr>
        <w:t xml:space="preserve">Powierzchnia zabudowy istniejących obiektów budowlanych, bilans terenu. Powierzchnie i kubatury wyliczono zgodnie z normą PN-ISO 9836:1997 „Właściwości użytkowe w budownictwie. Określanie i obliczanie wskaźników powierzchniowych i kubaturowych.” </w:t>
      </w:r>
    </w:p>
    <w:p w14:paraId="673D34F1" w14:textId="77777777" w:rsidR="00AE4B38" w:rsidRPr="005F0A4F" w:rsidRDefault="00AE4B38"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5F0A4F">
        <w:rPr>
          <w:rFonts w:ascii="Arial" w:hAnsi="Arial" w:cs="Arial"/>
        </w:rPr>
        <w:t xml:space="preserve">Powierzchnia zabudowy budynku (dz. nr 34): </w:t>
      </w:r>
      <w:r w:rsidRPr="005F0A4F">
        <w:rPr>
          <w:rFonts w:ascii="Arial" w:hAnsi="Arial" w:cs="Arial"/>
        </w:rPr>
        <w:tab/>
      </w:r>
      <w:r w:rsidRPr="005F0A4F">
        <w:rPr>
          <w:rFonts w:ascii="Arial" w:hAnsi="Arial" w:cs="Arial"/>
        </w:rPr>
        <w:tab/>
        <w:t xml:space="preserve">                      1098,98 m²  </w:t>
      </w:r>
    </w:p>
    <w:p w14:paraId="3224E415" w14:textId="77777777" w:rsidR="00AE4B38" w:rsidRPr="005F0A4F" w:rsidRDefault="00AE4B38"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5F0A4F">
        <w:rPr>
          <w:rFonts w:ascii="Arial" w:hAnsi="Arial" w:cs="Arial"/>
        </w:rPr>
        <w:t>Powierzchnia dz. nr 34/2                                                                         1987 m²</w:t>
      </w:r>
      <w:r w:rsidRPr="005F0A4F">
        <w:rPr>
          <w:rFonts w:ascii="Arial" w:hAnsi="Arial" w:cs="Arial"/>
          <w:color w:val="FF0000"/>
        </w:rPr>
        <w:t xml:space="preserve">  </w:t>
      </w:r>
    </w:p>
    <w:p w14:paraId="4C4ECDFF" w14:textId="77777777" w:rsidR="00AE4B38" w:rsidRPr="005F0A4F" w:rsidRDefault="00AE4B38"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5F0A4F">
        <w:rPr>
          <w:rFonts w:ascii="Arial" w:hAnsi="Arial" w:cs="Arial"/>
        </w:rPr>
        <w:t>Powierzchnia dz. nr 33/2                                                                        9933 m²</w:t>
      </w:r>
    </w:p>
    <w:p w14:paraId="06419DB6" w14:textId="752DE2FF" w:rsidR="00AE4B38" w:rsidRPr="005F0A4F" w:rsidRDefault="00AE4B38"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5F0A4F">
        <w:rPr>
          <w:rFonts w:ascii="Arial" w:hAnsi="Arial" w:cs="Arial"/>
        </w:rPr>
        <w:t xml:space="preserve">Powierzchnia dróg, parkingów, placów i </w:t>
      </w:r>
      <w:r w:rsidR="006B743E" w:rsidRPr="005F0A4F">
        <w:rPr>
          <w:rFonts w:ascii="Arial" w:hAnsi="Arial" w:cs="Arial"/>
        </w:rPr>
        <w:t xml:space="preserve">chodników,  </w:t>
      </w:r>
      <w:r w:rsidRPr="005F0A4F">
        <w:rPr>
          <w:rFonts w:ascii="Arial" w:hAnsi="Arial" w:cs="Arial"/>
        </w:rPr>
        <w:t xml:space="preserve">       - bez zmian</w:t>
      </w:r>
    </w:p>
    <w:p w14:paraId="1E4BFC14" w14:textId="141F6BB4" w:rsidR="00AE4B38" w:rsidRPr="005F0A4F" w:rsidRDefault="00AE4B38"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5F0A4F">
        <w:rPr>
          <w:rFonts w:ascii="Arial" w:hAnsi="Arial" w:cs="Arial"/>
        </w:rPr>
        <w:t xml:space="preserve">Powierzchnia biologicznie </w:t>
      </w:r>
      <w:r w:rsidR="006B743E" w:rsidRPr="005F0A4F">
        <w:rPr>
          <w:rFonts w:ascii="Arial" w:hAnsi="Arial" w:cs="Arial"/>
        </w:rPr>
        <w:t xml:space="preserve">czynna,  </w:t>
      </w:r>
      <w:r w:rsidRPr="005F0A4F">
        <w:rPr>
          <w:rFonts w:ascii="Arial" w:hAnsi="Arial" w:cs="Arial"/>
        </w:rPr>
        <w:t xml:space="preserve">                                 - bez zmian</w:t>
      </w:r>
    </w:p>
    <w:p w14:paraId="64123E24" w14:textId="2FC3D595" w:rsidR="00AE4B38" w:rsidRPr="005F0A4F" w:rsidRDefault="00AE4B38"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5F0A4F">
        <w:rPr>
          <w:rFonts w:ascii="Arial" w:hAnsi="Arial" w:cs="Arial"/>
        </w:rPr>
        <w:t xml:space="preserve">Powierzchnia innych części terenu, niezbędnych do sprawdzenia zgodności z ustaleniami miejscowego planu zagospodarowania przestrzennego, a w przypadku jego braku z decyzją o warunkach zabudowy i zagospodarowania terenu albo uchwały o ustaleniu lokalizacji inwestycji mieszkaniowej lub inwestycji </w:t>
      </w:r>
      <w:r w:rsidR="006B743E" w:rsidRPr="005F0A4F">
        <w:rPr>
          <w:rFonts w:ascii="Arial" w:hAnsi="Arial" w:cs="Arial"/>
        </w:rPr>
        <w:t xml:space="preserve">towarzyszących;  </w:t>
      </w:r>
      <w:r w:rsidRPr="005F0A4F">
        <w:rPr>
          <w:rFonts w:ascii="Arial" w:hAnsi="Arial" w:cs="Arial"/>
        </w:rPr>
        <w:t xml:space="preserve">                                              - bez zmian</w:t>
      </w:r>
    </w:p>
    <w:p w14:paraId="2AE6D1BB" w14:textId="77777777" w:rsidR="00AE4B38" w:rsidRPr="005F0A4F" w:rsidRDefault="00AE4B38" w:rsidP="000B202C">
      <w:pPr>
        <w:pBdr>
          <w:top w:val="nil"/>
          <w:left w:val="nil"/>
          <w:bottom w:val="nil"/>
          <w:right w:val="nil"/>
          <w:between w:val="nil"/>
        </w:pBdr>
        <w:spacing w:after="0" w:line="276" w:lineRule="auto"/>
        <w:rPr>
          <w:rFonts w:ascii="Arial" w:hAnsi="Arial" w:cs="Arial"/>
        </w:rPr>
      </w:pPr>
    </w:p>
    <w:p w14:paraId="7408C6ED" w14:textId="77777777" w:rsidR="00AE4B38" w:rsidRPr="005F0A4F" w:rsidRDefault="00AE4B38" w:rsidP="000B202C">
      <w:pPr>
        <w:pStyle w:val="Nagwek2"/>
        <w:numPr>
          <w:ilvl w:val="0"/>
          <w:numId w:val="9"/>
        </w:numPr>
        <w:spacing w:line="276" w:lineRule="auto"/>
        <w:ind w:left="0" w:firstLine="0"/>
        <w:rPr>
          <w:sz w:val="22"/>
          <w:szCs w:val="22"/>
        </w:rPr>
      </w:pPr>
      <w:bookmarkStart w:id="62" w:name="_Toc93645778"/>
      <w:bookmarkEnd w:id="61"/>
      <w:r w:rsidRPr="005F0A4F">
        <w:rPr>
          <w:sz w:val="22"/>
          <w:szCs w:val="22"/>
        </w:rPr>
        <w:t xml:space="preserve"> </w:t>
      </w:r>
      <w:bookmarkStart w:id="63" w:name="_Toc125456754"/>
      <w:r w:rsidRPr="005F0A4F">
        <w:rPr>
          <w:sz w:val="22"/>
          <w:szCs w:val="22"/>
        </w:rPr>
        <w:t>Informacje i dane:</w:t>
      </w:r>
      <w:bookmarkEnd w:id="62"/>
      <w:bookmarkEnd w:id="63"/>
      <w:r w:rsidRPr="005F0A4F">
        <w:rPr>
          <w:sz w:val="22"/>
          <w:szCs w:val="22"/>
        </w:rPr>
        <w:t xml:space="preserve"> </w:t>
      </w:r>
    </w:p>
    <w:p w14:paraId="0FC463B1" w14:textId="77777777" w:rsidR="00AE4B38" w:rsidRPr="005F0A4F" w:rsidRDefault="00AE4B38" w:rsidP="000B202C">
      <w:pPr>
        <w:pStyle w:val="Nagwek3"/>
        <w:numPr>
          <w:ilvl w:val="1"/>
          <w:numId w:val="10"/>
        </w:numPr>
        <w:spacing w:after="0" w:line="276" w:lineRule="auto"/>
        <w:ind w:left="0" w:firstLine="0"/>
      </w:pPr>
      <w:bookmarkStart w:id="64" w:name="_Hlk92694188"/>
      <w:bookmarkStart w:id="65" w:name="_Toc93645779"/>
      <w:bookmarkStart w:id="66" w:name="_Toc96587342"/>
      <w:bookmarkStart w:id="67" w:name="_Toc125456755"/>
      <w:r w:rsidRPr="005F0A4F">
        <w:t>Informacje o rodzaju ograniczeń lub zakazów w zabudowie i zagospodarowaniu tego terenu wynikających z aktów prawa miejscowego lub decyzji o warunkach zabudowy i zagospodarowania terenu, jeżeli są wymagane.</w:t>
      </w:r>
      <w:bookmarkEnd w:id="64"/>
      <w:bookmarkEnd w:id="65"/>
      <w:bookmarkEnd w:id="66"/>
      <w:bookmarkEnd w:id="67"/>
    </w:p>
    <w:p w14:paraId="7C313EDC" w14:textId="77777777" w:rsidR="00AE4B38" w:rsidRPr="005F0A4F" w:rsidRDefault="00AE4B38" w:rsidP="000B202C">
      <w:pPr>
        <w:spacing w:after="0" w:line="276" w:lineRule="auto"/>
        <w:jc w:val="both"/>
        <w:rPr>
          <w:rFonts w:ascii="Arial" w:hAnsi="Arial" w:cs="Arial"/>
        </w:rPr>
      </w:pPr>
      <w:bookmarkStart w:id="68" w:name="_Hlk92694202"/>
      <w:r w:rsidRPr="005F0A4F">
        <w:rPr>
          <w:rFonts w:ascii="Arial" w:hAnsi="Arial" w:cs="Arial"/>
        </w:rPr>
        <w:t>Teren działki nie jest objęty MPZP. Przedmiotowe prace związane z zagospodarowaniem terenu, tj, wykonanie elementów małej architektury, prace związane z remontem terenów utwardzonych nie wymagają decyzji o warunkach zabudowy.</w:t>
      </w:r>
    </w:p>
    <w:bookmarkEnd w:id="68"/>
    <w:p w14:paraId="08457BA8" w14:textId="77777777" w:rsidR="00AE4B38" w:rsidRPr="005F0A4F" w:rsidRDefault="00AE4B38" w:rsidP="000B202C">
      <w:pPr>
        <w:spacing w:after="0" w:line="276" w:lineRule="auto"/>
        <w:rPr>
          <w:rFonts w:ascii="Arial" w:hAnsi="Arial" w:cs="Arial"/>
          <w:color w:val="FF0000"/>
        </w:rPr>
      </w:pPr>
    </w:p>
    <w:p w14:paraId="6CA587B6" w14:textId="77777777" w:rsidR="00AE4B38" w:rsidRPr="005F0A4F" w:rsidRDefault="00AE4B38" w:rsidP="000B202C">
      <w:pPr>
        <w:pStyle w:val="Nagwek3"/>
        <w:numPr>
          <w:ilvl w:val="1"/>
          <w:numId w:val="10"/>
        </w:numPr>
        <w:spacing w:before="0" w:after="0" w:line="276" w:lineRule="auto"/>
        <w:ind w:left="0" w:firstLine="0"/>
      </w:pPr>
      <w:bookmarkStart w:id="69" w:name="_Toc93645780"/>
      <w:bookmarkStart w:id="70" w:name="_Toc96587343"/>
      <w:bookmarkStart w:id="71" w:name="_Toc125456756"/>
      <w:bookmarkStart w:id="72" w:name="_Hlk92694209"/>
      <w:r w:rsidRPr="005F0A4F">
        <w:t>Informacja czy działka lub teren, na którym jest projektowany obiekt budowlany, są wpisane do rejestru zabytków lub gminnej ewidencji zabytków lub czy zamierzenie budowlane zlokalizowane jest na obszarze objętym ochroną konserwatorską.</w:t>
      </w:r>
      <w:bookmarkEnd w:id="69"/>
      <w:bookmarkEnd w:id="70"/>
      <w:bookmarkEnd w:id="71"/>
      <w:r w:rsidRPr="005F0A4F">
        <w:t xml:space="preserve"> </w:t>
      </w:r>
    </w:p>
    <w:p w14:paraId="25544D5A" w14:textId="77777777" w:rsidR="00AE4B38" w:rsidRPr="005F0A4F" w:rsidRDefault="00AE4B38" w:rsidP="000B202C">
      <w:pPr>
        <w:spacing w:after="0" w:line="276" w:lineRule="auto"/>
        <w:jc w:val="both"/>
        <w:rPr>
          <w:rFonts w:ascii="Arial" w:hAnsi="Arial" w:cs="Arial"/>
        </w:rPr>
      </w:pPr>
      <w:bookmarkStart w:id="73" w:name="_e2s9fabqfgw8" w:colFirst="0" w:colLast="0"/>
      <w:bookmarkStart w:id="74" w:name="_Hlk92694225"/>
      <w:bookmarkEnd w:id="72"/>
      <w:bookmarkEnd w:id="73"/>
      <w:r w:rsidRPr="005F0A4F">
        <w:rPr>
          <w:rFonts w:ascii="Arial" w:hAnsi="Arial" w:cs="Arial"/>
        </w:rPr>
        <w:t xml:space="preserve">Budynek Collegium Iuridicum UAM, ul. Św. Marcin 90 znajduje się w rejestrze zabytków pod numerem A 223 z 1979.05.23. </w:t>
      </w:r>
    </w:p>
    <w:p w14:paraId="2E282F77" w14:textId="77777777" w:rsidR="00AE4B38" w:rsidRPr="005F0A4F" w:rsidRDefault="00AE4B38" w:rsidP="000B202C">
      <w:pPr>
        <w:spacing w:after="0" w:line="276" w:lineRule="auto"/>
        <w:jc w:val="both"/>
        <w:rPr>
          <w:rFonts w:ascii="Arial" w:hAnsi="Arial" w:cs="Arial"/>
        </w:rPr>
      </w:pPr>
      <w:r w:rsidRPr="005F0A4F">
        <w:rPr>
          <w:rFonts w:ascii="Arial" w:hAnsi="Arial" w:cs="Arial"/>
        </w:rPr>
        <w:t xml:space="preserve">Założenie urbanistyczno-architektoniczne znajduje się w rejestrze zabytków pod numerem A274 z dnia 1985.01.03 , Założenie urbanistyczno-architektoniczne Ringu poznańskiego (w miejscu rozebranych fortyfikacji pruskich) obejmujący pierścień promenad nowej obwodnicy i </w:t>
      </w:r>
      <w:r w:rsidRPr="005F0A4F">
        <w:rPr>
          <w:rFonts w:ascii="Arial" w:hAnsi="Arial" w:cs="Arial"/>
        </w:rPr>
        <w:lastRenderedPageBreak/>
        <w:t xml:space="preserve">starej ulicy wałowej, z forum reprezentacyjnym (Zamek, Bank, Filharmonia, Dyrekcja Poczty, Teatr Wielki, Collegium Maius, Collegium Minus, </w:t>
      </w:r>
      <w:r w:rsidRPr="005F0A4F">
        <w:rPr>
          <w:rFonts w:ascii="Arial" w:hAnsi="Arial" w:cs="Arial"/>
          <w:b/>
        </w:rPr>
        <w:t>Collegium Iuridicum</w:t>
      </w:r>
      <w:r w:rsidRPr="005F0A4F">
        <w:rPr>
          <w:rFonts w:ascii="Arial" w:hAnsi="Arial" w:cs="Arial"/>
        </w:rPr>
        <w:t>, Akademia Muzyczna), gmachami użyteczności publicznej i terenami zielonymi (ob. parki: Lubuski, Marcinkowskiego, Mickiewicza, Wieniawskiego, Moniuszki) oraz pozostałościami fortyfikacji (wału czołowego fortu Grollmana i kazamatów fortu Colomba przy ul. Towarowej i Powstańców Wlkp.)</w:t>
      </w:r>
    </w:p>
    <w:p w14:paraId="56B1C3CB" w14:textId="77777777" w:rsidR="00AE4B38" w:rsidRPr="005F0A4F" w:rsidRDefault="00AE4B38" w:rsidP="000B202C">
      <w:pPr>
        <w:pStyle w:val="Nagwek3"/>
        <w:numPr>
          <w:ilvl w:val="1"/>
          <w:numId w:val="10"/>
        </w:numPr>
        <w:spacing w:after="0" w:line="276" w:lineRule="auto"/>
        <w:ind w:left="0" w:firstLine="0"/>
      </w:pPr>
      <w:bookmarkStart w:id="75" w:name="_Hlk92694234"/>
      <w:bookmarkStart w:id="76" w:name="_Toc93645781"/>
      <w:bookmarkStart w:id="77" w:name="_Toc96587344"/>
      <w:bookmarkStart w:id="78" w:name="_Toc125456757"/>
      <w:bookmarkEnd w:id="74"/>
      <w:r w:rsidRPr="005F0A4F">
        <w:t>Dane określające wpływ eksploatacji górniczej na działkę lub teren zamierzenia budowlanego – jeżeli zamierzenie budowlane znajduje się w granicach terenu górniczego.</w:t>
      </w:r>
      <w:bookmarkEnd w:id="75"/>
      <w:bookmarkEnd w:id="76"/>
      <w:bookmarkEnd w:id="77"/>
      <w:bookmarkEnd w:id="78"/>
    </w:p>
    <w:p w14:paraId="7CB11B3C" w14:textId="77777777" w:rsidR="00AE4B38" w:rsidRPr="005F0A4F" w:rsidRDefault="00AE4B38" w:rsidP="000B202C">
      <w:pPr>
        <w:tabs>
          <w:tab w:val="left" w:pos="284"/>
        </w:tabs>
        <w:spacing w:after="0" w:line="276" w:lineRule="auto"/>
        <w:rPr>
          <w:rFonts w:ascii="Arial" w:hAnsi="Arial" w:cs="Arial"/>
        </w:rPr>
      </w:pPr>
      <w:r w:rsidRPr="005F0A4F">
        <w:rPr>
          <w:rFonts w:ascii="Arial" w:hAnsi="Arial" w:cs="Arial"/>
        </w:rPr>
        <w:t xml:space="preserve"> </w:t>
      </w:r>
      <w:bookmarkStart w:id="79" w:name="_Hlk92694247"/>
      <w:r w:rsidRPr="005F0A4F">
        <w:rPr>
          <w:rFonts w:ascii="Arial" w:hAnsi="Arial" w:cs="Arial"/>
        </w:rPr>
        <w:t>Zgodnie z rejestrem obszarów górniczych teren inwestycji położony jest poza obszarami zakładów górniczych oraz terenami górniczymi.</w:t>
      </w:r>
      <w:bookmarkEnd w:id="79"/>
    </w:p>
    <w:p w14:paraId="316EBA7E" w14:textId="77777777" w:rsidR="00AE4B38" w:rsidRPr="005F0A4F" w:rsidRDefault="00AE4B38" w:rsidP="000B202C">
      <w:pPr>
        <w:pStyle w:val="Nagwek3"/>
        <w:numPr>
          <w:ilvl w:val="1"/>
          <w:numId w:val="10"/>
        </w:numPr>
        <w:spacing w:after="0" w:line="276" w:lineRule="auto"/>
        <w:ind w:left="0" w:firstLine="0"/>
      </w:pPr>
      <w:bookmarkStart w:id="80" w:name="_Hlk92694254"/>
      <w:bookmarkStart w:id="81" w:name="_Toc93645782"/>
      <w:bookmarkStart w:id="82" w:name="_Toc96587345"/>
      <w:bookmarkStart w:id="83" w:name="_Toc125456758"/>
      <w:r w:rsidRPr="005F0A4F">
        <w:t>Informacje o charakterze, cechach istniejących i przewidywanych zagrożeń dla środowiska oraz higieny i zdrowia użytkowników projektowanych obiektów budowlanych i ich otoczenia w zakresie zgodnym z przepisami odrębnymi.</w:t>
      </w:r>
      <w:bookmarkEnd w:id="80"/>
      <w:bookmarkEnd w:id="81"/>
      <w:bookmarkEnd w:id="82"/>
      <w:bookmarkEnd w:id="83"/>
    </w:p>
    <w:p w14:paraId="7FF54A9D" w14:textId="77777777" w:rsidR="00AE4B38" w:rsidRPr="005F0A4F" w:rsidRDefault="00AE4B38" w:rsidP="000B202C">
      <w:pPr>
        <w:spacing w:after="0" w:line="276" w:lineRule="auto"/>
        <w:jc w:val="both"/>
        <w:rPr>
          <w:rFonts w:ascii="Arial" w:hAnsi="Arial" w:cs="Arial"/>
        </w:rPr>
      </w:pPr>
      <w:bookmarkStart w:id="84" w:name="_2xcytpi" w:colFirst="0" w:colLast="0"/>
      <w:bookmarkStart w:id="85" w:name="_Hlk92694269"/>
      <w:bookmarkEnd w:id="84"/>
      <w:r w:rsidRPr="005F0A4F">
        <w:rPr>
          <w:rFonts w:ascii="Arial" w:hAnsi="Arial" w:cs="Arial"/>
        </w:rPr>
        <w:t xml:space="preserve">Planowana inwestycja nie zalicza się do przedsięwzięć mogących znacząco lub potencjalnie znacząco oddziaływać na środowisko. </w:t>
      </w:r>
    </w:p>
    <w:p w14:paraId="003C56E2" w14:textId="77777777" w:rsidR="00AE4B38" w:rsidRPr="005F0A4F" w:rsidRDefault="00AE4B38" w:rsidP="000B202C">
      <w:pPr>
        <w:spacing w:after="0" w:line="276" w:lineRule="auto"/>
        <w:jc w:val="both"/>
        <w:rPr>
          <w:rFonts w:ascii="Arial" w:hAnsi="Arial" w:cs="Arial"/>
        </w:rPr>
      </w:pPr>
      <w:r w:rsidRPr="005F0A4F">
        <w:rPr>
          <w:rFonts w:ascii="Arial" w:hAnsi="Arial" w:cs="Arial"/>
        </w:rPr>
        <w:t xml:space="preserve">Wykonawca robót budowlanych ma obowiązek znać i stosować w czasie prowadzenia robót wszelkie przepisy dotyczące ochrony środowiska naturalnego na placu budowy i poza jego terenem. W okresie trwania robót Wykonawca będzie utrzymywał teren budowy w należytym stanie, podejmować będzie wszelkie uzasadnione kroki mające na celu stosowanie się do przepisów i norm dotyczących ochrony środowiska na terenie i wokół terenu budowy oraz będzie unikał uszkodzeń lub uciążliwości dla osób lub własności społecznej i innych, a wynikających ze skażenia, hałasu lub innych przyczyn powstałych w następstwie jego sposobu działania. </w:t>
      </w:r>
    </w:p>
    <w:p w14:paraId="25DDDAAB" w14:textId="77777777" w:rsidR="00AE4B38" w:rsidRPr="005F0A4F" w:rsidRDefault="00AE4B38" w:rsidP="000B202C">
      <w:pPr>
        <w:spacing w:after="0" w:line="276" w:lineRule="auto"/>
        <w:jc w:val="both"/>
        <w:rPr>
          <w:rFonts w:ascii="Arial" w:hAnsi="Arial" w:cs="Arial"/>
        </w:rPr>
      </w:pPr>
      <w:r w:rsidRPr="005F0A4F">
        <w:rPr>
          <w:rFonts w:ascii="Arial" w:hAnsi="Arial" w:cs="Arial"/>
        </w:rPr>
        <w:t>Stosując się do tych wymagań będzie miał szczególny wzgląd na lokalizację baz, warsztatów, magazynów, składowisk, ukopów i dróg dojazdowych, środki ostrożności i zabezpieczenia przed zanieczyszczeniem zbiorników i cieków wodnych pyłami lub substancjami toksycznymi, zanieczyszczeniem powietrza pyłami i gazami oraz możliwością powstania pożaru.</w:t>
      </w:r>
    </w:p>
    <w:p w14:paraId="4B1A9F4C" w14:textId="77777777" w:rsidR="00AE4B38" w:rsidRPr="005F0A4F" w:rsidRDefault="00AE4B38" w:rsidP="000B202C">
      <w:pPr>
        <w:pStyle w:val="Nagwek3"/>
        <w:numPr>
          <w:ilvl w:val="1"/>
          <w:numId w:val="10"/>
        </w:numPr>
        <w:spacing w:after="0" w:line="276" w:lineRule="auto"/>
        <w:ind w:left="0" w:firstLine="0"/>
      </w:pPr>
      <w:bookmarkStart w:id="86" w:name="_Toc93645783"/>
      <w:bookmarkStart w:id="87" w:name="_Toc125456759"/>
      <w:bookmarkStart w:id="88" w:name="_Hlk92694295"/>
      <w:bookmarkEnd w:id="85"/>
      <w:r w:rsidRPr="005F0A4F">
        <w:t>Dane dotyczące warunków ochrony przeciwpożarowej, w szczególności o drogach pożarowych oraz przeciwpożarowym zaopatrzeniu w wodę, wraz z ich parametrami technicznymi;</w:t>
      </w:r>
      <w:bookmarkEnd w:id="86"/>
      <w:bookmarkEnd w:id="87"/>
      <w:r w:rsidRPr="005F0A4F">
        <w:t xml:space="preserve"> </w:t>
      </w:r>
      <w:bookmarkEnd w:id="88"/>
    </w:p>
    <w:p w14:paraId="575E1248" w14:textId="77777777" w:rsidR="00AE4B38" w:rsidRPr="005F0A4F" w:rsidRDefault="00AE4B38" w:rsidP="000B202C">
      <w:pPr>
        <w:spacing w:after="0" w:line="276" w:lineRule="auto"/>
        <w:jc w:val="both"/>
        <w:rPr>
          <w:rFonts w:ascii="Arial" w:hAnsi="Arial" w:cs="Arial"/>
        </w:rPr>
      </w:pPr>
      <w:bookmarkStart w:id="89" w:name="_Hlk92694310"/>
      <w:r w:rsidRPr="005F0A4F">
        <w:rPr>
          <w:rFonts w:ascii="Arial" w:hAnsi="Arial" w:cs="Arial"/>
        </w:rPr>
        <w:t>Budynek posiada dostęp do drogi pożarowej, w bezpośrednim sąsiedztwie obiektu znajdują się dwa hydranty zewnętrzne. Droga pożarowa powinna przebiegać wzdłuż dłuższego boku budynku (ul. Św. Marcin), przy czym bliższa krawędź drogi pożarowej jest oddalona od ściany budynku o 5-15 m, a pomiędzy tą drogą i ścianą budynku nie występują stałe elementy zagospodarowania terenu o wysokości przekraczającej 3 m lub drzewa.</w:t>
      </w:r>
    </w:p>
    <w:p w14:paraId="4EF02EAB" w14:textId="77777777" w:rsidR="00AE4B38" w:rsidRPr="005F0A4F" w:rsidRDefault="00AE4B38" w:rsidP="000B202C">
      <w:pPr>
        <w:spacing w:after="0" w:line="276" w:lineRule="auto"/>
        <w:jc w:val="both"/>
        <w:rPr>
          <w:rFonts w:ascii="Arial" w:hAnsi="Arial" w:cs="Arial"/>
        </w:rPr>
      </w:pPr>
      <w:r w:rsidRPr="005F0A4F">
        <w:rPr>
          <w:rFonts w:ascii="Arial" w:hAnsi="Arial" w:cs="Arial"/>
        </w:rPr>
        <w:t>Wymagane przeciwpożarowe zaopatrzenie w wodę do zewnętrznego gaszenia pożaru dla omawianego budynku wynosi 20 dm3/s. Wodę do celów przeciwpożarowych zapewniać będą dwa istniejące hydranty zewnętrzne. Hydranty zewnętrzne są zasilane z miejskiej sieci wodociągowej.</w:t>
      </w:r>
    </w:p>
    <w:p w14:paraId="6F3B4024" w14:textId="77777777" w:rsidR="00AE4B38" w:rsidRPr="005F0A4F" w:rsidRDefault="00AE4B38" w:rsidP="000B202C">
      <w:pPr>
        <w:pStyle w:val="Nagwek3"/>
        <w:numPr>
          <w:ilvl w:val="1"/>
          <w:numId w:val="10"/>
        </w:numPr>
        <w:spacing w:after="0" w:line="276" w:lineRule="auto"/>
        <w:ind w:left="0" w:firstLine="0"/>
      </w:pPr>
      <w:bookmarkStart w:id="90" w:name="_Toc93645784"/>
      <w:bookmarkStart w:id="91" w:name="_Toc125456760"/>
      <w:bookmarkStart w:id="92" w:name="_Hlk92694326"/>
      <w:bookmarkEnd w:id="89"/>
      <w:r w:rsidRPr="005F0A4F">
        <w:t>Inne niezbędne dane wynikające ze specyfiki, charakteru i stopnia skomplikowania obiektu budowlanego lub robót budowlanych</w:t>
      </w:r>
      <w:bookmarkEnd w:id="90"/>
      <w:bookmarkEnd w:id="91"/>
      <w:r w:rsidRPr="005F0A4F">
        <w:t xml:space="preserve"> </w:t>
      </w:r>
    </w:p>
    <w:p w14:paraId="4F18A61B" w14:textId="77777777" w:rsidR="00AE4B38" w:rsidRPr="005F0A4F" w:rsidRDefault="00AE4B38" w:rsidP="000B202C">
      <w:pPr>
        <w:spacing w:after="0" w:line="276" w:lineRule="auto"/>
        <w:rPr>
          <w:rFonts w:ascii="Arial" w:hAnsi="Arial" w:cs="Arial"/>
        </w:rPr>
      </w:pPr>
      <w:bookmarkStart w:id="93" w:name="_Hlk92694337"/>
      <w:bookmarkEnd w:id="92"/>
      <w:r w:rsidRPr="005F0A4F">
        <w:rPr>
          <w:rFonts w:ascii="Arial" w:hAnsi="Arial" w:cs="Arial"/>
        </w:rPr>
        <w:t>Inwestycja nie powoduje naruszenia interesów osób trzecich, w tym:</w:t>
      </w:r>
    </w:p>
    <w:p w14:paraId="7FA92B8D" w14:textId="77777777" w:rsidR="00AE4B38" w:rsidRPr="005F0A4F" w:rsidRDefault="00AE4B38" w:rsidP="000B202C">
      <w:pPr>
        <w:numPr>
          <w:ilvl w:val="0"/>
          <w:numId w:val="7"/>
        </w:numPr>
        <w:spacing w:after="0" w:line="276" w:lineRule="auto"/>
        <w:ind w:left="0" w:firstLine="0"/>
        <w:rPr>
          <w:rFonts w:ascii="Arial" w:hAnsi="Arial" w:cs="Arial"/>
        </w:rPr>
      </w:pPr>
      <w:r w:rsidRPr="005F0A4F">
        <w:rPr>
          <w:rFonts w:ascii="Arial" w:hAnsi="Arial" w:cs="Arial"/>
        </w:rPr>
        <w:t>pozbawienia dostępu do drogi publicznej,</w:t>
      </w:r>
    </w:p>
    <w:p w14:paraId="17F8C6F2" w14:textId="77777777" w:rsidR="00AE4B38" w:rsidRPr="005F0A4F" w:rsidRDefault="00AE4B38" w:rsidP="000B202C">
      <w:pPr>
        <w:numPr>
          <w:ilvl w:val="0"/>
          <w:numId w:val="7"/>
        </w:numPr>
        <w:spacing w:after="0" w:line="276" w:lineRule="auto"/>
        <w:ind w:left="0" w:firstLine="0"/>
        <w:rPr>
          <w:rFonts w:ascii="Arial" w:hAnsi="Arial" w:cs="Arial"/>
        </w:rPr>
      </w:pPr>
      <w:r w:rsidRPr="005F0A4F">
        <w:rPr>
          <w:rFonts w:ascii="Arial" w:hAnsi="Arial" w:cs="Arial"/>
        </w:rPr>
        <w:t>pozbawienia możliwości korzystania z infrastruktury technicznej,</w:t>
      </w:r>
    </w:p>
    <w:p w14:paraId="3DF4FC2B" w14:textId="77777777" w:rsidR="00AE4B38" w:rsidRPr="005F0A4F" w:rsidRDefault="00AE4B38" w:rsidP="000B202C">
      <w:pPr>
        <w:numPr>
          <w:ilvl w:val="0"/>
          <w:numId w:val="7"/>
        </w:numPr>
        <w:spacing w:after="0" w:line="276" w:lineRule="auto"/>
        <w:ind w:left="0" w:firstLine="0"/>
        <w:rPr>
          <w:rFonts w:ascii="Arial" w:hAnsi="Arial" w:cs="Arial"/>
        </w:rPr>
      </w:pPr>
      <w:r w:rsidRPr="005F0A4F">
        <w:rPr>
          <w:rFonts w:ascii="Arial" w:hAnsi="Arial" w:cs="Arial"/>
        </w:rPr>
        <w:t>pozbawienia dostępu do światła dziennego pomieszczeń przeznaczonych na stały pobyt ludzi,</w:t>
      </w:r>
    </w:p>
    <w:p w14:paraId="7A7AD7AF" w14:textId="77777777" w:rsidR="00AE4B38" w:rsidRPr="005F0A4F" w:rsidRDefault="00AE4B38" w:rsidP="000B202C">
      <w:pPr>
        <w:numPr>
          <w:ilvl w:val="0"/>
          <w:numId w:val="7"/>
        </w:numPr>
        <w:spacing w:after="0" w:line="276" w:lineRule="auto"/>
        <w:ind w:left="0" w:firstLine="0"/>
        <w:rPr>
          <w:rFonts w:ascii="Arial" w:hAnsi="Arial" w:cs="Arial"/>
        </w:rPr>
      </w:pPr>
      <w:r w:rsidRPr="005F0A4F">
        <w:rPr>
          <w:rFonts w:ascii="Arial" w:hAnsi="Arial" w:cs="Arial"/>
        </w:rPr>
        <w:lastRenderedPageBreak/>
        <w:t>uciążliwości wywołanych przez hałas, wibracje, zakłócenia elektryczne i promieniowanie, zanieczyszczenia powietrza i wody.</w:t>
      </w:r>
    </w:p>
    <w:p w14:paraId="55B13B26" w14:textId="77777777" w:rsidR="00AE4B38" w:rsidRPr="005F0A4F" w:rsidRDefault="00AE4B38" w:rsidP="000B202C">
      <w:pPr>
        <w:pStyle w:val="Nagwek3"/>
        <w:numPr>
          <w:ilvl w:val="1"/>
          <w:numId w:val="10"/>
        </w:numPr>
        <w:spacing w:after="0" w:line="276" w:lineRule="auto"/>
        <w:ind w:left="0" w:firstLine="0"/>
      </w:pPr>
      <w:bookmarkStart w:id="94" w:name="_Hlk92694348"/>
      <w:bookmarkStart w:id="95" w:name="_Toc93645785"/>
      <w:bookmarkStart w:id="96" w:name="_Toc125456761"/>
      <w:bookmarkEnd w:id="93"/>
      <w:r w:rsidRPr="005F0A4F">
        <w:t>Informację o obszarze oddziaływania obiektu.</w:t>
      </w:r>
      <w:bookmarkEnd w:id="94"/>
      <w:bookmarkEnd w:id="95"/>
      <w:bookmarkEnd w:id="96"/>
    </w:p>
    <w:p w14:paraId="0B371446" w14:textId="77777777" w:rsidR="00AE4B38" w:rsidRPr="005F0A4F" w:rsidRDefault="00AE4B38" w:rsidP="000B202C">
      <w:pPr>
        <w:spacing w:after="0" w:line="276" w:lineRule="auto"/>
        <w:jc w:val="both"/>
        <w:rPr>
          <w:rFonts w:ascii="Arial" w:hAnsi="Arial" w:cs="Arial"/>
        </w:rPr>
      </w:pPr>
      <w:bookmarkStart w:id="97" w:name="_qsh70q" w:colFirst="0" w:colLast="0"/>
      <w:bookmarkStart w:id="98" w:name="_Hlk92694360"/>
      <w:bookmarkEnd w:id="97"/>
      <w:r w:rsidRPr="005F0A4F">
        <w:rPr>
          <w:rFonts w:ascii="Arial" w:hAnsi="Arial" w:cs="Arial"/>
        </w:rPr>
        <w:t xml:space="preserve">Obszar inwestycji zawarty jest na działkach o nr 34/2, 33/2 obręb Poznań. </w:t>
      </w:r>
    </w:p>
    <w:p w14:paraId="5B117162" w14:textId="72B5C004" w:rsidR="00AE4B38" w:rsidRDefault="00AE4B38" w:rsidP="000B202C">
      <w:pPr>
        <w:spacing w:after="0" w:line="276" w:lineRule="auto"/>
        <w:jc w:val="both"/>
        <w:rPr>
          <w:rFonts w:ascii="Arial" w:hAnsi="Arial" w:cs="Arial"/>
        </w:rPr>
      </w:pPr>
      <w:r w:rsidRPr="005F0A4F">
        <w:rPr>
          <w:rFonts w:ascii="Arial" w:hAnsi="Arial" w:cs="Arial"/>
          <w:b/>
          <w:bCs/>
        </w:rPr>
        <w:t>inwestycja ze względu na planowane prace nie oddziałuje na inne działki sąsiednie</w:t>
      </w:r>
      <w:r w:rsidRPr="005F0A4F">
        <w:rPr>
          <w:rFonts w:ascii="Arial" w:hAnsi="Arial" w:cs="Arial"/>
        </w:rPr>
        <w:t>, zgodnie z rozporządzeniem Ministra Infrastruktury z dnia 12 kwietnia 2002 r. (z późn. Zmianami) W sprawie warunków technicznych, jakim powinny odpowiadać budynki i ich usytuowanie.</w:t>
      </w:r>
    </w:p>
    <w:p w14:paraId="41944520" w14:textId="77777777" w:rsidR="00027508" w:rsidRPr="00983D9C" w:rsidRDefault="00027508" w:rsidP="000B202C">
      <w:pPr>
        <w:spacing w:after="0" w:line="276" w:lineRule="auto"/>
        <w:jc w:val="both"/>
        <w:rPr>
          <w:rFonts w:ascii="Arial" w:hAnsi="Arial" w:cs="Arial"/>
        </w:rPr>
      </w:pPr>
    </w:p>
    <w:p w14:paraId="2BB04ABA" w14:textId="22B538E8" w:rsidR="00EB2CCB" w:rsidRPr="000E3527" w:rsidRDefault="00EB2CCB" w:rsidP="000B202C">
      <w:pPr>
        <w:pStyle w:val="Nagwek2"/>
        <w:numPr>
          <w:ilvl w:val="0"/>
          <w:numId w:val="10"/>
        </w:numPr>
        <w:spacing w:line="276" w:lineRule="auto"/>
        <w:ind w:left="0" w:firstLine="0"/>
      </w:pPr>
      <w:bookmarkStart w:id="99" w:name="_Toc125456762"/>
      <w:r w:rsidRPr="000E3527">
        <w:t>Projektowane elementy</w:t>
      </w:r>
      <w:bookmarkEnd w:id="99"/>
    </w:p>
    <w:p w14:paraId="1D54D6A7" w14:textId="245CC171" w:rsidR="005F0A4F" w:rsidRPr="00D13DDD" w:rsidRDefault="000E3527" w:rsidP="000B202C">
      <w:pPr>
        <w:pStyle w:val="Nagwek3"/>
        <w:numPr>
          <w:ilvl w:val="1"/>
          <w:numId w:val="10"/>
        </w:numPr>
        <w:spacing w:line="276" w:lineRule="auto"/>
        <w:ind w:left="0" w:firstLine="0"/>
      </w:pPr>
      <w:bookmarkStart w:id="100" w:name="_Toc125456763"/>
      <w:r w:rsidRPr="00D13DDD">
        <w:t>Strefa wejściowa</w:t>
      </w:r>
      <w:bookmarkEnd w:id="100"/>
    </w:p>
    <w:p w14:paraId="1575CD9E" w14:textId="50338CF3" w:rsidR="00F1298F" w:rsidRPr="00D13DDD" w:rsidRDefault="00F1298F" w:rsidP="000B202C">
      <w:pPr>
        <w:spacing w:line="276" w:lineRule="auto"/>
        <w:rPr>
          <w:rFonts w:ascii="Arial" w:hAnsi="Arial" w:cs="Arial"/>
        </w:rPr>
      </w:pPr>
      <w:r w:rsidRPr="00D13DDD">
        <w:rPr>
          <w:rFonts w:ascii="Arial" w:hAnsi="Arial" w:cs="Arial"/>
        </w:rPr>
        <w:t>Na potrzeby nowej funkcji budynku zaprojektowano strefę wejściową przy głównym wejściu do Muzeum. Strefę wejściową dostosowano do potrzeb osób niepełnosprawnych, poprzez zrobienie chodnika o nachyleniu 6%, poza tym zaprojektowane</w:t>
      </w:r>
      <w:r w:rsidR="00D13DDD" w:rsidRPr="00D13DDD">
        <w:rPr>
          <w:rFonts w:ascii="Arial" w:hAnsi="Arial" w:cs="Arial"/>
        </w:rPr>
        <w:t xml:space="preserve"> są schody zewnętrzne i elementy malej architektury (opisane poniżej). Strefa wejściowa została szczegółowo rozrysowana i opisana na rysunkach PZT.</w:t>
      </w:r>
    </w:p>
    <w:p w14:paraId="6913B474" w14:textId="7C4740E2" w:rsidR="000E3527" w:rsidRPr="00D13DDD" w:rsidRDefault="000E3527" w:rsidP="000B202C">
      <w:pPr>
        <w:pStyle w:val="Nagwek3"/>
        <w:numPr>
          <w:ilvl w:val="1"/>
          <w:numId w:val="10"/>
        </w:numPr>
        <w:spacing w:line="276" w:lineRule="auto"/>
        <w:ind w:left="0" w:firstLine="0"/>
      </w:pPr>
      <w:bookmarkStart w:id="101" w:name="_Toc125456764"/>
      <w:r w:rsidRPr="00D13DDD">
        <w:t>Balustrada zewnętrzna</w:t>
      </w:r>
      <w:bookmarkEnd w:id="101"/>
    </w:p>
    <w:p w14:paraId="7AE90CEB" w14:textId="58893FAD" w:rsidR="00F1298F" w:rsidRPr="00D13DDD" w:rsidRDefault="000E3527" w:rsidP="000B202C">
      <w:pPr>
        <w:spacing w:line="276" w:lineRule="auto"/>
        <w:rPr>
          <w:rFonts w:ascii="Arial" w:hAnsi="Arial" w:cs="Arial"/>
        </w:rPr>
      </w:pPr>
      <w:r w:rsidRPr="00D13DDD">
        <w:rPr>
          <w:rFonts w:ascii="Arial" w:hAnsi="Arial" w:cs="Arial"/>
        </w:rPr>
        <w:t xml:space="preserve">Przy schodach zewnętrznych </w:t>
      </w:r>
      <w:r w:rsidR="00F1298F" w:rsidRPr="00D13DDD">
        <w:rPr>
          <w:rFonts w:ascii="Arial" w:hAnsi="Arial" w:cs="Arial"/>
        </w:rPr>
        <w:t>(w</w:t>
      </w:r>
      <w:r w:rsidRPr="00D13DDD">
        <w:rPr>
          <w:rFonts w:ascii="Arial" w:hAnsi="Arial" w:cs="Arial"/>
        </w:rPr>
        <w:t xml:space="preserve"> obrębie stre</w:t>
      </w:r>
      <w:r w:rsidR="00F1298F" w:rsidRPr="00D13DDD">
        <w:rPr>
          <w:rFonts w:ascii="Arial" w:hAnsi="Arial" w:cs="Arial"/>
        </w:rPr>
        <w:t>f</w:t>
      </w:r>
      <w:r w:rsidRPr="00D13DDD">
        <w:rPr>
          <w:rFonts w:ascii="Arial" w:hAnsi="Arial" w:cs="Arial"/>
        </w:rPr>
        <w:t>y wejściowej do Muzeum)</w:t>
      </w:r>
      <w:r w:rsidR="00F1298F" w:rsidRPr="00D13DDD">
        <w:rPr>
          <w:rFonts w:ascii="Arial" w:hAnsi="Arial" w:cs="Arial"/>
        </w:rPr>
        <w:t xml:space="preserve"> zaprojektowano balustradę z rur ze stali nierdzewnej o prostej, minimalistycznej formie. Balustradę wykonać zgodnie z detalem na rysunkach architektury.</w:t>
      </w:r>
    </w:p>
    <w:p w14:paraId="7B034999" w14:textId="4A836C9B" w:rsidR="000E3527" w:rsidRPr="00D13DDD" w:rsidRDefault="000E3527" w:rsidP="000B202C">
      <w:pPr>
        <w:pStyle w:val="Nagwek3"/>
        <w:numPr>
          <w:ilvl w:val="1"/>
          <w:numId w:val="10"/>
        </w:numPr>
        <w:spacing w:line="276" w:lineRule="auto"/>
        <w:ind w:left="0" w:firstLine="0"/>
      </w:pPr>
      <w:bookmarkStart w:id="102" w:name="_Toc125456765"/>
      <w:r w:rsidRPr="00D13DDD">
        <w:t>Mała architektura</w:t>
      </w:r>
      <w:bookmarkEnd w:id="102"/>
    </w:p>
    <w:p w14:paraId="2EEA53AC" w14:textId="3A93500C" w:rsidR="000E3527" w:rsidRPr="00D13DDD" w:rsidRDefault="000E3527" w:rsidP="000B202C">
      <w:pPr>
        <w:spacing w:line="276" w:lineRule="auto"/>
        <w:rPr>
          <w:rFonts w:ascii="Arial" w:hAnsi="Arial" w:cs="Arial"/>
        </w:rPr>
      </w:pPr>
      <w:r w:rsidRPr="00D13DDD">
        <w:rPr>
          <w:rFonts w:ascii="Arial" w:hAnsi="Arial" w:cs="Arial"/>
        </w:rPr>
        <w:t>W obrębie strefy wejściowej zaprojektowano obiekt małej architektury, przeznaczony jako spot do robienia zdjęć. Jest zrobiony w postaci logo Muzeum, wykonanym ze stali nierdzewnej na podstawie z kamienia naturalnego. Postument wykonać zgodnie z detalem na rysunkach architektury.</w:t>
      </w:r>
    </w:p>
    <w:p w14:paraId="28C32E3F" w14:textId="64B322E3" w:rsidR="00F1298F" w:rsidRPr="00D13DDD" w:rsidRDefault="00F1298F" w:rsidP="000B202C">
      <w:pPr>
        <w:pStyle w:val="Nagwek3"/>
        <w:numPr>
          <w:ilvl w:val="1"/>
          <w:numId w:val="10"/>
        </w:numPr>
        <w:spacing w:line="276" w:lineRule="auto"/>
        <w:ind w:left="0" w:firstLine="0"/>
      </w:pPr>
      <w:bookmarkStart w:id="103" w:name="_Toc125456766"/>
      <w:r w:rsidRPr="00D13DDD">
        <w:t>Ekrany na tarasie</w:t>
      </w:r>
      <w:bookmarkEnd w:id="103"/>
    </w:p>
    <w:p w14:paraId="474E4BC9" w14:textId="3F21B211" w:rsidR="00D13DDD" w:rsidRPr="00D13DDD" w:rsidRDefault="00D13DDD" w:rsidP="000B202C">
      <w:pPr>
        <w:spacing w:line="276" w:lineRule="auto"/>
        <w:rPr>
          <w:rFonts w:ascii="Arial" w:hAnsi="Arial" w:cs="Arial"/>
        </w:rPr>
      </w:pPr>
      <w:r w:rsidRPr="00D13DDD">
        <w:rPr>
          <w:rFonts w:ascii="Arial" w:hAnsi="Arial" w:cs="Arial"/>
        </w:rPr>
        <w:t>Na tarasie zaprojektowano ekrany pomiędzy słupami balustrady, na potrzeby wystawy. Szczegółowy opis i wymiary są podane na rysunkach architektury.</w:t>
      </w:r>
    </w:p>
    <w:p w14:paraId="4737A008" w14:textId="77777777" w:rsidR="00AE4B38" w:rsidRPr="00D22F9A" w:rsidRDefault="00AE4B38" w:rsidP="000B202C">
      <w:pPr>
        <w:pStyle w:val="Nagwek1"/>
        <w:spacing w:after="0"/>
        <w:ind w:left="0" w:firstLine="0"/>
        <w:rPr>
          <w:sz w:val="22"/>
          <w:szCs w:val="22"/>
        </w:rPr>
      </w:pPr>
      <w:bookmarkStart w:id="104" w:name="_Toc125456767"/>
      <w:bookmarkEnd w:id="98"/>
      <w:r w:rsidRPr="00D22F9A">
        <w:rPr>
          <w:sz w:val="22"/>
          <w:szCs w:val="22"/>
        </w:rPr>
        <w:t>Roboty budowlane</w:t>
      </w:r>
      <w:bookmarkEnd w:id="104"/>
    </w:p>
    <w:p w14:paraId="3C032E2B" w14:textId="77777777" w:rsidR="00AE4B38" w:rsidRPr="00D22F9A" w:rsidRDefault="00AE4B38" w:rsidP="000B202C">
      <w:pPr>
        <w:pStyle w:val="Nagwek2"/>
        <w:numPr>
          <w:ilvl w:val="0"/>
          <w:numId w:val="11"/>
        </w:numPr>
        <w:spacing w:line="276" w:lineRule="auto"/>
        <w:ind w:left="0" w:firstLine="0"/>
        <w:rPr>
          <w:sz w:val="22"/>
          <w:szCs w:val="22"/>
        </w:rPr>
      </w:pPr>
      <w:bookmarkStart w:id="105" w:name="_Toc125456768"/>
      <w:r w:rsidRPr="00D22F9A">
        <w:rPr>
          <w:sz w:val="22"/>
          <w:szCs w:val="22"/>
        </w:rPr>
        <w:t>Dane ogólne</w:t>
      </w:r>
      <w:bookmarkEnd w:id="105"/>
    </w:p>
    <w:p w14:paraId="610F0A9A" w14:textId="77777777" w:rsidR="00AE4B38" w:rsidRPr="00D22F9A" w:rsidRDefault="00AE4B38" w:rsidP="000B202C">
      <w:pPr>
        <w:spacing w:after="0" w:line="276" w:lineRule="auto"/>
        <w:jc w:val="both"/>
        <w:rPr>
          <w:rFonts w:ascii="Arial" w:hAnsi="Arial" w:cs="Arial"/>
        </w:rPr>
      </w:pPr>
      <w:bookmarkStart w:id="106" w:name="_Hlk96593161"/>
      <w:bookmarkStart w:id="107" w:name="_Hlk92693192"/>
      <w:r w:rsidRPr="00D22F9A">
        <w:rPr>
          <w:rFonts w:ascii="Arial" w:hAnsi="Arial" w:cs="Arial"/>
        </w:rPr>
        <w:t xml:space="preserve">Przedmiotem opracowania jest projekt architektoniczno-budowlany dla remontu i przebudowy </w:t>
      </w:r>
      <w:bookmarkEnd w:id="106"/>
      <w:r w:rsidRPr="00D22F9A">
        <w:rPr>
          <w:rFonts w:ascii="Arial" w:hAnsi="Arial" w:cs="Arial"/>
        </w:rPr>
        <w:t>przyziemia (parteru) budynku Collegium Iuridicum Uniwersytetu im. Adama Mickiewicza w Poznaniu</w:t>
      </w:r>
      <w:r w:rsidRPr="00D22F9A">
        <w:rPr>
          <w:rFonts w:ascii="Arial" w:hAnsi="Arial" w:cs="Arial"/>
          <w:b/>
        </w:rPr>
        <w:t xml:space="preserve"> </w:t>
      </w:r>
      <w:r w:rsidRPr="00D22F9A">
        <w:rPr>
          <w:rFonts w:ascii="Arial" w:hAnsi="Arial" w:cs="Arial"/>
        </w:rPr>
        <w:t xml:space="preserve">celem zaadaptowania go na potrzeby Muzeum Uniwersytetu im. Adama Mickiewicza w Poznaniu. </w:t>
      </w:r>
    </w:p>
    <w:p w14:paraId="19168DC4" w14:textId="77777777" w:rsidR="00AE4B38" w:rsidRPr="00D22F9A" w:rsidRDefault="00AE4B38" w:rsidP="000B202C">
      <w:pPr>
        <w:spacing w:after="0" w:line="276" w:lineRule="auto"/>
        <w:jc w:val="both"/>
        <w:rPr>
          <w:rFonts w:ascii="Arial" w:hAnsi="Arial" w:cs="Arial"/>
        </w:rPr>
      </w:pPr>
      <w:r w:rsidRPr="00D22F9A">
        <w:rPr>
          <w:rFonts w:ascii="Arial" w:hAnsi="Arial" w:cs="Arial"/>
        </w:rPr>
        <w:t>Także zakres opracowania obejmuje wydzielenie pożarowe klatek schodowych na każdej kondygnacji budynku, wydzielenie stref pożarowych w piwnicy, aranżację ekspozycji oraz zagospodarowanie terenu.</w:t>
      </w:r>
    </w:p>
    <w:p w14:paraId="11494730" w14:textId="77777777" w:rsidR="00AE4B38" w:rsidRPr="00D22F9A" w:rsidRDefault="00AE4B38" w:rsidP="000B202C">
      <w:pPr>
        <w:spacing w:after="0" w:line="276" w:lineRule="auto"/>
        <w:rPr>
          <w:rFonts w:ascii="Arial" w:hAnsi="Arial" w:cs="Arial"/>
        </w:rPr>
      </w:pPr>
      <w:r w:rsidRPr="00D22F9A">
        <w:rPr>
          <w:rFonts w:ascii="Arial" w:hAnsi="Arial" w:cs="Arial"/>
        </w:rPr>
        <w:t xml:space="preserve">Głównym założeniem przebudowy przyziemia (parteru) budynku Collegium Iuridicum Uniwersytetu im. Adama Mickiewicza w Poznaniu jest dostosowanie go do nowej funkcji muzealno-wystawienniczej na potrzeby Muzeum UAM. Modernizacja obiektu będzie miała na celu utworzenie w przyziemiu budynku funkcji muzealnych oraz towarzyszących: ekspozycja stała, wystawy czasowe, edukacja, strefa obsługi widza, kawiarnia, zaplecze biurowe Muzeum, zaplecze sanitarne oraz zaplecze socjalne. Ze względu na funkcję część piwnic zostanie zaadaptowana pod pomieszczenia techniczne i magazynowe. Klatki </w:t>
      </w:r>
      <w:r w:rsidRPr="00D22F9A">
        <w:rPr>
          <w:rFonts w:ascii="Arial" w:hAnsi="Arial" w:cs="Arial"/>
        </w:rPr>
        <w:lastRenderedPageBreak/>
        <w:t xml:space="preserve">schodowe zostaną wydzielone pożarowo, kondygnacje zostaną dostosowane do przepisów p-poż w zakresie wykonania nowych instalacji p-poż, tj instalacja hydrantowa i SSP. </w:t>
      </w:r>
      <w:bookmarkEnd w:id="107"/>
    </w:p>
    <w:p w14:paraId="433CABA4" w14:textId="77777777" w:rsidR="00AE4B38" w:rsidRPr="00D22F9A" w:rsidRDefault="00AE4B38" w:rsidP="000B202C">
      <w:pPr>
        <w:spacing w:after="0" w:line="276" w:lineRule="auto"/>
        <w:rPr>
          <w:rFonts w:ascii="Arial" w:hAnsi="Arial" w:cs="Arial"/>
        </w:rPr>
      </w:pPr>
    </w:p>
    <w:p w14:paraId="09919D0E" w14:textId="77777777" w:rsidR="00AE4B38" w:rsidRPr="00D22F9A" w:rsidRDefault="00AE4B38" w:rsidP="000B202C">
      <w:pPr>
        <w:spacing w:after="0" w:line="276" w:lineRule="auto"/>
        <w:rPr>
          <w:rFonts w:ascii="Arial" w:hAnsi="Arial" w:cs="Arial"/>
          <w:b/>
          <w:bCs/>
          <w:i/>
          <w:iCs/>
        </w:rPr>
      </w:pPr>
      <w:r w:rsidRPr="00D22F9A">
        <w:rPr>
          <w:rFonts w:ascii="Arial" w:hAnsi="Arial" w:cs="Arial"/>
          <w:b/>
          <w:bCs/>
          <w:i/>
          <w:iCs/>
        </w:rPr>
        <w:t xml:space="preserve">Podstawowym założeniem dotyczącym przebudowy i remontu budynku jest jego dostosowanie do przepisów budowlanych, przeciwpożarowych i ergonomicznych. </w:t>
      </w:r>
    </w:p>
    <w:p w14:paraId="3242D9D5" w14:textId="77777777" w:rsidR="00AE4B38" w:rsidRPr="00D22F9A" w:rsidRDefault="00AE4B38" w:rsidP="000B202C">
      <w:pPr>
        <w:pStyle w:val="Nagwek3"/>
        <w:numPr>
          <w:ilvl w:val="0"/>
          <w:numId w:val="12"/>
        </w:numPr>
        <w:spacing w:after="0" w:line="276" w:lineRule="auto"/>
        <w:ind w:left="0" w:firstLine="0"/>
      </w:pPr>
      <w:bookmarkStart w:id="108" w:name="_Toc94183491"/>
      <w:bookmarkStart w:id="109" w:name="_Toc100582581"/>
      <w:bookmarkStart w:id="110" w:name="_Toc125456769"/>
      <w:bookmarkStart w:id="111" w:name="_Toc84587624"/>
      <w:r w:rsidRPr="00D22F9A">
        <w:t>Zwięzły zakres prac dla robót budowlanych</w:t>
      </w:r>
      <w:bookmarkEnd w:id="108"/>
      <w:bookmarkEnd w:id="109"/>
      <w:bookmarkEnd w:id="110"/>
      <w:r w:rsidRPr="00D22F9A">
        <w:t xml:space="preserve"> </w:t>
      </w:r>
      <w:bookmarkEnd w:id="111"/>
    </w:p>
    <w:p w14:paraId="49AB9F9D" w14:textId="77777777" w:rsidR="00AE4B38" w:rsidRPr="00D22F9A" w:rsidRDefault="002E2AF3" w:rsidP="000B202C">
      <w:pPr>
        <w:numPr>
          <w:ilvl w:val="0"/>
          <w:numId w:val="13"/>
        </w:numPr>
        <w:pBdr>
          <w:top w:val="nil"/>
          <w:left w:val="nil"/>
          <w:bottom w:val="nil"/>
          <w:right w:val="nil"/>
          <w:between w:val="nil"/>
        </w:pBdr>
        <w:spacing w:after="0" w:line="276" w:lineRule="auto"/>
        <w:ind w:left="0" w:firstLine="0"/>
        <w:rPr>
          <w:rFonts w:ascii="Arial" w:hAnsi="Arial" w:cs="Arial"/>
        </w:rPr>
      </w:pPr>
      <w:hyperlink w:anchor="_1gf8i83">
        <w:r w:rsidR="00AE4B38" w:rsidRPr="00D22F9A">
          <w:rPr>
            <w:rFonts w:ascii="Arial" w:hAnsi="Arial" w:cs="Arial"/>
          </w:rPr>
          <w:t>Prace przygotowawcze</w:t>
        </w:r>
        <w:r w:rsidR="00AE4B38" w:rsidRPr="00D22F9A">
          <w:rPr>
            <w:rFonts w:ascii="Arial" w:hAnsi="Arial" w:cs="Arial"/>
          </w:rPr>
          <w:tab/>
        </w:r>
      </w:hyperlink>
    </w:p>
    <w:p w14:paraId="58171EB4"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 xml:space="preserve">Wykonanie niezbędnych demontaży i wyburzeń </w:t>
      </w:r>
    </w:p>
    <w:p w14:paraId="0A01C2F9" w14:textId="67CF266C"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 xml:space="preserve">Wzmocnienie fundamentów w obrębie windy i </w:t>
      </w:r>
      <w:r w:rsidR="00D22F9A" w:rsidRPr="00D22F9A">
        <w:rPr>
          <w:rFonts w:ascii="Arial" w:hAnsi="Arial" w:cs="Arial"/>
        </w:rPr>
        <w:t>pod ścianą</w:t>
      </w:r>
      <w:r w:rsidRPr="00D22F9A">
        <w:rPr>
          <w:rFonts w:ascii="Arial" w:hAnsi="Arial" w:cs="Arial"/>
        </w:rPr>
        <w:t xml:space="preserve"> pożarową</w:t>
      </w:r>
    </w:p>
    <w:p w14:paraId="00A18D4C"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Wykonanie wzmocnień konstrukcyjnych stropów i ścian w miejscach planowanych przebić oraz wzmocnień pod elementy wystawy</w:t>
      </w:r>
    </w:p>
    <w:p w14:paraId="50B650FC"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Wykonanie podszybia i fundamentu windy oraz ławy fundamentowej pod projektowaną ścianę obok szybu</w:t>
      </w:r>
    </w:p>
    <w:p w14:paraId="7D4DAC1C"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Wykonanie szybu windy wraz z jej montażem</w:t>
      </w:r>
    </w:p>
    <w:p w14:paraId="27D0AE4D" w14:textId="77777777" w:rsidR="00AE4B38" w:rsidRPr="00D22F9A" w:rsidRDefault="002E2AF3" w:rsidP="000B202C">
      <w:pPr>
        <w:numPr>
          <w:ilvl w:val="0"/>
          <w:numId w:val="13"/>
        </w:numPr>
        <w:pBdr>
          <w:top w:val="nil"/>
          <w:left w:val="nil"/>
          <w:bottom w:val="nil"/>
          <w:right w:val="nil"/>
          <w:between w:val="nil"/>
        </w:pBdr>
        <w:spacing w:after="0" w:line="276" w:lineRule="auto"/>
        <w:ind w:left="0" w:firstLine="0"/>
        <w:rPr>
          <w:rFonts w:ascii="Arial" w:hAnsi="Arial" w:cs="Arial"/>
        </w:rPr>
      </w:pPr>
      <w:hyperlink w:anchor="_40ew0vw">
        <w:r w:rsidR="00AE4B38" w:rsidRPr="00D22F9A">
          <w:rPr>
            <w:rFonts w:ascii="Arial" w:hAnsi="Arial" w:cs="Arial"/>
          </w:rPr>
          <w:t>Wykonanie przebić i nadproży</w:t>
        </w:r>
      </w:hyperlink>
      <w:r w:rsidR="00AE4B38" w:rsidRPr="00D22F9A">
        <w:rPr>
          <w:rFonts w:ascii="Arial" w:hAnsi="Arial" w:cs="Arial"/>
        </w:rPr>
        <w:t>, wykonanie nadproży w miejscach nowych i poszerzanych otworów drzwiowych</w:t>
      </w:r>
    </w:p>
    <w:p w14:paraId="0BBB8AD4"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 xml:space="preserve">Wykonanie niezbędnych zamurowań </w:t>
      </w:r>
    </w:p>
    <w:p w14:paraId="34C9AC1A"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 xml:space="preserve">Wymiana uszkodzonego stropu nad toaletami </w:t>
      </w:r>
    </w:p>
    <w:p w14:paraId="37DC270E"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Reprofilacji stropów pod tarasem</w:t>
      </w:r>
    </w:p>
    <w:p w14:paraId="13D3141D"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Wprowadzenie nowego podziału funkcjonalnego:</w:t>
      </w:r>
    </w:p>
    <w:p w14:paraId="23B74FB7"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 xml:space="preserve">Dostosowanie budynku do wymogów p/pożarowych, wydzielenie p. poż klatek schodowych, pomieszczeń technicznych, dostosowanie istniejących okien do funkcji oddymiających oraz drzwi wejściowych jako napowietrzających, </w:t>
      </w:r>
    </w:p>
    <w:p w14:paraId="4A79D547"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Wykonanie nowych pomieszczeń sanitariatów w miejscu istniejących</w:t>
      </w:r>
    </w:p>
    <w:p w14:paraId="3EF7EEAB" w14:textId="77777777" w:rsidR="00AE4B38" w:rsidRPr="00D22F9A" w:rsidRDefault="002E2AF3" w:rsidP="000B202C">
      <w:pPr>
        <w:numPr>
          <w:ilvl w:val="0"/>
          <w:numId w:val="13"/>
        </w:numPr>
        <w:pBdr>
          <w:top w:val="nil"/>
          <w:left w:val="nil"/>
          <w:bottom w:val="nil"/>
          <w:right w:val="nil"/>
          <w:between w:val="nil"/>
        </w:pBdr>
        <w:spacing w:after="0" w:line="276" w:lineRule="auto"/>
        <w:ind w:left="0" w:firstLine="0"/>
        <w:rPr>
          <w:rFonts w:ascii="Arial" w:hAnsi="Arial" w:cs="Arial"/>
        </w:rPr>
      </w:pPr>
      <w:hyperlink w:anchor="_3ep43zb">
        <w:r w:rsidR="00AE4B38" w:rsidRPr="00D22F9A">
          <w:rPr>
            <w:rFonts w:ascii="Arial" w:hAnsi="Arial" w:cs="Arial"/>
          </w:rPr>
          <w:t xml:space="preserve">Wymiana częściowa stolarki drzwiowej </w:t>
        </w:r>
      </w:hyperlink>
    </w:p>
    <w:p w14:paraId="488BE2D9"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Wykonanie nowych posadzek i podłóg</w:t>
      </w:r>
    </w:p>
    <w:p w14:paraId="398A78AC"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Montaż nowych sufitów</w:t>
      </w:r>
    </w:p>
    <w:p w14:paraId="10443029"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Montaż projektowanych ścian działowych, elementy wystawiennicze, zabudowy z płyt gipsowo-kartonowych</w:t>
      </w:r>
    </w:p>
    <w:p w14:paraId="22F847EC"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 xml:space="preserve">Wykonanie nowych tynków na ścianach i stropach </w:t>
      </w:r>
    </w:p>
    <w:p w14:paraId="29EBF6F6"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Montaż systemu wystawienniczego</w:t>
      </w:r>
    </w:p>
    <w:p w14:paraId="5C6E071E" w14:textId="77777777" w:rsidR="00AE4B38" w:rsidRPr="00D22F9A" w:rsidRDefault="00AE4B38" w:rsidP="000B202C">
      <w:pPr>
        <w:numPr>
          <w:ilvl w:val="0"/>
          <w:numId w:val="13"/>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Wykonanie powłok malarskich</w:t>
      </w:r>
    </w:p>
    <w:p w14:paraId="0413FC3E" w14:textId="77777777" w:rsidR="00AE4B38" w:rsidRPr="00983D9C" w:rsidRDefault="00AE4B38" w:rsidP="000B202C">
      <w:pPr>
        <w:pBdr>
          <w:top w:val="nil"/>
          <w:left w:val="nil"/>
          <w:bottom w:val="nil"/>
          <w:right w:val="nil"/>
          <w:between w:val="nil"/>
        </w:pBdr>
        <w:spacing w:after="0" w:line="276" w:lineRule="auto"/>
        <w:rPr>
          <w:rFonts w:ascii="Arial" w:hAnsi="Arial" w:cs="Arial"/>
          <w:highlight w:val="yellow"/>
        </w:rPr>
      </w:pPr>
    </w:p>
    <w:p w14:paraId="0DC0910C" w14:textId="77777777" w:rsidR="00AE4B38" w:rsidRPr="00983D9C" w:rsidRDefault="00AE4B38" w:rsidP="000B202C">
      <w:pPr>
        <w:spacing w:after="0" w:line="276" w:lineRule="auto"/>
        <w:jc w:val="both"/>
        <w:rPr>
          <w:rFonts w:ascii="Arial" w:hAnsi="Arial" w:cs="Arial"/>
          <w:b/>
          <w:bCs/>
          <w:i/>
          <w:iCs/>
        </w:rPr>
      </w:pPr>
      <w:r w:rsidRPr="00D22F9A">
        <w:rPr>
          <w:rFonts w:ascii="Arial" w:hAnsi="Arial" w:cs="Arial"/>
          <w:b/>
          <w:bCs/>
          <w:i/>
          <w:iCs/>
        </w:rPr>
        <w:t>Zakresy wykonywanych prac konserwatorskich prowadzone będą w połączeniu z zakresami robót budowlanych. Projektowane roboty budowlane wykonywać w oparciu o część opisową i rysunkową, projekty instalacji sanitarnych, wentylacji, projekty instalacji elektrycznych i teletechnicznych.</w:t>
      </w:r>
    </w:p>
    <w:p w14:paraId="2F892784" w14:textId="77777777" w:rsidR="00AE4B38" w:rsidRPr="00D22F9A" w:rsidRDefault="00AE4B38" w:rsidP="000B202C">
      <w:pPr>
        <w:pStyle w:val="Nagwek3"/>
        <w:numPr>
          <w:ilvl w:val="1"/>
          <w:numId w:val="11"/>
        </w:numPr>
        <w:spacing w:after="0" w:line="276" w:lineRule="auto"/>
        <w:ind w:left="0" w:firstLine="0"/>
      </w:pPr>
      <w:bookmarkStart w:id="112" w:name="_Toc94183492"/>
      <w:bookmarkStart w:id="113" w:name="_Toc100582582"/>
      <w:bookmarkStart w:id="114" w:name="_Toc125456770"/>
      <w:r w:rsidRPr="00D22F9A">
        <w:t>Prace konserwatorskie (wykonywane wg programów prac konserwatorskich)</w:t>
      </w:r>
      <w:bookmarkEnd w:id="112"/>
      <w:bookmarkEnd w:id="113"/>
      <w:bookmarkEnd w:id="114"/>
    </w:p>
    <w:p w14:paraId="3BBDC899" w14:textId="77777777" w:rsidR="00AE4B38" w:rsidRPr="00D22F9A" w:rsidRDefault="00AE4B38" w:rsidP="000B202C">
      <w:pPr>
        <w:spacing w:after="0" w:line="276" w:lineRule="auto"/>
        <w:rPr>
          <w:rFonts w:ascii="Arial" w:hAnsi="Arial" w:cs="Arial"/>
        </w:rPr>
      </w:pPr>
      <w:r w:rsidRPr="00D22F9A">
        <w:rPr>
          <w:rFonts w:ascii="Arial" w:hAnsi="Arial" w:cs="Arial"/>
        </w:rPr>
        <w:t>Programy prac konserwatorskich obejmują swoim zakresem następujące elementy:</w:t>
      </w:r>
    </w:p>
    <w:p w14:paraId="7AC560A8" w14:textId="77777777" w:rsidR="00AE4B38" w:rsidRPr="00D22F9A" w:rsidRDefault="00AE4B38" w:rsidP="000B202C">
      <w:pPr>
        <w:pStyle w:val="Akapitzlist"/>
        <w:numPr>
          <w:ilvl w:val="0"/>
          <w:numId w:val="14"/>
        </w:numPr>
        <w:ind w:left="0" w:firstLine="0"/>
      </w:pPr>
      <w:r w:rsidRPr="00D22F9A">
        <w:t>Posadzki ceramiczne</w:t>
      </w:r>
    </w:p>
    <w:p w14:paraId="011A0D63" w14:textId="77777777" w:rsidR="00AE4B38" w:rsidRPr="00D22F9A" w:rsidRDefault="00AE4B38" w:rsidP="000B202C">
      <w:pPr>
        <w:pStyle w:val="Akapitzlist"/>
        <w:numPr>
          <w:ilvl w:val="0"/>
          <w:numId w:val="14"/>
        </w:numPr>
        <w:ind w:left="0" w:firstLine="0"/>
      </w:pPr>
      <w:r w:rsidRPr="00D22F9A">
        <w:t>Stopnice kamienne</w:t>
      </w:r>
    </w:p>
    <w:p w14:paraId="5F804849" w14:textId="77777777" w:rsidR="00AE4B38" w:rsidRPr="00D22F9A" w:rsidRDefault="00AE4B38" w:rsidP="000B202C">
      <w:pPr>
        <w:pStyle w:val="Akapitzlist"/>
        <w:numPr>
          <w:ilvl w:val="0"/>
          <w:numId w:val="14"/>
        </w:numPr>
        <w:ind w:left="0" w:firstLine="0"/>
      </w:pPr>
      <w:r w:rsidRPr="00D22F9A">
        <w:t>Wewnętrzne sztukaterię sufitowe</w:t>
      </w:r>
    </w:p>
    <w:p w14:paraId="5761F0A3" w14:textId="77777777" w:rsidR="00AE4B38" w:rsidRPr="00D22F9A" w:rsidRDefault="00AE4B38" w:rsidP="000B202C">
      <w:pPr>
        <w:pStyle w:val="Akapitzlist"/>
        <w:numPr>
          <w:ilvl w:val="0"/>
          <w:numId w:val="14"/>
        </w:numPr>
        <w:ind w:left="0" w:firstLine="0"/>
      </w:pPr>
      <w:r w:rsidRPr="00D22F9A">
        <w:t>Sufity drewniane</w:t>
      </w:r>
    </w:p>
    <w:p w14:paraId="63597388" w14:textId="77777777" w:rsidR="00AE4B38" w:rsidRPr="00D22F9A" w:rsidRDefault="00AE4B38" w:rsidP="000B202C">
      <w:pPr>
        <w:pStyle w:val="Akapitzlist"/>
        <w:numPr>
          <w:ilvl w:val="0"/>
          <w:numId w:val="14"/>
        </w:numPr>
        <w:ind w:left="0" w:firstLine="0"/>
      </w:pPr>
      <w:r w:rsidRPr="00D22F9A">
        <w:t>Okładziny ścienne kamienne</w:t>
      </w:r>
    </w:p>
    <w:p w14:paraId="79B20BD5" w14:textId="77777777" w:rsidR="00AE4B38" w:rsidRPr="00D22F9A" w:rsidRDefault="00AE4B38" w:rsidP="000B202C">
      <w:pPr>
        <w:pStyle w:val="Akapitzlist"/>
        <w:numPr>
          <w:ilvl w:val="0"/>
          <w:numId w:val="14"/>
        </w:numPr>
        <w:ind w:left="0" w:firstLine="0"/>
      </w:pPr>
      <w:r w:rsidRPr="00D22F9A">
        <w:t>Boazeria drewniana</w:t>
      </w:r>
    </w:p>
    <w:p w14:paraId="3E7CEC01" w14:textId="77777777" w:rsidR="00AE4B38" w:rsidRPr="00D22F9A" w:rsidRDefault="00AE4B38" w:rsidP="000B202C">
      <w:pPr>
        <w:pStyle w:val="Nagwek3"/>
        <w:numPr>
          <w:ilvl w:val="1"/>
          <w:numId w:val="15"/>
        </w:numPr>
        <w:spacing w:after="0" w:line="276" w:lineRule="auto"/>
        <w:ind w:left="0" w:firstLine="0"/>
      </w:pPr>
      <w:bookmarkStart w:id="115" w:name="_Toc84155887"/>
      <w:bookmarkStart w:id="116" w:name="_Toc84587475"/>
      <w:bookmarkStart w:id="117" w:name="_Toc84587626"/>
      <w:bookmarkStart w:id="118" w:name="_Toc94183493"/>
      <w:bookmarkStart w:id="119" w:name="_Toc100582583"/>
      <w:bookmarkStart w:id="120" w:name="_Toc125456771"/>
      <w:r w:rsidRPr="00D22F9A">
        <w:t>Roboty dla instalacji sanitarnych, wentylacji i klimatyzacji:</w:t>
      </w:r>
      <w:bookmarkEnd w:id="115"/>
      <w:bookmarkEnd w:id="116"/>
      <w:bookmarkEnd w:id="117"/>
      <w:bookmarkEnd w:id="118"/>
      <w:bookmarkEnd w:id="119"/>
      <w:bookmarkEnd w:id="120"/>
    </w:p>
    <w:p w14:paraId="5976C57E" w14:textId="77777777" w:rsidR="00AE4B38" w:rsidRPr="00D22F9A" w:rsidRDefault="00AE4B38" w:rsidP="000B202C">
      <w:pPr>
        <w:pStyle w:val="Akapitzlist"/>
        <w:numPr>
          <w:ilvl w:val="0"/>
          <w:numId w:val="16"/>
        </w:numPr>
        <w:pBdr>
          <w:top w:val="nil"/>
          <w:left w:val="nil"/>
          <w:bottom w:val="nil"/>
          <w:right w:val="nil"/>
          <w:between w:val="nil"/>
        </w:pBdr>
        <w:ind w:left="0" w:firstLine="0"/>
      </w:pPr>
      <w:r w:rsidRPr="00D22F9A">
        <w:lastRenderedPageBreak/>
        <w:t>Wewnętrzna instalacja wody zimnej i ciepłej: dla węzłów higieniczno-sanitarnych, zaplecza, pomieszczenia porządkowego,</w:t>
      </w:r>
    </w:p>
    <w:p w14:paraId="3C835887" w14:textId="77777777" w:rsidR="00AE4B38" w:rsidRPr="00D22F9A" w:rsidRDefault="00AE4B38" w:rsidP="000B202C">
      <w:pPr>
        <w:pStyle w:val="Akapitzlist"/>
        <w:numPr>
          <w:ilvl w:val="0"/>
          <w:numId w:val="16"/>
        </w:numPr>
        <w:pBdr>
          <w:top w:val="nil"/>
          <w:left w:val="nil"/>
          <w:bottom w:val="nil"/>
          <w:right w:val="nil"/>
          <w:between w:val="nil"/>
        </w:pBdr>
        <w:ind w:left="0" w:firstLine="0"/>
      </w:pPr>
      <w:r w:rsidRPr="00D22F9A">
        <w:t>Instalacja wody</w:t>
      </w:r>
    </w:p>
    <w:p w14:paraId="15E80026" w14:textId="77777777" w:rsidR="00AE4B38" w:rsidRPr="00D22F9A" w:rsidRDefault="00AE4B38" w:rsidP="000B202C">
      <w:pPr>
        <w:pStyle w:val="Akapitzlist"/>
        <w:numPr>
          <w:ilvl w:val="0"/>
          <w:numId w:val="16"/>
        </w:numPr>
        <w:pBdr>
          <w:top w:val="nil"/>
          <w:left w:val="nil"/>
          <w:bottom w:val="nil"/>
          <w:right w:val="nil"/>
          <w:between w:val="nil"/>
        </w:pBdr>
        <w:ind w:left="0" w:firstLine="0"/>
      </w:pPr>
      <w:r w:rsidRPr="00D22F9A">
        <w:t>Wewnętrzna instalacja kanalizacji dla pomieszczeń higieniczno-sanitarnych, zaplecza podręcznej obsługi oraz pomieszczenia porządkowego,</w:t>
      </w:r>
    </w:p>
    <w:p w14:paraId="005A61C3" w14:textId="77777777" w:rsidR="00AE4B38" w:rsidRPr="00D22F9A" w:rsidRDefault="00AE4B38" w:rsidP="000B202C">
      <w:pPr>
        <w:pStyle w:val="Akapitzlist"/>
        <w:numPr>
          <w:ilvl w:val="0"/>
          <w:numId w:val="16"/>
        </w:numPr>
        <w:pBdr>
          <w:top w:val="nil"/>
          <w:left w:val="nil"/>
          <w:bottom w:val="nil"/>
          <w:right w:val="nil"/>
          <w:between w:val="nil"/>
        </w:pBdr>
        <w:ind w:left="0" w:firstLine="0"/>
      </w:pPr>
      <w:r w:rsidRPr="00D22F9A">
        <w:t>Wewnętrzna instalacja wentylacji mechanicznej oraz klimatyzacji</w:t>
      </w:r>
    </w:p>
    <w:p w14:paraId="266532E9" w14:textId="77777777" w:rsidR="00AE4B38" w:rsidRPr="00D22F9A" w:rsidRDefault="00AE4B38" w:rsidP="000B202C">
      <w:pPr>
        <w:pStyle w:val="Akapitzlist"/>
        <w:numPr>
          <w:ilvl w:val="0"/>
          <w:numId w:val="16"/>
        </w:numPr>
        <w:pBdr>
          <w:top w:val="nil"/>
          <w:left w:val="nil"/>
          <w:bottom w:val="nil"/>
          <w:right w:val="nil"/>
          <w:between w:val="nil"/>
        </w:pBdr>
        <w:ind w:left="0" w:firstLine="0"/>
      </w:pPr>
      <w:r w:rsidRPr="00D22F9A">
        <w:t>Wewnętrzna instalacja hydrantowa</w:t>
      </w:r>
    </w:p>
    <w:p w14:paraId="135EC98C" w14:textId="77777777" w:rsidR="00AE4B38" w:rsidRPr="00D22F9A" w:rsidRDefault="00AE4B38" w:rsidP="000B202C">
      <w:pPr>
        <w:pStyle w:val="Nagwek3"/>
        <w:numPr>
          <w:ilvl w:val="1"/>
          <w:numId w:val="15"/>
        </w:numPr>
        <w:spacing w:after="0" w:line="276" w:lineRule="auto"/>
        <w:ind w:left="0" w:firstLine="0"/>
      </w:pPr>
      <w:bookmarkStart w:id="121" w:name="_Toc125456772"/>
      <w:r w:rsidRPr="00D22F9A">
        <w:t>Roboty dla instalacji elektrycznych:</w:t>
      </w:r>
      <w:bookmarkEnd w:id="121"/>
    </w:p>
    <w:p w14:paraId="3666CADD" w14:textId="77777777" w:rsidR="00AE4B38" w:rsidRPr="00BD0CA4" w:rsidRDefault="00AE4B38" w:rsidP="000B202C">
      <w:pPr>
        <w:pStyle w:val="Akapitzlist"/>
        <w:numPr>
          <w:ilvl w:val="0"/>
          <w:numId w:val="17"/>
        </w:numPr>
        <w:ind w:left="0" w:firstLine="0"/>
        <w:rPr>
          <w:color w:val="000000" w:themeColor="text1"/>
        </w:rPr>
      </w:pPr>
      <w:r w:rsidRPr="00BD0CA4">
        <w:rPr>
          <w:color w:val="000000" w:themeColor="text1"/>
        </w:rPr>
        <w:t>instalacja oświetlenia: ogólna, ewakuacyjna, awaryjna, efektowa(ekspozycyjna),</w:t>
      </w:r>
    </w:p>
    <w:p w14:paraId="2081534F" w14:textId="77777777" w:rsidR="00AE4B38" w:rsidRPr="00BD0CA4" w:rsidRDefault="00AE4B38" w:rsidP="000B202C">
      <w:pPr>
        <w:pStyle w:val="Akapitzlist"/>
        <w:numPr>
          <w:ilvl w:val="0"/>
          <w:numId w:val="17"/>
        </w:numPr>
        <w:ind w:left="0" w:firstLine="0"/>
        <w:rPr>
          <w:color w:val="000000" w:themeColor="text1"/>
        </w:rPr>
      </w:pPr>
      <w:r w:rsidRPr="00BD0CA4">
        <w:rPr>
          <w:color w:val="000000" w:themeColor="text1"/>
        </w:rPr>
        <w:t>instalacja gniazd wtykowych,</w:t>
      </w:r>
    </w:p>
    <w:p w14:paraId="1C65BB11" w14:textId="77777777" w:rsidR="00AE4B38" w:rsidRPr="00BD0CA4" w:rsidRDefault="00AE4B38" w:rsidP="000B202C">
      <w:pPr>
        <w:pStyle w:val="Akapitzlist"/>
        <w:numPr>
          <w:ilvl w:val="0"/>
          <w:numId w:val="17"/>
        </w:numPr>
        <w:ind w:left="0" w:firstLine="0"/>
        <w:rPr>
          <w:color w:val="000000" w:themeColor="text1"/>
        </w:rPr>
      </w:pPr>
      <w:r w:rsidRPr="00BD0CA4">
        <w:rPr>
          <w:color w:val="000000" w:themeColor="text1"/>
        </w:rPr>
        <w:t>instalacja urządzeń technologicznych,</w:t>
      </w:r>
    </w:p>
    <w:p w14:paraId="05C64BF4" w14:textId="77777777" w:rsidR="00AE4B38" w:rsidRPr="00BD0CA4" w:rsidRDefault="00AE4B38" w:rsidP="000B202C">
      <w:pPr>
        <w:pStyle w:val="Akapitzlist"/>
        <w:numPr>
          <w:ilvl w:val="0"/>
          <w:numId w:val="17"/>
        </w:numPr>
        <w:ind w:left="0" w:firstLine="0"/>
        <w:rPr>
          <w:color w:val="000000" w:themeColor="text1"/>
        </w:rPr>
      </w:pPr>
      <w:r w:rsidRPr="00BD0CA4">
        <w:rPr>
          <w:color w:val="000000" w:themeColor="text1"/>
        </w:rPr>
        <w:t>instalacja zasilania sprzętu i urządzeń AV i IT,</w:t>
      </w:r>
    </w:p>
    <w:p w14:paraId="235C7BC7" w14:textId="77777777" w:rsidR="00AE4B38" w:rsidRPr="00BD0CA4" w:rsidRDefault="00AE4B38" w:rsidP="000B202C">
      <w:pPr>
        <w:pStyle w:val="Akapitzlist"/>
        <w:numPr>
          <w:ilvl w:val="0"/>
          <w:numId w:val="17"/>
        </w:numPr>
        <w:ind w:left="0" w:firstLine="0"/>
        <w:rPr>
          <w:color w:val="000000" w:themeColor="text1"/>
        </w:rPr>
      </w:pPr>
      <w:r w:rsidRPr="00BD0CA4">
        <w:rPr>
          <w:color w:val="000000" w:themeColor="text1"/>
        </w:rPr>
        <w:t>instalacja audio,</w:t>
      </w:r>
    </w:p>
    <w:p w14:paraId="2E05343F" w14:textId="77777777" w:rsidR="00AE4B38" w:rsidRPr="00BD0CA4" w:rsidRDefault="00AE4B38" w:rsidP="000B202C">
      <w:pPr>
        <w:pStyle w:val="Akapitzlist"/>
        <w:numPr>
          <w:ilvl w:val="0"/>
          <w:numId w:val="17"/>
        </w:numPr>
        <w:ind w:left="0" w:firstLine="0"/>
        <w:rPr>
          <w:color w:val="000000" w:themeColor="text1"/>
        </w:rPr>
      </w:pPr>
      <w:r w:rsidRPr="00BD0CA4">
        <w:rPr>
          <w:color w:val="000000" w:themeColor="text1"/>
        </w:rPr>
        <w:t>instalacja połączeń wyrównawczych,</w:t>
      </w:r>
    </w:p>
    <w:p w14:paraId="18B21C25" w14:textId="77777777" w:rsidR="00AE4B38" w:rsidRPr="00BD0CA4" w:rsidRDefault="00AE4B38" w:rsidP="000B202C">
      <w:pPr>
        <w:pStyle w:val="Akapitzlist"/>
        <w:numPr>
          <w:ilvl w:val="0"/>
          <w:numId w:val="17"/>
        </w:numPr>
        <w:ind w:left="0" w:firstLine="0"/>
        <w:rPr>
          <w:color w:val="000000" w:themeColor="text1"/>
        </w:rPr>
      </w:pPr>
      <w:r w:rsidRPr="00BD0CA4">
        <w:rPr>
          <w:color w:val="000000" w:themeColor="text1"/>
        </w:rPr>
        <w:t>instalacja ochrony przepięciowej,</w:t>
      </w:r>
    </w:p>
    <w:p w14:paraId="03EE8752" w14:textId="77777777" w:rsidR="00AE4B38" w:rsidRPr="00BD0CA4" w:rsidRDefault="00AE4B38" w:rsidP="000B202C">
      <w:pPr>
        <w:pStyle w:val="Akapitzlist"/>
        <w:numPr>
          <w:ilvl w:val="0"/>
          <w:numId w:val="17"/>
        </w:numPr>
        <w:ind w:left="0" w:firstLine="0"/>
        <w:rPr>
          <w:color w:val="000000" w:themeColor="text1"/>
        </w:rPr>
      </w:pPr>
      <w:r w:rsidRPr="00BD0CA4">
        <w:rPr>
          <w:color w:val="000000" w:themeColor="text1"/>
        </w:rPr>
        <w:t>instalacja ochrony przeciwpożarowej,</w:t>
      </w:r>
    </w:p>
    <w:p w14:paraId="70C9FA07" w14:textId="77777777" w:rsidR="00AE4B38" w:rsidRPr="00BD0CA4" w:rsidRDefault="00AE4B38" w:rsidP="000B202C">
      <w:pPr>
        <w:pStyle w:val="Akapitzlist"/>
        <w:numPr>
          <w:ilvl w:val="0"/>
          <w:numId w:val="17"/>
        </w:numPr>
        <w:ind w:left="0" w:firstLine="0"/>
        <w:rPr>
          <w:color w:val="000000" w:themeColor="text1"/>
        </w:rPr>
      </w:pPr>
      <w:r w:rsidRPr="00BD0CA4">
        <w:rPr>
          <w:color w:val="000000" w:themeColor="text1"/>
        </w:rPr>
        <w:t>sieć LAN,</w:t>
      </w:r>
    </w:p>
    <w:p w14:paraId="0F89C2F3" w14:textId="77777777" w:rsidR="00AE4B38" w:rsidRPr="00BD0CA4" w:rsidRDefault="00AE4B38" w:rsidP="000B202C">
      <w:pPr>
        <w:pStyle w:val="Akapitzlist"/>
        <w:numPr>
          <w:ilvl w:val="0"/>
          <w:numId w:val="17"/>
        </w:numPr>
        <w:ind w:left="0" w:firstLine="0"/>
        <w:rPr>
          <w:color w:val="000000" w:themeColor="text1"/>
        </w:rPr>
      </w:pPr>
      <w:r w:rsidRPr="00BD0CA4">
        <w:rPr>
          <w:color w:val="000000" w:themeColor="text1"/>
        </w:rPr>
        <w:t>sieć Wifi,</w:t>
      </w:r>
    </w:p>
    <w:p w14:paraId="3308A70A" w14:textId="77777777" w:rsidR="00AE4B38" w:rsidRPr="00BD0CA4" w:rsidRDefault="00AE4B38" w:rsidP="000B202C">
      <w:pPr>
        <w:pStyle w:val="Akapitzlist"/>
        <w:numPr>
          <w:ilvl w:val="0"/>
          <w:numId w:val="17"/>
        </w:numPr>
        <w:ind w:left="0" w:firstLine="0"/>
        <w:rPr>
          <w:color w:val="000000" w:themeColor="text1"/>
        </w:rPr>
      </w:pPr>
      <w:r w:rsidRPr="00BD0CA4">
        <w:rPr>
          <w:color w:val="000000" w:themeColor="text1"/>
        </w:rPr>
        <w:t xml:space="preserve">przebudowa/rozbudowa systemów niskoprądowych: IPTV, BMS, SSWiN, SKD, SSP, system oddymiania, system napowietrzania </w:t>
      </w:r>
    </w:p>
    <w:p w14:paraId="6DFCFE66" w14:textId="77777777" w:rsidR="00AE4B38" w:rsidRPr="00983D9C" w:rsidRDefault="00AE4B38" w:rsidP="000B202C">
      <w:pPr>
        <w:spacing w:after="0" w:line="276" w:lineRule="auto"/>
        <w:rPr>
          <w:rFonts w:ascii="Arial" w:hAnsi="Arial" w:cs="Arial"/>
          <w:b/>
          <w:bCs/>
          <w:i/>
          <w:iCs/>
        </w:rPr>
      </w:pPr>
    </w:p>
    <w:p w14:paraId="1DB8921B" w14:textId="77777777" w:rsidR="00AE4B38" w:rsidRPr="00D22F9A" w:rsidRDefault="00AE4B38" w:rsidP="000B202C">
      <w:pPr>
        <w:pStyle w:val="Nagwek2"/>
        <w:numPr>
          <w:ilvl w:val="0"/>
          <w:numId w:val="15"/>
        </w:numPr>
        <w:spacing w:line="276" w:lineRule="auto"/>
        <w:ind w:left="0" w:firstLine="0"/>
        <w:rPr>
          <w:sz w:val="22"/>
          <w:szCs w:val="22"/>
        </w:rPr>
      </w:pPr>
      <w:bookmarkStart w:id="122" w:name="_Toc125456773"/>
      <w:r w:rsidRPr="00D22F9A">
        <w:rPr>
          <w:sz w:val="22"/>
          <w:szCs w:val="22"/>
        </w:rPr>
        <w:t>Zamierzony sposób użytkowania oraz program użytkowy obiektu budowlanego</w:t>
      </w:r>
      <w:bookmarkEnd w:id="122"/>
      <w:r w:rsidRPr="00D22F9A">
        <w:rPr>
          <w:sz w:val="22"/>
          <w:szCs w:val="22"/>
        </w:rPr>
        <w:t xml:space="preserve"> </w:t>
      </w:r>
    </w:p>
    <w:p w14:paraId="4CC9E3CF" w14:textId="77777777" w:rsidR="00AE4B38" w:rsidRPr="00D22F9A" w:rsidRDefault="00AE4B38" w:rsidP="000B202C">
      <w:pPr>
        <w:spacing w:after="0" w:line="276" w:lineRule="auto"/>
        <w:jc w:val="both"/>
        <w:rPr>
          <w:rFonts w:ascii="Arial" w:hAnsi="Arial" w:cs="Arial"/>
        </w:rPr>
      </w:pPr>
      <w:r w:rsidRPr="00D22F9A">
        <w:rPr>
          <w:rFonts w:ascii="Arial" w:hAnsi="Arial" w:cs="Arial"/>
        </w:rPr>
        <w:t>Zamierzony sposób użytkowania obiektu zakłada jego przyszłe funkcjonowanie jako budynku muzealnego. Kondygnację na piętrach będą użytkowane jako dydaktyczne. Poddasze zostanie wykorzystane jako przestrzeń techniczna.</w:t>
      </w:r>
    </w:p>
    <w:p w14:paraId="78355968" w14:textId="77777777" w:rsidR="00AE4B38" w:rsidRPr="00D22F9A" w:rsidRDefault="00AE4B38" w:rsidP="000B202C">
      <w:pPr>
        <w:spacing w:after="0" w:line="276" w:lineRule="auto"/>
        <w:jc w:val="both"/>
        <w:rPr>
          <w:rFonts w:ascii="Arial" w:hAnsi="Arial" w:cs="Arial"/>
        </w:rPr>
      </w:pPr>
      <w:r w:rsidRPr="00D22F9A">
        <w:rPr>
          <w:rFonts w:ascii="Arial" w:hAnsi="Arial" w:cs="Arial"/>
        </w:rPr>
        <w:t>Projektowana wystawa jak i wszystkie elementy budowlane: konstrukcyjne, konserwatorskie i instalacyjne wraz z systemami, urządzeniami mają za zadanie spełnić aktualne normy bezpieczeństwa: konstrukcji, pożarowego, użytkowania, warunków sanitarno-higienicznych i zdrowotnych oraz ochrony środowiska, ochrony przed hałasem i drganiami, oszczędności energii, warunków użytkowych zgodnych z przeznaczeniem.</w:t>
      </w:r>
    </w:p>
    <w:p w14:paraId="31B3E97C" w14:textId="77777777" w:rsidR="00AE4B38" w:rsidRPr="00D22F9A" w:rsidRDefault="00AE4B38" w:rsidP="000B202C">
      <w:pPr>
        <w:spacing w:after="0" w:line="276" w:lineRule="auto"/>
        <w:jc w:val="both"/>
        <w:rPr>
          <w:rFonts w:ascii="Arial" w:hAnsi="Arial" w:cs="Arial"/>
        </w:rPr>
      </w:pPr>
      <w:r w:rsidRPr="00D22F9A">
        <w:rPr>
          <w:rFonts w:ascii="Arial" w:hAnsi="Arial" w:cs="Arial"/>
        </w:rPr>
        <w:t xml:space="preserve">Według założeń przestrzeń przyziemia budynku będzie strefą ogólnodostępną, a pomieszczenia tej kondygnacji przystosowane i przeznaczone do jednoczesnego przebywania do 50 osób. Główny ciąg komunikacyjny będzie przebiegał od wejścia od strony wschodniej do Foyer. W Foyer umieszczone będą punkt informacyjny(recepcja), szatnie, punkt spotkań, przestrzenie wypoczynkowe dla zwiedzających. </w:t>
      </w:r>
    </w:p>
    <w:p w14:paraId="5E1119E1" w14:textId="77777777" w:rsidR="00AE4B38" w:rsidRPr="00D22F9A" w:rsidRDefault="00AE4B38" w:rsidP="000B202C">
      <w:pPr>
        <w:spacing w:after="0" w:line="276" w:lineRule="auto"/>
        <w:jc w:val="both"/>
        <w:rPr>
          <w:rFonts w:ascii="Arial" w:hAnsi="Arial" w:cs="Arial"/>
        </w:rPr>
      </w:pPr>
      <w:r w:rsidRPr="00D22F9A">
        <w:rPr>
          <w:rFonts w:ascii="Arial" w:hAnsi="Arial" w:cs="Arial"/>
        </w:rPr>
        <w:t xml:space="preserve">Trasa zwiedzania wystawy będzie prowadzić poprzez odrestaurowane sale w północno-zachodniej części budynku. Komunikacja pomiędzy salami zapewniona będzie poprzez poszerzenia przejść, tak aby sale były łączone w jedną funkcjonalną przestrzeń. Z obszaru wystawy stałej dostępny będzie taras po stronie północnej. Po zakończeniu zwiedzania wystawy zwiedzający będą wracać do Foyer. Sposób poruszania się po przestrzeni wystawienniczej uwzględnia jeden kierunek zwiedzania, w celu płynnego i bezkolizyjnego przejścia grup. </w:t>
      </w:r>
    </w:p>
    <w:p w14:paraId="511AB2CA" w14:textId="77777777" w:rsidR="00AE4B38" w:rsidRPr="00D22F9A" w:rsidRDefault="00AE4B38" w:rsidP="000B202C">
      <w:pPr>
        <w:spacing w:after="0" w:line="276" w:lineRule="auto"/>
        <w:jc w:val="both"/>
        <w:rPr>
          <w:rFonts w:ascii="Arial" w:hAnsi="Arial" w:cs="Arial"/>
          <w:b/>
          <w:bCs/>
        </w:rPr>
      </w:pPr>
      <w:r w:rsidRPr="00D22F9A">
        <w:rPr>
          <w:rFonts w:ascii="Arial" w:hAnsi="Arial" w:cs="Arial"/>
          <w:b/>
          <w:bCs/>
        </w:rPr>
        <w:t xml:space="preserve">Projektowana ekspozycja prezentować będzie historię oraz współczesność Uniwersytetu im. Adama Mickiewicza w Poznaniu. Podzielona została wg trzech głównych kategorii tematycznych, tj.: </w:t>
      </w:r>
    </w:p>
    <w:p w14:paraId="0849D85C" w14:textId="77777777" w:rsidR="00AE4B38" w:rsidRPr="00D22F9A" w:rsidRDefault="00AE4B38" w:rsidP="000B202C">
      <w:pPr>
        <w:spacing w:after="0" w:line="276" w:lineRule="auto"/>
        <w:jc w:val="both"/>
        <w:rPr>
          <w:rFonts w:ascii="Arial" w:hAnsi="Arial" w:cs="Arial"/>
          <w:b/>
          <w:bCs/>
        </w:rPr>
      </w:pPr>
      <w:r w:rsidRPr="00D22F9A">
        <w:rPr>
          <w:rFonts w:ascii="Arial" w:hAnsi="Arial" w:cs="Arial"/>
          <w:b/>
          <w:bCs/>
        </w:rPr>
        <w:t xml:space="preserve">- tematyka związana z chronologią – dziejami Uniwersytetu, która to łączy się z zagadnieniem: </w:t>
      </w:r>
    </w:p>
    <w:p w14:paraId="13FE0742" w14:textId="77777777" w:rsidR="00AE4B38" w:rsidRPr="00D22F9A" w:rsidRDefault="00AE4B38" w:rsidP="000B202C">
      <w:pPr>
        <w:spacing w:after="0" w:line="276" w:lineRule="auto"/>
        <w:jc w:val="both"/>
        <w:rPr>
          <w:rFonts w:ascii="Arial" w:hAnsi="Arial" w:cs="Arial"/>
          <w:b/>
          <w:bCs/>
        </w:rPr>
      </w:pPr>
      <w:r w:rsidRPr="00D22F9A">
        <w:rPr>
          <w:rFonts w:ascii="Arial" w:hAnsi="Arial" w:cs="Arial"/>
          <w:b/>
          <w:bCs/>
        </w:rPr>
        <w:lastRenderedPageBreak/>
        <w:t xml:space="preserve">- problemy – stanowiskami opisującymi strukturę organizacyjną i fizyczne zasoby Uniwersytetu; </w:t>
      </w:r>
    </w:p>
    <w:p w14:paraId="13692D8B" w14:textId="77777777" w:rsidR="00AE4B38" w:rsidRPr="00983D9C" w:rsidRDefault="00AE4B38" w:rsidP="000B202C">
      <w:pPr>
        <w:spacing w:after="0" w:line="276" w:lineRule="auto"/>
        <w:jc w:val="both"/>
        <w:rPr>
          <w:rFonts w:ascii="Arial" w:hAnsi="Arial" w:cs="Arial"/>
          <w:b/>
          <w:bCs/>
        </w:rPr>
      </w:pPr>
      <w:r w:rsidRPr="00D22F9A">
        <w:rPr>
          <w:rFonts w:ascii="Arial" w:hAnsi="Arial" w:cs="Arial"/>
          <w:b/>
          <w:bCs/>
        </w:rPr>
        <w:t>- kategoria dziedziny – w ramach której prezentowane są poszczególne gałęzie nauk, które na Uniwersytecie są wykładane oraz badane.</w:t>
      </w:r>
    </w:p>
    <w:p w14:paraId="4504FAAC" w14:textId="77777777" w:rsidR="00AE4B38" w:rsidRPr="00983D9C" w:rsidRDefault="00AE4B38" w:rsidP="000B202C">
      <w:pPr>
        <w:spacing w:after="0" w:line="276" w:lineRule="auto"/>
        <w:jc w:val="both"/>
        <w:rPr>
          <w:rFonts w:ascii="Arial" w:hAnsi="Arial" w:cs="Arial"/>
        </w:rPr>
      </w:pPr>
    </w:p>
    <w:p w14:paraId="6B1175C5" w14:textId="77777777" w:rsidR="00AE4B38" w:rsidRPr="00D22F9A" w:rsidRDefault="00AE4B38" w:rsidP="000B202C">
      <w:pPr>
        <w:spacing w:after="0" w:line="276" w:lineRule="auto"/>
        <w:jc w:val="both"/>
        <w:rPr>
          <w:rFonts w:ascii="Arial" w:hAnsi="Arial" w:cs="Arial"/>
        </w:rPr>
      </w:pPr>
      <w:bookmarkStart w:id="123" w:name="_32hioqz" w:colFirst="0" w:colLast="0"/>
      <w:bookmarkEnd w:id="123"/>
      <w:r w:rsidRPr="00D22F9A">
        <w:rPr>
          <w:rFonts w:ascii="Arial" w:hAnsi="Arial" w:cs="Arial"/>
          <w:b/>
        </w:rPr>
        <w:t>Układ funkcjonalny piwnicy</w:t>
      </w:r>
      <w:r w:rsidRPr="00D22F9A">
        <w:rPr>
          <w:rFonts w:ascii="Arial" w:hAnsi="Arial" w:cs="Arial"/>
        </w:rPr>
        <w:t xml:space="preserve"> wydziela pożarowo istniejące klatki schodowe, wydziela się przestrzennie i pożarowo windę oraz pomieszczenia techniczne. Istniejący korytarz podzielono na odcinki poprzez wstawienie drzwi dymoszczelnych.</w:t>
      </w:r>
    </w:p>
    <w:p w14:paraId="17DFE5E1" w14:textId="77777777" w:rsidR="00AE4B38" w:rsidRPr="00D22F9A" w:rsidRDefault="00AE4B38" w:rsidP="000B202C">
      <w:pPr>
        <w:spacing w:after="0" w:line="276" w:lineRule="auto"/>
        <w:jc w:val="both"/>
        <w:rPr>
          <w:rFonts w:ascii="Arial" w:hAnsi="Arial" w:cs="Arial"/>
        </w:rPr>
      </w:pPr>
    </w:p>
    <w:p w14:paraId="03829E04" w14:textId="77777777" w:rsidR="00AE4B38" w:rsidRPr="00D22F9A" w:rsidRDefault="00AE4B38" w:rsidP="000B202C">
      <w:pPr>
        <w:spacing w:after="0" w:line="276" w:lineRule="auto"/>
        <w:jc w:val="both"/>
        <w:rPr>
          <w:rFonts w:ascii="Arial" w:hAnsi="Arial" w:cs="Arial"/>
          <w:b/>
        </w:rPr>
      </w:pPr>
      <w:r w:rsidRPr="00D22F9A">
        <w:rPr>
          <w:rFonts w:ascii="Arial" w:hAnsi="Arial" w:cs="Arial"/>
          <w:b/>
        </w:rPr>
        <w:t>Układ funkcjonalny przyziemia (poziom 0)</w:t>
      </w:r>
    </w:p>
    <w:p w14:paraId="44F4B88C" w14:textId="77777777" w:rsidR="00AE4B38" w:rsidRPr="00D22F9A" w:rsidRDefault="00AE4B38" w:rsidP="000B202C">
      <w:pPr>
        <w:spacing w:after="0" w:line="276" w:lineRule="auto"/>
        <w:jc w:val="both"/>
        <w:rPr>
          <w:rFonts w:ascii="Arial" w:hAnsi="Arial" w:cs="Arial"/>
        </w:rPr>
      </w:pPr>
      <w:r w:rsidRPr="00D22F9A">
        <w:rPr>
          <w:rFonts w:ascii="Arial" w:hAnsi="Arial" w:cs="Arial"/>
        </w:rPr>
        <w:t xml:space="preserve">Pomieszczenia przyziemia dostosowano do potrzeb projektowanej wystawy. </w:t>
      </w:r>
    </w:p>
    <w:p w14:paraId="7B58BC6E" w14:textId="77777777" w:rsidR="00AE4B38" w:rsidRPr="00D22F9A" w:rsidRDefault="00AE4B38" w:rsidP="000B202C">
      <w:pPr>
        <w:spacing w:after="0" w:line="276" w:lineRule="auto"/>
        <w:jc w:val="both"/>
        <w:rPr>
          <w:rFonts w:ascii="Arial" w:hAnsi="Arial" w:cs="Arial"/>
        </w:rPr>
      </w:pPr>
      <w:r w:rsidRPr="00D22F9A">
        <w:rPr>
          <w:rFonts w:ascii="Arial" w:hAnsi="Arial" w:cs="Arial"/>
        </w:rPr>
        <w:t xml:space="preserve">Główne wejście do budynku znajduje się we wschodniej części budynku. </w:t>
      </w:r>
    </w:p>
    <w:p w14:paraId="1641C58B" w14:textId="77777777" w:rsidR="00AE4B38" w:rsidRPr="00D22F9A" w:rsidRDefault="00AE4B38" w:rsidP="000B202C">
      <w:pPr>
        <w:spacing w:after="0" w:line="276" w:lineRule="auto"/>
        <w:jc w:val="both"/>
        <w:rPr>
          <w:rFonts w:ascii="Arial" w:hAnsi="Arial" w:cs="Arial"/>
        </w:rPr>
      </w:pPr>
      <w:r w:rsidRPr="00D22F9A">
        <w:rPr>
          <w:rFonts w:ascii="Arial" w:hAnsi="Arial" w:cs="Arial"/>
        </w:rPr>
        <w:t>Poprzez wydzielone trakty komunikacyjne trafiamy do holu, gdzie znajduje się nowo projektowana winda, dzięki której trafimy na pozostałe kondygnacje budynku oraz likwiduje barierę w postaci różnic wysokości w obrębie przyziemia. Poprzez zlikwidowanie barier przy wejściu, przebudowie pomieszczeń sanitarnych oraz wstawieniu windy cały obiekt jest dostępny dla zwiedzania dla osób niepełnosprawnych.</w:t>
      </w:r>
    </w:p>
    <w:p w14:paraId="74442974" w14:textId="77777777" w:rsidR="00AE4B38" w:rsidRPr="00D22F9A" w:rsidRDefault="00AE4B38" w:rsidP="000B202C">
      <w:pPr>
        <w:spacing w:after="0" w:line="276" w:lineRule="auto"/>
        <w:jc w:val="both"/>
        <w:rPr>
          <w:rFonts w:ascii="Arial" w:hAnsi="Arial" w:cs="Arial"/>
        </w:rPr>
      </w:pPr>
      <w:r w:rsidRPr="00D22F9A">
        <w:rPr>
          <w:rFonts w:ascii="Arial" w:hAnsi="Arial" w:cs="Arial"/>
        </w:rPr>
        <w:t>Od strony północnej przewiduje się wydzielenie strefy dla obsługi zwiedzających, w której znajdą się punkt informacyjny, kasy, oraz szatnia z poczekalnią. Tuż obok będą znajdować się zmodernizowane, dostosowane do obowiązujących przepisów sanitariaty, w tym WC dla osób niepełnosprawnych.</w:t>
      </w:r>
    </w:p>
    <w:p w14:paraId="75F73DAD" w14:textId="77777777" w:rsidR="00AE4B38" w:rsidRPr="00D22F9A" w:rsidRDefault="00AE4B38" w:rsidP="000B202C">
      <w:pPr>
        <w:spacing w:after="0" w:line="276" w:lineRule="auto"/>
        <w:jc w:val="both"/>
        <w:rPr>
          <w:rFonts w:ascii="Arial" w:hAnsi="Arial" w:cs="Arial"/>
        </w:rPr>
      </w:pPr>
      <w:r w:rsidRPr="00D22F9A">
        <w:rPr>
          <w:rFonts w:ascii="Arial" w:hAnsi="Arial" w:cs="Arial"/>
        </w:rPr>
        <w:t>W samym centrum budynku znajduje się sala główna, otoczona pozostałymi pomieszczeniami wystawienniczymi. Każde pomieszczenie wystawiennicze będzie zabezpieczone akustyczne, poprzez m.in. dodanie sufitów podwieszanych akustycznych oraz zaprojektowanie innych przegród akustycznych. Szczegółowy opis wystawy wg osobnego opracowania.</w:t>
      </w:r>
    </w:p>
    <w:p w14:paraId="2905FD7A" w14:textId="77777777" w:rsidR="00AE4B38" w:rsidRPr="00D22F9A" w:rsidRDefault="00AE4B38" w:rsidP="000B202C">
      <w:pPr>
        <w:spacing w:after="0" w:line="276" w:lineRule="auto"/>
        <w:jc w:val="both"/>
        <w:rPr>
          <w:rFonts w:ascii="Arial" w:hAnsi="Arial" w:cs="Arial"/>
        </w:rPr>
      </w:pPr>
      <w:r w:rsidRPr="00D22F9A">
        <w:rPr>
          <w:rFonts w:ascii="Arial" w:hAnsi="Arial" w:cs="Arial"/>
        </w:rPr>
        <w:t xml:space="preserve">Poza pomieszczeniami wystawienniczymi w obrębie przyziemia będą znajdować się pomieszczenia biurowe dla pracowników muzeum wraz z zapleczem socjalnym oraz pomieszczenia warsztatowe (pom. warsztatowe podręcznej obsługi). </w:t>
      </w:r>
    </w:p>
    <w:p w14:paraId="65D9ECE3" w14:textId="77777777" w:rsidR="00AE4B38" w:rsidRPr="00D22F9A" w:rsidRDefault="00AE4B38" w:rsidP="000B202C">
      <w:pPr>
        <w:spacing w:after="0" w:line="276" w:lineRule="auto"/>
        <w:jc w:val="both"/>
        <w:rPr>
          <w:rFonts w:ascii="Arial" w:hAnsi="Arial" w:cs="Arial"/>
        </w:rPr>
      </w:pPr>
      <w:r w:rsidRPr="00D22F9A">
        <w:rPr>
          <w:rFonts w:ascii="Arial" w:hAnsi="Arial" w:cs="Arial"/>
        </w:rPr>
        <w:t>Wszystkie klatki schodowe wydzielono jako osobne strefy pożarowe i dostosowano do obowiązujących przepisów w zakresie ppoż. i ewakuacji.</w:t>
      </w:r>
    </w:p>
    <w:p w14:paraId="7461A9D0" w14:textId="77777777" w:rsidR="00AE4B38" w:rsidRPr="00D22F9A" w:rsidRDefault="00AE4B38" w:rsidP="000B202C">
      <w:pPr>
        <w:spacing w:after="0" w:line="276" w:lineRule="auto"/>
        <w:jc w:val="both"/>
        <w:rPr>
          <w:rFonts w:ascii="Arial" w:hAnsi="Arial" w:cs="Arial"/>
        </w:rPr>
      </w:pPr>
    </w:p>
    <w:p w14:paraId="61BC793C" w14:textId="77777777" w:rsidR="00AE4B38" w:rsidRPr="00D22F9A" w:rsidRDefault="00AE4B38" w:rsidP="000B202C">
      <w:pPr>
        <w:spacing w:after="0" w:line="276" w:lineRule="auto"/>
        <w:jc w:val="both"/>
        <w:rPr>
          <w:rFonts w:ascii="Arial" w:hAnsi="Arial" w:cs="Arial"/>
          <w:b/>
        </w:rPr>
      </w:pPr>
      <w:r w:rsidRPr="00D22F9A">
        <w:rPr>
          <w:rFonts w:ascii="Arial" w:hAnsi="Arial" w:cs="Arial"/>
          <w:b/>
        </w:rPr>
        <w:t xml:space="preserve">Układ funkcjonalny pozostałych kondygnacji </w:t>
      </w:r>
    </w:p>
    <w:p w14:paraId="1683E990" w14:textId="77777777" w:rsidR="00AE4B38" w:rsidRPr="00D22F9A" w:rsidRDefault="00AE4B38" w:rsidP="000B202C">
      <w:pPr>
        <w:spacing w:after="0" w:line="276" w:lineRule="auto"/>
        <w:jc w:val="both"/>
        <w:rPr>
          <w:rFonts w:ascii="Arial" w:hAnsi="Arial" w:cs="Arial"/>
          <w:color w:val="000000" w:themeColor="text1"/>
        </w:rPr>
      </w:pPr>
      <w:r w:rsidRPr="00D22F9A">
        <w:rPr>
          <w:rFonts w:ascii="Arial" w:hAnsi="Arial" w:cs="Arial"/>
        </w:rPr>
        <w:t xml:space="preserve">Poprawiono jakość dostępu do pozostałych kondygnacji poprzez wstawienie windy. Pozostałe pomieszczenia bez zmian funkcjonalnych, zachowuje się w nich funkcje </w:t>
      </w:r>
      <w:r w:rsidRPr="00D22F9A">
        <w:rPr>
          <w:rFonts w:ascii="Arial" w:hAnsi="Arial" w:cs="Arial"/>
          <w:color w:val="000000" w:themeColor="text1"/>
        </w:rPr>
        <w:t>istniejące.</w:t>
      </w:r>
    </w:p>
    <w:p w14:paraId="5DA3E8F7" w14:textId="77777777" w:rsidR="00AE4B38" w:rsidRPr="00D22F9A" w:rsidRDefault="00AE4B38" w:rsidP="000B202C">
      <w:pPr>
        <w:spacing w:after="0" w:line="276" w:lineRule="auto"/>
        <w:jc w:val="both"/>
        <w:rPr>
          <w:rFonts w:ascii="Arial" w:hAnsi="Arial" w:cs="Arial"/>
        </w:rPr>
      </w:pPr>
    </w:p>
    <w:p w14:paraId="742D39A6" w14:textId="77777777" w:rsidR="00AE4B38" w:rsidRPr="00D22F9A" w:rsidRDefault="00AE4B38" w:rsidP="000B202C">
      <w:pPr>
        <w:pStyle w:val="Nagwek2"/>
        <w:numPr>
          <w:ilvl w:val="0"/>
          <w:numId w:val="15"/>
        </w:numPr>
        <w:spacing w:line="276" w:lineRule="auto"/>
        <w:ind w:left="0" w:firstLine="0"/>
        <w:rPr>
          <w:sz w:val="22"/>
          <w:szCs w:val="22"/>
        </w:rPr>
      </w:pPr>
      <w:bookmarkStart w:id="124" w:name="_Toc84503782"/>
      <w:bookmarkStart w:id="125" w:name="_Toc94183497"/>
      <w:bookmarkStart w:id="126" w:name="_Toc100582586"/>
      <w:bookmarkStart w:id="127" w:name="_Toc125456774"/>
      <w:r w:rsidRPr="00D22F9A">
        <w:rPr>
          <w:sz w:val="22"/>
          <w:szCs w:val="22"/>
        </w:rPr>
        <w:t>Charakterystyczne parametry obiektu budowlanego.</w:t>
      </w:r>
      <w:bookmarkEnd w:id="124"/>
      <w:bookmarkEnd w:id="125"/>
      <w:bookmarkEnd w:id="126"/>
      <w:bookmarkEnd w:id="127"/>
    </w:p>
    <w:p w14:paraId="0609810E" w14:textId="77777777" w:rsidR="00AE4B38" w:rsidRPr="00D22F9A" w:rsidRDefault="00AE4B38" w:rsidP="000B202C">
      <w:pPr>
        <w:spacing w:after="0" w:line="276" w:lineRule="auto"/>
        <w:jc w:val="both"/>
        <w:rPr>
          <w:rFonts w:ascii="Arial" w:hAnsi="Arial" w:cs="Arial"/>
        </w:rPr>
      </w:pPr>
    </w:p>
    <w:p w14:paraId="35A8B15B" w14:textId="77777777" w:rsidR="00AE4B38" w:rsidRPr="00D22F9A" w:rsidRDefault="00AE4B38" w:rsidP="000B202C">
      <w:pPr>
        <w:spacing w:after="0" w:line="276" w:lineRule="auto"/>
        <w:jc w:val="both"/>
        <w:rPr>
          <w:rFonts w:ascii="Arial" w:hAnsi="Arial" w:cs="Arial"/>
        </w:rPr>
      </w:pPr>
    </w:p>
    <w:p w14:paraId="23A8BD89" w14:textId="77777777" w:rsidR="00AE4B38" w:rsidRPr="00D22F9A" w:rsidRDefault="00AE4B38" w:rsidP="000B202C">
      <w:pPr>
        <w:shd w:val="clear" w:color="auto" w:fill="FFFFFF" w:themeFill="background1"/>
        <w:spacing w:after="0" w:line="276" w:lineRule="auto"/>
        <w:jc w:val="both"/>
        <w:rPr>
          <w:rFonts w:ascii="Arial" w:hAnsi="Arial" w:cs="Arial"/>
          <w:i/>
          <w:iCs/>
        </w:rPr>
      </w:pPr>
      <w:r w:rsidRPr="00D22F9A">
        <w:rPr>
          <w:rFonts w:ascii="Arial" w:hAnsi="Arial" w:cs="Arial"/>
          <w:i/>
          <w:iCs/>
        </w:rPr>
        <w:t>Powierzchnie i kubatury wyliczono zgodnie z normą PN-ISO 9836:1997 „Właściwości użytkowe w budownictwie. Określanie i obliczanie wskaźników powierzchniowych i kubaturowych.”</w:t>
      </w:r>
    </w:p>
    <w:p w14:paraId="1B7C0391" w14:textId="77777777" w:rsidR="00AE4B38" w:rsidRPr="00D22F9A" w:rsidRDefault="00AE4B38" w:rsidP="000B202C">
      <w:pPr>
        <w:shd w:val="clear" w:color="auto" w:fill="FFFFFF" w:themeFill="background1"/>
        <w:spacing w:after="0" w:line="276" w:lineRule="auto"/>
        <w:jc w:val="both"/>
        <w:rPr>
          <w:rFonts w:ascii="Arial" w:hAnsi="Arial" w:cs="Arial"/>
        </w:rPr>
      </w:pPr>
    </w:p>
    <w:p w14:paraId="7FA1A07F" w14:textId="77777777" w:rsidR="00AE4B38" w:rsidRPr="00D22F9A" w:rsidRDefault="00AE4B38" w:rsidP="000B202C">
      <w:pPr>
        <w:pBdr>
          <w:top w:val="nil"/>
          <w:left w:val="nil"/>
          <w:bottom w:val="nil"/>
          <w:right w:val="nil"/>
          <w:between w:val="nil"/>
        </w:pBdr>
        <w:shd w:val="clear" w:color="auto" w:fill="FFFFFF" w:themeFill="background1"/>
        <w:spacing w:after="0" w:line="276" w:lineRule="auto"/>
        <w:rPr>
          <w:rFonts w:ascii="Arial" w:hAnsi="Arial" w:cs="Arial"/>
          <w:b/>
        </w:rPr>
      </w:pPr>
      <w:r w:rsidRPr="00D22F9A">
        <w:rPr>
          <w:rFonts w:ascii="Arial" w:hAnsi="Arial" w:cs="Arial"/>
          <w:b/>
        </w:rPr>
        <w:t>Parametry projektowanej przebudowy:</w:t>
      </w:r>
    </w:p>
    <w:p w14:paraId="76972BA2" w14:textId="77777777" w:rsidR="00AE4B38" w:rsidRPr="00D22F9A" w:rsidRDefault="00AE4B38"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 xml:space="preserve">Powierzchnia użytkowa budynku: </w:t>
      </w:r>
      <w:r w:rsidRPr="00D22F9A">
        <w:rPr>
          <w:rFonts w:ascii="Arial" w:hAnsi="Arial" w:cs="Arial"/>
        </w:rPr>
        <w:tab/>
        <w:t xml:space="preserve">                                                        </w:t>
      </w:r>
      <w:r w:rsidRPr="00D22F9A">
        <w:rPr>
          <w:rFonts w:ascii="Arial" w:hAnsi="Arial" w:cs="Arial"/>
          <w:color w:val="000000" w:themeColor="text1"/>
        </w:rPr>
        <w:t>4811,62 m²</w:t>
      </w:r>
    </w:p>
    <w:p w14:paraId="2071DDAA" w14:textId="3998B071" w:rsidR="00AE4B38" w:rsidRPr="00D22F9A" w:rsidRDefault="00AE4B38"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 xml:space="preserve">Kubatura budynku: </w:t>
      </w:r>
      <w:r w:rsidRPr="00D22F9A">
        <w:rPr>
          <w:rFonts w:ascii="Arial" w:hAnsi="Arial" w:cs="Arial"/>
        </w:rPr>
        <w:tab/>
      </w:r>
      <w:r w:rsidRPr="00D22F9A">
        <w:rPr>
          <w:rFonts w:ascii="Arial" w:hAnsi="Arial" w:cs="Arial"/>
        </w:rPr>
        <w:tab/>
      </w:r>
      <w:r w:rsidRPr="00D22F9A">
        <w:rPr>
          <w:rFonts w:ascii="Arial" w:hAnsi="Arial" w:cs="Arial"/>
        </w:rPr>
        <w:tab/>
        <w:t xml:space="preserve">                                                   </w:t>
      </w:r>
      <w:r w:rsidR="001B3FFB" w:rsidRPr="00D22F9A">
        <w:rPr>
          <w:rFonts w:ascii="Arial" w:hAnsi="Arial" w:cs="Arial"/>
        </w:rPr>
        <w:t xml:space="preserve"> </w:t>
      </w:r>
      <w:r w:rsidRPr="00D22F9A">
        <w:rPr>
          <w:rFonts w:ascii="Arial" w:hAnsi="Arial" w:cs="Arial"/>
        </w:rPr>
        <w:t xml:space="preserve">    30 770 m³</w:t>
      </w:r>
    </w:p>
    <w:p w14:paraId="4B518751" w14:textId="241B2DA6" w:rsidR="00AE4B38" w:rsidRPr="00D22F9A" w:rsidRDefault="00AE4B38"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Powierzchnia użytkowa przebudowy - przyziemie</w:t>
      </w:r>
      <w:r w:rsidRPr="00D22F9A">
        <w:rPr>
          <w:rFonts w:ascii="Arial" w:hAnsi="Arial" w:cs="Arial"/>
        </w:rPr>
        <w:tab/>
        <w:t xml:space="preserve">                            </w:t>
      </w:r>
      <w:r w:rsidR="001B3FFB" w:rsidRPr="00D22F9A">
        <w:rPr>
          <w:rFonts w:ascii="Arial" w:hAnsi="Arial" w:cs="Arial"/>
        </w:rPr>
        <w:t xml:space="preserve">  </w:t>
      </w:r>
      <w:r w:rsidRPr="00D22F9A">
        <w:rPr>
          <w:rFonts w:ascii="Arial" w:hAnsi="Arial" w:cs="Arial"/>
        </w:rPr>
        <w:t xml:space="preserve">   </w:t>
      </w:r>
      <w:r w:rsidRPr="00D22F9A">
        <w:rPr>
          <w:rFonts w:ascii="Arial" w:hAnsi="Arial" w:cs="Arial"/>
          <w:color w:val="000000" w:themeColor="text1"/>
        </w:rPr>
        <w:t>892,3 m²</w:t>
      </w:r>
    </w:p>
    <w:p w14:paraId="11C10FFC" w14:textId="41B2F818" w:rsidR="00AE4B38" w:rsidRPr="00D22F9A" w:rsidRDefault="00AE4B38"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D22F9A">
        <w:rPr>
          <w:rFonts w:ascii="Arial" w:hAnsi="Arial" w:cs="Arial"/>
        </w:rPr>
        <w:t xml:space="preserve">Powierzchnia użytkowa przebudowy – piwnica </w:t>
      </w:r>
      <w:r w:rsidRPr="00D22F9A">
        <w:rPr>
          <w:rFonts w:ascii="Arial" w:hAnsi="Arial" w:cs="Arial"/>
        </w:rPr>
        <w:tab/>
        <w:t xml:space="preserve">                            </w:t>
      </w:r>
      <w:r w:rsidR="001B3FFB" w:rsidRPr="00D22F9A">
        <w:rPr>
          <w:rFonts w:ascii="Arial" w:hAnsi="Arial" w:cs="Arial"/>
        </w:rPr>
        <w:t xml:space="preserve"> </w:t>
      </w:r>
      <w:r w:rsidRPr="00D22F9A">
        <w:rPr>
          <w:rFonts w:ascii="Arial" w:hAnsi="Arial" w:cs="Arial"/>
        </w:rPr>
        <w:t xml:space="preserve">   </w:t>
      </w:r>
      <w:r w:rsidRPr="00D22F9A">
        <w:rPr>
          <w:rFonts w:ascii="Arial" w:hAnsi="Arial" w:cs="Arial"/>
          <w:color w:val="000000" w:themeColor="text1"/>
        </w:rPr>
        <w:t>181,86 m²</w:t>
      </w:r>
    </w:p>
    <w:p w14:paraId="368EFD0E" w14:textId="77777777" w:rsidR="00AE4B38" w:rsidRPr="00D22F9A" w:rsidRDefault="00AE4B38" w:rsidP="000B202C">
      <w:pPr>
        <w:pBdr>
          <w:top w:val="nil"/>
          <w:left w:val="nil"/>
          <w:bottom w:val="nil"/>
          <w:right w:val="nil"/>
          <w:between w:val="nil"/>
        </w:pBdr>
        <w:spacing w:after="0" w:line="276" w:lineRule="auto"/>
        <w:rPr>
          <w:rFonts w:ascii="Arial" w:hAnsi="Arial" w:cs="Arial"/>
        </w:rPr>
      </w:pPr>
    </w:p>
    <w:tbl>
      <w:tblPr>
        <w:tblW w:w="0" w:type="auto"/>
        <w:tblLayout w:type="fixed"/>
        <w:tblCellMar>
          <w:left w:w="0" w:type="dxa"/>
          <w:right w:w="0" w:type="dxa"/>
        </w:tblCellMar>
        <w:tblLook w:val="0000" w:firstRow="0" w:lastRow="0" w:firstColumn="0" w:lastColumn="0" w:noHBand="0" w:noVBand="0"/>
      </w:tblPr>
      <w:tblGrid>
        <w:gridCol w:w="846"/>
        <w:gridCol w:w="3402"/>
        <w:gridCol w:w="2693"/>
      </w:tblGrid>
      <w:tr w:rsidR="00AE4B38" w:rsidRPr="00D22F9A" w14:paraId="5127C9D0" w14:textId="77777777" w:rsidTr="00B2194C">
        <w:trPr>
          <w:trHeight w:val="696"/>
        </w:trPr>
        <w:tc>
          <w:tcPr>
            <w:tcW w:w="6941" w:type="dxa"/>
            <w:gridSpan w:val="3"/>
            <w:tcBorders>
              <w:top w:val="single" w:sz="4" w:space="0" w:color="auto"/>
              <w:left w:val="single" w:sz="4" w:space="0" w:color="auto"/>
              <w:bottom w:val="single" w:sz="4" w:space="0" w:color="auto"/>
              <w:right w:val="single" w:sz="4" w:space="0" w:color="auto"/>
            </w:tcBorders>
            <w:shd w:val="clear" w:color="auto" w:fill="FFFFFF"/>
          </w:tcPr>
          <w:p w14:paraId="268ED901"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lastRenderedPageBreak/>
              <w:t xml:space="preserve">ZESTAWIENIE POWIERZCHNI </w:t>
            </w:r>
            <w:r w:rsidRPr="00D22F9A">
              <w:rPr>
                <w:rFonts w:ascii="Arial" w:hAnsi="Arial" w:cs="Arial"/>
                <w:sz w:val="22"/>
                <w:szCs w:val="22"/>
                <w:lang w:eastAsia="de-DE"/>
              </w:rPr>
              <w:t xml:space="preserve">POMIESZCZEŃ PIWNICY </w:t>
            </w:r>
            <w:r w:rsidRPr="00D22F9A">
              <w:rPr>
                <w:rFonts w:ascii="Arial" w:hAnsi="Arial" w:cs="Arial"/>
                <w:sz w:val="22"/>
                <w:szCs w:val="22"/>
              </w:rPr>
              <w:t>OBJĘTYCH OPRACOWANIEM</w:t>
            </w:r>
          </w:p>
        </w:tc>
      </w:tr>
      <w:tr w:rsidR="00AE4B38" w:rsidRPr="00D22F9A" w14:paraId="19A449F0" w14:textId="77777777" w:rsidTr="00B2194C">
        <w:trPr>
          <w:trHeight w:val="421"/>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7E761137"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Nr</w:t>
            </w:r>
          </w:p>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127F7753"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NAZWA POMIESZCZENIA</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3F1166DF"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POW. [m2]</w:t>
            </w:r>
          </w:p>
        </w:tc>
      </w:tr>
      <w:tr w:rsidR="00AE4B38" w:rsidRPr="00D22F9A" w14:paraId="504D8BC3" w14:textId="77777777" w:rsidTr="00B2194C">
        <w:trPr>
          <w:trHeight w:val="413"/>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4EB53642"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-1.01</w:t>
            </w:r>
          </w:p>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18EF530D"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POMIESZCZENIE TECHNICZNE IT</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3051E1BB"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5.87</w:t>
            </w:r>
          </w:p>
        </w:tc>
      </w:tr>
      <w:tr w:rsidR="00AE4B38" w:rsidRPr="00D22F9A" w14:paraId="14E5FD96" w14:textId="77777777" w:rsidTr="00B2194C">
        <w:trPr>
          <w:trHeight w:val="418"/>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49F7A6F5"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-1.02</w:t>
            </w:r>
          </w:p>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3CCCED28"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POMIESZCZENIE TECHNICZNE AV</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1CB2DD71"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5.89</w:t>
            </w:r>
          </w:p>
        </w:tc>
      </w:tr>
      <w:tr w:rsidR="00AE4B38" w:rsidRPr="00D22F9A" w14:paraId="4B97A8D7" w14:textId="77777777" w:rsidTr="00B2194C">
        <w:trPr>
          <w:trHeight w:val="410"/>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563E2C8C"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-1.03</w:t>
            </w:r>
          </w:p>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2A3FD485"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PRZEDSIONEK</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6DC8CE1A"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9.21</w:t>
            </w:r>
          </w:p>
        </w:tc>
      </w:tr>
      <w:tr w:rsidR="00AE4B38" w:rsidRPr="00D22F9A" w14:paraId="3BC1219B" w14:textId="77777777" w:rsidTr="00B2194C">
        <w:trPr>
          <w:trHeight w:val="416"/>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14352171"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-1.04</w:t>
            </w:r>
          </w:p>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55509DA7"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KOMUNIKACJA</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10BCF2F3"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21.07</w:t>
            </w:r>
          </w:p>
        </w:tc>
      </w:tr>
      <w:tr w:rsidR="00AE4B38" w:rsidRPr="00D22F9A" w14:paraId="72724862" w14:textId="77777777" w:rsidTr="00B2194C">
        <w:trPr>
          <w:trHeight w:val="422"/>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7B32FC2A"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-1.05</w:t>
            </w:r>
          </w:p>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6E00D4AF"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KOMUNIKACJA</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30EC407A"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15.81</w:t>
            </w:r>
          </w:p>
        </w:tc>
      </w:tr>
      <w:tr w:rsidR="00AE4B38" w:rsidRPr="00D22F9A" w14:paraId="3B405E2B" w14:textId="77777777" w:rsidTr="00B2194C">
        <w:trPr>
          <w:trHeight w:val="605"/>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254FBD0E"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-1.06</w:t>
            </w:r>
          </w:p>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7F1499D3"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KLIMATYZATORNIA</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545E2864"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22.00</w:t>
            </w:r>
          </w:p>
        </w:tc>
      </w:tr>
      <w:tr w:rsidR="00AE4B38" w:rsidRPr="00D22F9A" w14:paraId="48A47CCE" w14:textId="77777777" w:rsidTr="00B2194C">
        <w:trPr>
          <w:trHeight w:val="605"/>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2F69694B"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-1.07</w:t>
            </w:r>
          </w:p>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79F93BA2"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POMIESZCZENIE TECHNICZNE</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6971AA70"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18.19</w:t>
            </w:r>
          </w:p>
        </w:tc>
      </w:tr>
      <w:tr w:rsidR="00AE4B38" w:rsidRPr="00D22F9A" w14:paraId="72ED4577" w14:textId="77777777" w:rsidTr="00B2194C">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6954B6D0"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-1.08</w:t>
            </w:r>
          </w:p>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71F62A71"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WENTYLATORNIA</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0BC72BF0"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83.82</w:t>
            </w:r>
          </w:p>
        </w:tc>
      </w:tr>
      <w:tr w:rsidR="00AE4B38" w:rsidRPr="00983D9C" w14:paraId="504E8F9B" w14:textId="77777777" w:rsidTr="00B2194C">
        <w:trPr>
          <w:trHeight w:val="701"/>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138ED7AD"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69F4BB9F"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SUMA POW. UŻYTKOWEJ</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6CCEB04E" w14:textId="77777777" w:rsidR="00AE4B38" w:rsidRPr="00D22F9A" w:rsidRDefault="00AE4B38" w:rsidP="000B202C">
            <w:pPr>
              <w:pStyle w:val="Teksttreci21"/>
              <w:shd w:val="clear" w:color="auto" w:fill="auto"/>
              <w:spacing w:line="276" w:lineRule="auto"/>
              <w:jc w:val="center"/>
              <w:rPr>
                <w:rFonts w:ascii="Arial" w:hAnsi="Arial" w:cs="Arial"/>
                <w:sz w:val="22"/>
                <w:szCs w:val="22"/>
              </w:rPr>
            </w:pPr>
            <w:r w:rsidRPr="00D22F9A">
              <w:rPr>
                <w:rFonts w:ascii="Arial" w:hAnsi="Arial" w:cs="Arial"/>
                <w:sz w:val="22"/>
                <w:szCs w:val="22"/>
              </w:rPr>
              <w:t>181.86</w:t>
            </w:r>
          </w:p>
        </w:tc>
      </w:tr>
    </w:tbl>
    <w:p w14:paraId="70E7FD1B" w14:textId="77777777" w:rsidR="00AE4B38" w:rsidRPr="00983D9C" w:rsidRDefault="00AE4B38" w:rsidP="000B202C">
      <w:pPr>
        <w:pBdr>
          <w:top w:val="nil"/>
          <w:left w:val="nil"/>
          <w:bottom w:val="nil"/>
          <w:right w:val="nil"/>
          <w:between w:val="nil"/>
        </w:pBdr>
        <w:spacing w:after="0" w:line="276" w:lineRule="auto"/>
        <w:rPr>
          <w:rFonts w:ascii="Arial" w:hAnsi="Arial" w:cs="Arial"/>
          <w:highlight w:val="yellow"/>
        </w:rPr>
      </w:pPr>
    </w:p>
    <w:tbl>
      <w:tblPr>
        <w:tblW w:w="9493" w:type="dxa"/>
        <w:tblLayout w:type="fixed"/>
        <w:tblCellMar>
          <w:left w:w="0" w:type="dxa"/>
          <w:right w:w="0" w:type="dxa"/>
        </w:tblCellMar>
        <w:tblLook w:val="0000" w:firstRow="0" w:lastRow="0" w:firstColumn="0" w:lastColumn="0" w:noHBand="0" w:noVBand="0"/>
      </w:tblPr>
      <w:tblGrid>
        <w:gridCol w:w="704"/>
        <w:gridCol w:w="2267"/>
        <w:gridCol w:w="1141"/>
        <w:gridCol w:w="1702"/>
        <w:gridCol w:w="1838"/>
        <w:gridCol w:w="990"/>
        <w:gridCol w:w="851"/>
      </w:tblGrid>
      <w:tr w:rsidR="003B6DBD" w:rsidRPr="00BD0CA4" w14:paraId="23C7CA5D" w14:textId="77777777" w:rsidTr="00B2194C">
        <w:trPr>
          <w:trHeight w:val="336"/>
        </w:trPr>
        <w:tc>
          <w:tcPr>
            <w:tcW w:w="9493" w:type="dxa"/>
            <w:gridSpan w:val="7"/>
            <w:tcBorders>
              <w:top w:val="single" w:sz="4" w:space="0" w:color="auto"/>
              <w:left w:val="single" w:sz="4" w:space="0" w:color="auto"/>
              <w:bottom w:val="single" w:sz="4" w:space="0" w:color="auto"/>
              <w:right w:val="single" w:sz="4" w:space="0" w:color="auto"/>
            </w:tcBorders>
            <w:shd w:val="clear" w:color="auto" w:fill="FFFFFF"/>
          </w:tcPr>
          <w:p w14:paraId="0EE5DFCF" w14:textId="77777777" w:rsidR="00AE4B38" w:rsidRPr="00BD0CA4" w:rsidRDefault="00AE4B38" w:rsidP="000B202C">
            <w:pPr>
              <w:spacing w:after="0" w:line="276" w:lineRule="auto"/>
              <w:jc w:val="center"/>
              <w:rPr>
                <w:rFonts w:ascii="Arial" w:hAnsi="Arial" w:cs="Arial"/>
              </w:rPr>
            </w:pPr>
            <w:r w:rsidRPr="00BD0CA4">
              <w:rPr>
                <w:rFonts w:ascii="Arial" w:hAnsi="Arial" w:cs="Arial"/>
              </w:rPr>
              <w:t xml:space="preserve">ZESTAWIENIE POWIERZCHNI PRZYZIEMIA </w:t>
            </w:r>
          </w:p>
        </w:tc>
      </w:tr>
      <w:tr w:rsidR="003B6DBD" w:rsidRPr="00BD0CA4" w14:paraId="4E46B499" w14:textId="77777777" w:rsidTr="00B2194C">
        <w:trPr>
          <w:trHeight w:val="485"/>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42AB142C"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NR</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3831B347" w14:textId="77777777" w:rsidR="00AE4B38" w:rsidRPr="00BD0CA4" w:rsidRDefault="00AE4B38" w:rsidP="000B202C">
            <w:pPr>
              <w:pStyle w:val="Teksttreci41"/>
              <w:shd w:val="clear" w:color="auto" w:fill="auto"/>
              <w:spacing w:line="276" w:lineRule="auto"/>
              <w:ind w:firstLine="0"/>
              <w:jc w:val="center"/>
              <w:rPr>
                <w:rFonts w:ascii="Arial" w:hAnsi="Arial" w:cs="Arial"/>
                <w:sz w:val="22"/>
                <w:szCs w:val="22"/>
              </w:rPr>
            </w:pPr>
            <w:r w:rsidRPr="00BD0CA4">
              <w:rPr>
                <w:rFonts w:ascii="Arial" w:hAnsi="Arial" w:cs="Arial"/>
                <w:sz w:val="22"/>
                <w:szCs w:val="22"/>
              </w:rPr>
              <w:t>NAZWA POMIESZCZENIA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65B775B8"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POW. [m2]</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4A2C0642" w14:textId="77777777" w:rsidR="00AE4B38" w:rsidRPr="00BD0CA4" w:rsidRDefault="00AE4B38" w:rsidP="000B202C">
            <w:pPr>
              <w:spacing w:after="0" w:line="276" w:lineRule="auto"/>
              <w:jc w:val="center"/>
              <w:rPr>
                <w:rFonts w:ascii="Arial" w:hAnsi="Arial" w:cs="Arial"/>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15F8F9D4" w14:textId="77777777" w:rsidR="00AE4B38" w:rsidRPr="00BD0CA4" w:rsidRDefault="00AE4B38" w:rsidP="000B202C">
            <w:pPr>
              <w:spacing w:after="0" w:line="276" w:lineRule="auto"/>
              <w:jc w:val="cente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0B950A6B"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h sufitu podw.</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6FBD5A86"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h stropu</w:t>
            </w:r>
          </w:p>
        </w:tc>
      </w:tr>
      <w:tr w:rsidR="003B6DBD" w:rsidRPr="00BD0CA4" w14:paraId="75732ECF" w14:textId="77777777" w:rsidTr="00B2194C">
        <w:trPr>
          <w:trHeight w:val="31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098B3D68"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0.01</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3DBF80D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KOMUNIKACJA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76BFA66D"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8.44</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3160A560"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ORYGINALNA</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63B51E6D" w14:textId="77777777" w:rsidR="00AE4B38" w:rsidRPr="00BD0CA4" w:rsidRDefault="00AE4B38" w:rsidP="000B202C">
            <w:pPr>
              <w:pStyle w:val="Teksttreci81"/>
              <w:shd w:val="clear" w:color="auto" w:fill="auto"/>
              <w:spacing w:line="276" w:lineRule="auto"/>
              <w:rPr>
                <w:rFonts w:ascii="Arial" w:hAnsi="Arial" w:cs="Arial"/>
                <w:sz w:val="22"/>
                <w:szCs w:val="22"/>
              </w:rPr>
            </w:pP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365D318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30422ADD"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3.33</w:t>
            </w:r>
          </w:p>
        </w:tc>
      </w:tr>
      <w:tr w:rsidR="003B6DBD" w:rsidRPr="00BD0CA4" w14:paraId="35F6873C" w14:textId="77777777" w:rsidTr="00B2194C">
        <w:trPr>
          <w:trHeight w:val="274"/>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5ED7A2D3"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0.02</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118E5A96"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KOMUNIKACJA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1D35EF7B" w14:textId="77777777" w:rsidR="00AE4B38" w:rsidRPr="00BD0CA4" w:rsidRDefault="00AE4B38" w:rsidP="000B202C">
            <w:pPr>
              <w:spacing w:after="0" w:line="276" w:lineRule="auto"/>
              <w:jc w:val="center"/>
              <w:rPr>
                <w:rFonts w:ascii="Arial" w:hAnsi="Arial" w:cs="Arial"/>
              </w:rPr>
            </w:pP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393103F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28731DF6"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STROP ISTN.</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6351356A" w14:textId="77777777" w:rsidR="00AE4B38" w:rsidRPr="00BD0CA4" w:rsidRDefault="00AE4B38" w:rsidP="000B202C">
            <w:pPr>
              <w:spacing w:after="0" w:line="276" w:lineRule="auto"/>
              <w:jc w:val="center"/>
              <w:rPr>
                <w:rFonts w:ascii="Arial" w:hAnsi="Arial" w:cs="Arial"/>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3D7B158D" w14:textId="77777777" w:rsidR="00AE4B38" w:rsidRPr="00BD0CA4" w:rsidRDefault="00AE4B38" w:rsidP="000B202C">
            <w:pPr>
              <w:spacing w:after="0" w:line="276" w:lineRule="auto"/>
              <w:jc w:val="center"/>
              <w:rPr>
                <w:rFonts w:ascii="Arial" w:hAnsi="Arial" w:cs="Arial"/>
              </w:rPr>
            </w:pPr>
          </w:p>
        </w:tc>
      </w:tr>
      <w:tr w:rsidR="003B6DBD" w:rsidRPr="00BD0CA4" w14:paraId="2E81BEA3"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4DAEC770"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0.03</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4525E7D5"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HALL WEJCIOWY</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5A3BAF8B"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34.25</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3ECA472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711987D3"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7B7C9AD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3.50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764E222B"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3.89</w:t>
            </w:r>
          </w:p>
        </w:tc>
      </w:tr>
      <w:tr w:rsidR="003B6DBD" w:rsidRPr="00BD0CA4" w14:paraId="14791686" w14:textId="77777777" w:rsidTr="00B2194C">
        <w:trPr>
          <w:trHeight w:val="274"/>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427B4629"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0.04</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0E3F6FA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WINDA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32AB54ED"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4.48</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71E5DA37" w14:textId="77777777" w:rsidR="00AE4B38" w:rsidRPr="00BD0CA4" w:rsidRDefault="00AE4B38" w:rsidP="000B202C">
            <w:pPr>
              <w:spacing w:after="0" w:line="276" w:lineRule="auto"/>
              <w:jc w:val="center"/>
              <w:rPr>
                <w:rFonts w:ascii="Arial" w:hAnsi="Arial" w:cs="Arial"/>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19F1732F" w14:textId="77777777" w:rsidR="00AE4B38" w:rsidRPr="00BD0CA4" w:rsidRDefault="00AE4B38" w:rsidP="000B202C">
            <w:pPr>
              <w:spacing w:after="0" w:line="276" w:lineRule="auto"/>
              <w:jc w:val="cente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5EDC87A5" w14:textId="77777777" w:rsidR="00AE4B38" w:rsidRPr="00BD0CA4" w:rsidRDefault="00AE4B38" w:rsidP="000B202C">
            <w:pPr>
              <w:spacing w:after="0" w:line="276" w:lineRule="auto"/>
              <w:jc w:val="center"/>
              <w:rPr>
                <w:rFonts w:ascii="Arial" w:hAnsi="Arial" w:cs="Arial"/>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4D4CC046" w14:textId="77777777" w:rsidR="00AE4B38" w:rsidRPr="00BD0CA4" w:rsidRDefault="00AE4B38" w:rsidP="000B202C">
            <w:pPr>
              <w:spacing w:after="0" w:line="276" w:lineRule="auto"/>
              <w:jc w:val="center"/>
              <w:rPr>
                <w:rFonts w:ascii="Arial" w:hAnsi="Arial" w:cs="Arial"/>
              </w:rPr>
            </w:pPr>
          </w:p>
        </w:tc>
      </w:tr>
      <w:tr w:rsidR="003B6DBD" w:rsidRPr="00BD0CA4" w14:paraId="7830A4D6" w14:textId="77777777" w:rsidTr="00B2194C">
        <w:trPr>
          <w:trHeight w:val="461"/>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0461C509"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0.05</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35D0A025"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KOMUNIKACJA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1F9C75EC"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12.15</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5064A757" w14:textId="77777777" w:rsidR="00AE4B38" w:rsidRPr="00BD0CA4" w:rsidRDefault="00AE4B38" w:rsidP="000B202C">
            <w:pPr>
              <w:pStyle w:val="Teksttreci71"/>
              <w:shd w:val="clear" w:color="auto" w:fill="auto"/>
              <w:spacing w:line="276" w:lineRule="auto"/>
              <w:jc w:val="center"/>
              <w:rPr>
                <w:rFonts w:ascii="Arial" w:hAnsi="Arial" w:cs="Arial"/>
                <w:sz w:val="22"/>
                <w:szCs w:val="22"/>
              </w:rPr>
            </w:pPr>
            <w:r w:rsidRPr="00BD0CA4">
              <w:rPr>
                <w:rFonts w:ascii="Arial" w:hAnsi="Arial" w:cs="Arial"/>
                <w:sz w:val="22"/>
                <w:szCs w:val="22"/>
              </w:rPr>
              <w:t>POSADZKA CERAMICZNA, ODTWORZONA NA WZÓR HIST.</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40748ED2"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5297DC70"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2.68</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26F09FD6"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3.89</w:t>
            </w:r>
          </w:p>
        </w:tc>
      </w:tr>
      <w:tr w:rsidR="003B6DBD" w:rsidRPr="00BD0CA4" w14:paraId="449579BA" w14:textId="77777777" w:rsidTr="00B2194C">
        <w:trPr>
          <w:trHeight w:val="307"/>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7D30AC9C"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0.06</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4F5ADB13"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KOMUNIKACJA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6B93523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5.67</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0DC64B3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GRES</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0B417127"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SUFIT PODWIESZANY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689EA0A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2.90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288655C7"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3.32</w:t>
            </w:r>
          </w:p>
        </w:tc>
      </w:tr>
      <w:tr w:rsidR="003B6DBD" w:rsidRPr="00BD0CA4" w14:paraId="4EA67069" w14:textId="77777777" w:rsidTr="00B2194C">
        <w:trPr>
          <w:trHeight w:val="307"/>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356BA485"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0.07</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7D9354E2"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WC</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182C68C0"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3.03</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7ABB50F5"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GRES</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7F1DC495"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SUFIT PODWIESZANY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340B7274"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2.90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36329C64"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3.38</w:t>
            </w:r>
          </w:p>
        </w:tc>
      </w:tr>
      <w:tr w:rsidR="003B6DBD" w:rsidRPr="00BD0CA4" w14:paraId="4A892B62" w14:textId="77777777" w:rsidTr="00B2194C">
        <w:trPr>
          <w:trHeight w:val="307"/>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62333BF1"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0.08</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628F778C"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POM.SOCJALNE</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34EA1E63"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8.36</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149C7E5B"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GRES</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52A819FC"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SUFIT PODWIESZANY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15F9C9D7"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2.90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2AC1092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3.31</w:t>
            </w:r>
          </w:p>
        </w:tc>
      </w:tr>
      <w:tr w:rsidR="003B6DBD" w:rsidRPr="00BD0CA4" w14:paraId="0889E1C6"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0B521F01"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0.09</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687C1904"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BIURO</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7BD89C5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22.35</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3FF3D442"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WYKŁADZINA</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0822C99D"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399D3326"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2.90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5EC00B9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3.31</w:t>
            </w:r>
          </w:p>
        </w:tc>
      </w:tr>
      <w:tr w:rsidR="003B6DBD" w:rsidRPr="00BD0CA4" w14:paraId="5821124B" w14:textId="77777777" w:rsidTr="00B2194C">
        <w:trPr>
          <w:trHeight w:val="307"/>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2CA71FB4"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0.10</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22780DC4"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ZAPLECZE POM. WARSZTAT.</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72B4D5B7"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23.35</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1E77D28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75D55BD6"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SUFIT PODWIESZANY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1531212C"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3.91</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8D2555A"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4.05</w:t>
            </w:r>
          </w:p>
        </w:tc>
      </w:tr>
      <w:tr w:rsidR="003B6DBD" w:rsidRPr="00BD0CA4" w14:paraId="7B11280F" w14:textId="77777777" w:rsidTr="00B2194C">
        <w:trPr>
          <w:trHeight w:val="446"/>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07C7B4B8"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0.11</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136CB8C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 WARSZTATOWE</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4CF9A480"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42.59</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2028A628"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527B1656"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5714B7DC"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3.91/3.50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50DE4BDC"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4.05</w:t>
            </w:r>
          </w:p>
        </w:tc>
      </w:tr>
      <w:tr w:rsidR="003B6DBD" w:rsidRPr="00BD0CA4" w14:paraId="3EA5C257"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5C3AD24A"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lastRenderedPageBreak/>
              <w:t>0.12</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57A2510D"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FOYER</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090C3658"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70.37</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348D808C"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338945A4"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344162B2"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3.50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4B741065"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4.05</w:t>
            </w:r>
          </w:p>
        </w:tc>
      </w:tr>
      <w:tr w:rsidR="003B6DBD" w:rsidRPr="00BD0CA4" w14:paraId="2337545C"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781D60AA"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0.13</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1A124A87"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INFOKASA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4AC1DEC1"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13.54</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0A8B776B"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23710D87"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4320BCB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3.90/3.50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59F4E663"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4.05</w:t>
            </w:r>
          </w:p>
        </w:tc>
      </w:tr>
      <w:tr w:rsidR="003B6DBD" w:rsidRPr="00BD0CA4" w14:paraId="43CC63F1"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1CAC1295"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0.14</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1051AAB5"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SZATNIA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280EADA8"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6.16</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5628DFF2"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79241F8D"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79DB5FDA"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3.90/3.50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6FF9234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4.05</w:t>
            </w:r>
          </w:p>
        </w:tc>
      </w:tr>
      <w:tr w:rsidR="003B6DBD" w:rsidRPr="00BD0CA4" w14:paraId="7792E8D6" w14:textId="77777777" w:rsidTr="00B2194C">
        <w:trPr>
          <w:trHeight w:val="307"/>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1322F117"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0.15</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3E87BF58"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KOMUNIKACJA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78C47173"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6.20</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23414ADB"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1AE173A0"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SUFIT PODWIESZANY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561D8037"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2.60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44CC9592"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3.03</w:t>
            </w:r>
          </w:p>
        </w:tc>
      </w:tr>
      <w:tr w:rsidR="003B6DBD" w:rsidRPr="00BD0CA4" w14:paraId="2D04CFFB" w14:textId="77777777" w:rsidTr="00B2194C">
        <w:trPr>
          <w:trHeight w:val="307"/>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59FB6209"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0.16</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1BECDCB2"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WC DLA NP</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68DB61F1"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4.46</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43494D1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GRES</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6E204752"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SUFIT PODWIESZANY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675D034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2.60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7654C48A"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4.05</w:t>
            </w:r>
          </w:p>
        </w:tc>
      </w:tr>
      <w:tr w:rsidR="003B6DBD" w:rsidRPr="00BD0CA4" w14:paraId="3C3319F7" w14:textId="77777777" w:rsidTr="00B2194C">
        <w:trPr>
          <w:trHeight w:val="307"/>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2CAB8EC0"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0.17</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4C9028ED"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PRZEDSIONEK WCM</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517EE962"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4.14</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0CCC33EA"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GRES</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10F04D49"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SUFIT PODWIESZANY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6DD1A29D"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2.60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584A9D"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3.09</w:t>
            </w:r>
          </w:p>
        </w:tc>
      </w:tr>
      <w:tr w:rsidR="003B6DBD" w:rsidRPr="00BD0CA4" w14:paraId="7472B5D5" w14:textId="77777777" w:rsidTr="00B2194C">
        <w:trPr>
          <w:trHeight w:val="307"/>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0F77E3A9"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0.18</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05659673"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WC M</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25497B44"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7.05</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0F0AB01B"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GRES</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2812AB77"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SUFIT PODWIESZANY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6F48BBC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2.60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5458F9C4"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3.09</w:t>
            </w:r>
          </w:p>
        </w:tc>
      </w:tr>
      <w:tr w:rsidR="003B6DBD" w:rsidRPr="00BD0CA4" w14:paraId="26949C1E" w14:textId="77777777" w:rsidTr="00B2194C">
        <w:trPr>
          <w:trHeight w:val="307"/>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6FB6A037"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0.19</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4C2D574A"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PRZEDSIONEK WC D</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027A8EB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8.17</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32C204B5"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GRES</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583B61C1"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TYNK</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79221D53"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2.34</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2CCBEECB"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2.34</w:t>
            </w:r>
          </w:p>
        </w:tc>
      </w:tr>
      <w:tr w:rsidR="003B6DBD" w:rsidRPr="00BD0CA4" w14:paraId="18984AAD" w14:textId="77777777" w:rsidTr="00B2194C">
        <w:trPr>
          <w:trHeight w:val="307"/>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2E35F17B"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0.20</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667DD991"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WC D</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0510805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6.23</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6519772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GRES</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1CFE022B"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TYNK</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57A5F905"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2.34</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54F2703"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2.34</w:t>
            </w:r>
          </w:p>
        </w:tc>
      </w:tr>
      <w:tr w:rsidR="003B6DBD" w:rsidRPr="00BD0CA4" w14:paraId="13AED338" w14:textId="77777777" w:rsidTr="00B2194C">
        <w:trPr>
          <w:trHeight w:val="307"/>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2575853F"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0.21</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288596C8"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POM.PORZ.</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27F648C8"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2.43</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2E52D721"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GRES</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3B13E8DA"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TYNK</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05D8C133" w14:textId="77777777" w:rsidR="00AE4B38" w:rsidRPr="00BD0CA4" w:rsidRDefault="00AE4B38" w:rsidP="000B202C">
            <w:pPr>
              <w:spacing w:after="0" w:line="276" w:lineRule="auto"/>
              <w:jc w:val="center"/>
              <w:rPr>
                <w:rFonts w:ascii="Arial" w:hAnsi="Arial" w:cs="Arial"/>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6778785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2.83</w:t>
            </w:r>
          </w:p>
        </w:tc>
      </w:tr>
      <w:tr w:rsidR="003B6DBD" w:rsidRPr="00BD0CA4" w14:paraId="0B224FC4" w14:textId="77777777" w:rsidTr="00B2194C">
        <w:trPr>
          <w:trHeight w:val="278"/>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34E9C4BD"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0.22</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072D65B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KLATKA SCHODOWA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73A5171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14.94</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1F74C5B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5DD20C5E"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STROP ISTN.</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5E315AE6" w14:textId="77777777" w:rsidR="00AE4B38" w:rsidRPr="00BD0CA4" w:rsidRDefault="00AE4B38" w:rsidP="000B202C">
            <w:pPr>
              <w:spacing w:after="0" w:line="276" w:lineRule="auto"/>
              <w:jc w:val="center"/>
              <w:rPr>
                <w:rFonts w:ascii="Arial" w:hAnsi="Arial" w:cs="Arial"/>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267900D9" w14:textId="77777777" w:rsidR="00AE4B38" w:rsidRPr="00BD0CA4" w:rsidRDefault="00AE4B38" w:rsidP="000B202C">
            <w:pPr>
              <w:spacing w:after="0" w:line="276" w:lineRule="auto"/>
              <w:jc w:val="center"/>
              <w:rPr>
                <w:rFonts w:ascii="Arial" w:hAnsi="Arial" w:cs="Arial"/>
              </w:rPr>
            </w:pPr>
          </w:p>
        </w:tc>
      </w:tr>
      <w:tr w:rsidR="003B6DBD" w:rsidRPr="00BD0CA4" w14:paraId="3C1ECCD4"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3E5AB7E4"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0.23</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394D8DA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KOMUNIKACJA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6F411C9B"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9.64</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2FF362B1"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271DE7DC"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4154A84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3.50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67C999D1"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4.05</w:t>
            </w:r>
          </w:p>
        </w:tc>
      </w:tr>
      <w:tr w:rsidR="003B6DBD" w:rsidRPr="00BD0CA4" w14:paraId="429DA4E2" w14:textId="77777777" w:rsidTr="00B2194C">
        <w:trPr>
          <w:trHeight w:val="230"/>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04A4BC0F"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0.24</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3ECF332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SALA WYSTAWOWA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2DEA9013"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131.11</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1AA5FD20"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6CEC6E64"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DREWNIANY ISTN.</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4553F441"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3.83/4.07</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40CE3A41"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4.07</w:t>
            </w:r>
          </w:p>
        </w:tc>
      </w:tr>
      <w:tr w:rsidR="003B6DBD" w:rsidRPr="00BD0CA4" w14:paraId="07FE4C15"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34CB40B4"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0.25</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747E019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 WYSTAW</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21110E80"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15.66</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266600F8"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323FF3F9"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DEKORACYJNYTA LA"</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5A7F750B" w14:textId="77777777" w:rsidR="00AE4B38" w:rsidRPr="00BD0CA4" w:rsidRDefault="00AE4B38" w:rsidP="000B202C">
            <w:pPr>
              <w:spacing w:after="0" w:line="276" w:lineRule="auto"/>
              <w:jc w:val="center"/>
              <w:rPr>
                <w:rFonts w:ascii="Arial" w:hAnsi="Arial" w:cs="Arial"/>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66B9FBD0"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3.42</w:t>
            </w:r>
          </w:p>
        </w:tc>
      </w:tr>
      <w:tr w:rsidR="003B6DBD" w:rsidRPr="00BD0CA4" w14:paraId="349B4951"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41B97C39"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0.26</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03DF7233"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 WYSTAW</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2E2CB9B0"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9.16</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04DC6065"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156AB2CC"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395A071D"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3.70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4DCFB68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4.07</w:t>
            </w:r>
          </w:p>
        </w:tc>
      </w:tr>
      <w:tr w:rsidR="003B6DBD" w:rsidRPr="00BD0CA4" w14:paraId="50FD1D4A"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44587933"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0.27</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112E6C07"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 WYSTAW</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3CF2FB7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23.20</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50A6FE65"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317A3891"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SUFIT DEKORACYJNY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38D8DE47"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3.61</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72D42E32"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4.07</w:t>
            </w:r>
          </w:p>
        </w:tc>
      </w:tr>
      <w:tr w:rsidR="003B6DBD" w:rsidRPr="00BD0CA4" w14:paraId="137136BD"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195973BB"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0.28</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17B98A3A"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 WYSTAW</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43F89CE0"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25.33</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33A713FE"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2BB6D037"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1F5E98C3"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3.50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0B172EF5"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4.05</w:t>
            </w:r>
          </w:p>
        </w:tc>
      </w:tr>
      <w:tr w:rsidR="003B6DBD" w:rsidRPr="00BD0CA4" w14:paraId="2686B9F5"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794D99F1"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0.29</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3117B5FA"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 WYSTAW</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75AD025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46.05</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0940EC74"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1ABBCE06"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31DB7247"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3.50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4ABBED2D"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4.05</w:t>
            </w:r>
          </w:p>
        </w:tc>
      </w:tr>
      <w:tr w:rsidR="003B6DBD" w:rsidRPr="00BD0CA4" w14:paraId="5A65BA08"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1998A0FB"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0.30</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0F6480C6"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 WYSTAW</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1DACD944"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58.52</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0B17B510"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2789D27F"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SUFIT MULTIMEDIALNY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6D5D2801"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3.77/2.22</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29D48E5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4.10</w:t>
            </w:r>
          </w:p>
        </w:tc>
      </w:tr>
      <w:tr w:rsidR="003B6DBD" w:rsidRPr="00BD0CA4" w14:paraId="79106B0C"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0B9EAC9C"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0.31</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61509F22"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 WYSTAW</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6CF5B99C"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16.71</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29DE82D8"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584E64F8"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52846964"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2.80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3CCBFF5D"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3.08</w:t>
            </w:r>
          </w:p>
        </w:tc>
      </w:tr>
      <w:tr w:rsidR="003B6DBD" w:rsidRPr="00BD0CA4" w14:paraId="0C1BFB74"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05E7AA84"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0.32</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238546D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 WYSTAW</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4AFCA656"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37.94</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59861C77"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08FED84D"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PANELE G-K NA PODKONSTRUKCJI</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33BCB7F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2.60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69EB8A0D"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3.44</w:t>
            </w:r>
          </w:p>
        </w:tc>
      </w:tr>
      <w:tr w:rsidR="003B6DBD" w:rsidRPr="00BD0CA4" w14:paraId="5EB1C23B" w14:textId="77777777" w:rsidTr="00B2194C">
        <w:trPr>
          <w:trHeight w:val="307"/>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288A45BE"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0.33</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5BA25121"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KOMUNIKACJA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7D0F474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9.47</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4E2EB5BA"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ORYGINALNA</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70FE844C"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SUFIT PODWIESZANY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6F264EBE" w14:textId="77777777" w:rsidR="00AE4B38" w:rsidRPr="00BD0CA4" w:rsidRDefault="00AE4B38" w:rsidP="000B202C">
            <w:pPr>
              <w:spacing w:after="0" w:line="276" w:lineRule="auto"/>
              <w:jc w:val="center"/>
              <w:rPr>
                <w:rFonts w:ascii="Arial" w:hAnsi="Arial" w:cs="Arial"/>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2BA7C809" w14:textId="77777777" w:rsidR="00AE4B38" w:rsidRPr="00BD0CA4" w:rsidRDefault="00AE4B38" w:rsidP="000B202C">
            <w:pPr>
              <w:spacing w:after="0" w:line="276" w:lineRule="auto"/>
              <w:jc w:val="center"/>
              <w:rPr>
                <w:rFonts w:ascii="Arial" w:hAnsi="Arial" w:cs="Arial"/>
              </w:rPr>
            </w:pPr>
          </w:p>
        </w:tc>
      </w:tr>
      <w:tr w:rsidR="003B6DBD" w:rsidRPr="00BD0CA4" w14:paraId="6BE98537" w14:textId="77777777" w:rsidTr="00B2194C">
        <w:trPr>
          <w:trHeight w:val="278"/>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64753DC7"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lastRenderedPageBreak/>
              <w:t>0.34</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00CFEE2A"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KLATKA SCHODOWA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43F05FD4"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13.54</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7799260C"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4955A474" w14:textId="77777777" w:rsidR="00AE4B38" w:rsidRPr="00BD0CA4" w:rsidRDefault="00AE4B38" w:rsidP="000B202C">
            <w:pPr>
              <w:pStyle w:val="Teksttreci81"/>
              <w:shd w:val="clear" w:color="auto" w:fill="auto"/>
              <w:spacing w:line="276" w:lineRule="auto"/>
              <w:rPr>
                <w:rFonts w:ascii="Arial" w:hAnsi="Arial" w:cs="Arial"/>
                <w:sz w:val="22"/>
                <w:szCs w:val="22"/>
              </w:rPr>
            </w:pPr>
            <w:r w:rsidRPr="00BD0CA4">
              <w:rPr>
                <w:rFonts w:ascii="Arial" w:hAnsi="Arial" w:cs="Arial"/>
                <w:sz w:val="22"/>
                <w:szCs w:val="22"/>
              </w:rPr>
              <w:t>STROP ISTN.</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7592C6FC" w14:textId="77777777" w:rsidR="00AE4B38" w:rsidRPr="00BD0CA4" w:rsidRDefault="00AE4B38" w:rsidP="000B202C">
            <w:pPr>
              <w:spacing w:after="0" w:line="276" w:lineRule="auto"/>
              <w:jc w:val="center"/>
              <w:rPr>
                <w:rFonts w:ascii="Arial" w:hAnsi="Arial" w:cs="Arial"/>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AE8B161" w14:textId="77777777" w:rsidR="00AE4B38" w:rsidRPr="00BD0CA4" w:rsidRDefault="00AE4B38" w:rsidP="000B202C">
            <w:pPr>
              <w:spacing w:after="0" w:line="276" w:lineRule="auto"/>
              <w:jc w:val="center"/>
              <w:rPr>
                <w:rFonts w:ascii="Arial" w:hAnsi="Arial" w:cs="Arial"/>
              </w:rPr>
            </w:pPr>
          </w:p>
        </w:tc>
      </w:tr>
      <w:tr w:rsidR="003B6DBD" w:rsidRPr="00BD0CA4" w14:paraId="7126873A" w14:textId="77777777" w:rsidTr="00B2194C">
        <w:trPr>
          <w:trHeight w:val="461"/>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78A88AE9"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0.35</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74E5F744"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SALA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354BD7D3"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65.87</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39A397B0" w14:textId="77777777" w:rsidR="00AE4B38" w:rsidRPr="00BD0CA4" w:rsidRDefault="00AE4B38" w:rsidP="000B202C">
            <w:pPr>
              <w:pStyle w:val="Teksttreci71"/>
              <w:shd w:val="clear" w:color="auto" w:fill="auto"/>
              <w:spacing w:line="276" w:lineRule="auto"/>
              <w:jc w:val="center"/>
              <w:rPr>
                <w:rFonts w:ascii="Arial" w:hAnsi="Arial" w:cs="Arial"/>
                <w:sz w:val="22"/>
                <w:szCs w:val="22"/>
              </w:rPr>
            </w:pPr>
            <w:r w:rsidRPr="00BD0CA4">
              <w:rPr>
                <w:rFonts w:ascii="Arial" w:hAnsi="Arial" w:cs="Arial"/>
                <w:sz w:val="22"/>
                <w:szCs w:val="22"/>
              </w:rPr>
              <w:t>POSADZKA CERAMICZNA, ODTWORZONA NA WZÓR HIST.</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53FF1334"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7B908AAD"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3.50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7325186A"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3.89</w:t>
            </w:r>
          </w:p>
        </w:tc>
      </w:tr>
      <w:tr w:rsidR="003B6DBD" w:rsidRPr="00BD0CA4" w14:paraId="4F0AB9A5"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6E1EAB7C"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0.36</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29A5B826"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 WYSTAW</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55964645"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57.62</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0112B550"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45C27549"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PANELE DEKORACYJNE NA PODKONSTRUKCJI</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501A4657" w14:textId="77777777" w:rsidR="00AE4B38" w:rsidRPr="00BD0CA4" w:rsidRDefault="00AE4B38" w:rsidP="000B202C">
            <w:pPr>
              <w:spacing w:after="0" w:line="276" w:lineRule="auto"/>
              <w:jc w:val="center"/>
              <w:rPr>
                <w:rFonts w:ascii="Arial" w:hAnsi="Arial" w:cs="Arial"/>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B094E3A"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3.98</w:t>
            </w:r>
          </w:p>
        </w:tc>
      </w:tr>
      <w:tr w:rsidR="003B6DBD" w:rsidRPr="00BD0CA4" w14:paraId="5ECDC119" w14:textId="77777777" w:rsidTr="00B2194C">
        <w:trPr>
          <w:trHeight w:val="442"/>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6980E015"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0.37</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10216A1C"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SALA</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6CF07DE6"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22.95</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611AD691"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5DA655CF"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SUFIT PODWIESZANY AKUSTYCZNY</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5136DDE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3.30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40ECFDB4"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3.98</w:t>
            </w:r>
          </w:p>
        </w:tc>
      </w:tr>
      <w:tr w:rsidR="003B6DBD" w:rsidRPr="00BD0CA4" w14:paraId="69594663" w14:textId="77777777" w:rsidTr="00B2194C">
        <w:trPr>
          <w:trHeight w:val="576"/>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1675CCB4"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0.38</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403AC917"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 WYSTAW</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2A415DE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11.36</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28BD66DA"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051F888C"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PANELE DEKORACYJNE KASETONY 60X60</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25C6240D" w14:textId="53CD4209"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w:t>
            </w:r>
            <w:r w:rsidR="003B6DBD" w:rsidRPr="00BD0CA4">
              <w:rPr>
                <w:rFonts w:ascii="Arial" w:hAnsi="Arial" w:cs="Arial"/>
                <w:sz w:val="22"/>
                <w:szCs w:val="22"/>
              </w:rPr>
              <w:t>6</w:t>
            </w:r>
            <w:r w:rsidRPr="00BD0CA4">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3D61BB3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4.05</w:t>
            </w:r>
          </w:p>
        </w:tc>
      </w:tr>
      <w:tr w:rsidR="003B6DBD" w:rsidRPr="00BD0CA4" w14:paraId="2B7B8D9B" w14:textId="77777777" w:rsidTr="00B2194C">
        <w:trPr>
          <w:trHeight w:val="571"/>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20EE3063"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0.39</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6CC3196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 WYSTAW</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13B39E81"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19.55</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6CD472FB"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LASTRYKO</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2D4C0943" w14:textId="77777777" w:rsidR="00AE4B38" w:rsidRPr="00BD0CA4" w:rsidRDefault="00AE4B38" w:rsidP="000B202C">
            <w:pPr>
              <w:pStyle w:val="Teksttreci91"/>
              <w:shd w:val="clear" w:color="auto" w:fill="auto"/>
              <w:spacing w:line="276" w:lineRule="auto"/>
              <w:ind w:firstLine="0"/>
              <w:jc w:val="center"/>
              <w:rPr>
                <w:rFonts w:ascii="Arial" w:hAnsi="Arial" w:cs="Arial"/>
                <w:sz w:val="22"/>
                <w:szCs w:val="22"/>
              </w:rPr>
            </w:pPr>
            <w:r w:rsidRPr="00BD0CA4">
              <w:rPr>
                <w:rFonts w:ascii="Arial" w:hAnsi="Arial" w:cs="Arial"/>
                <w:sz w:val="22"/>
                <w:szCs w:val="22"/>
              </w:rPr>
              <w:t>PANELE DEKORACYJNE KASETONY 60X60</w:t>
            </w: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590C0F67"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3.80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3EB7C7DF"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4.05</w:t>
            </w:r>
          </w:p>
        </w:tc>
      </w:tr>
      <w:tr w:rsidR="003B6DBD" w:rsidRPr="00BD0CA4" w14:paraId="16074A0F" w14:textId="77777777" w:rsidTr="00B2194C">
        <w:trPr>
          <w:trHeight w:val="446"/>
        </w:trPr>
        <w:tc>
          <w:tcPr>
            <w:tcW w:w="704" w:type="dxa"/>
            <w:tcBorders>
              <w:top w:val="single" w:sz="4" w:space="0" w:color="auto"/>
              <w:left w:val="single" w:sz="4" w:space="0" w:color="auto"/>
              <w:bottom w:val="single" w:sz="4" w:space="0" w:color="auto"/>
              <w:right w:val="single" w:sz="4" w:space="0" w:color="auto"/>
            </w:tcBorders>
            <w:shd w:val="clear" w:color="auto" w:fill="FFFFFF"/>
          </w:tcPr>
          <w:p w14:paraId="3DF433BF" w14:textId="77777777" w:rsidR="00AE4B38" w:rsidRPr="00BD0CA4" w:rsidRDefault="00AE4B38" w:rsidP="000B202C">
            <w:pPr>
              <w:pStyle w:val="Teksttreci31"/>
              <w:shd w:val="clear" w:color="auto" w:fill="auto"/>
              <w:spacing w:line="276" w:lineRule="auto"/>
              <w:jc w:val="center"/>
              <w:rPr>
                <w:rFonts w:ascii="Arial" w:hAnsi="Arial" w:cs="Arial"/>
                <w:sz w:val="22"/>
                <w:szCs w:val="22"/>
              </w:rPr>
            </w:pPr>
            <w:r w:rsidRPr="00BD0CA4">
              <w:rPr>
                <w:rFonts w:ascii="Arial" w:hAnsi="Arial" w:cs="Arial"/>
                <w:sz w:val="22"/>
                <w:szCs w:val="22"/>
              </w:rPr>
              <w:t>0.40</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5C720851"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POM. AKUSTYCZNE</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1DB5F4C7"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10.26</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687C389A" w14:textId="77777777" w:rsidR="00AE4B38" w:rsidRPr="00BD0CA4" w:rsidRDefault="00AE4B38" w:rsidP="000B202C">
            <w:pPr>
              <w:spacing w:after="0" w:line="276" w:lineRule="auto"/>
              <w:jc w:val="center"/>
              <w:rPr>
                <w:rFonts w:ascii="Arial" w:hAnsi="Arial" w:cs="Arial"/>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009462A3" w14:textId="77777777" w:rsidR="00AE4B38" w:rsidRPr="00BD0CA4" w:rsidRDefault="00AE4B38" w:rsidP="000B202C">
            <w:pPr>
              <w:spacing w:after="0" w:line="276" w:lineRule="auto"/>
              <w:jc w:val="cente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5798AFE6" w14:textId="77777777" w:rsidR="00AE4B38" w:rsidRPr="00BD0CA4" w:rsidRDefault="00AE4B38" w:rsidP="000B202C">
            <w:pPr>
              <w:spacing w:after="0" w:line="276" w:lineRule="auto"/>
              <w:jc w:val="center"/>
              <w:rPr>
                <w:rFonts w:ascii="Arial" w:hAnsi="Arial" w:cs="Arial"/>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7A0FC99"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3.89</w:t>
            </w:r>
          </w:p>
        </w:tc>
      </w:tr>
      <w:tr w:rsidR="003B6DBD" w:rsidRPr="00BD0CA4" w14:paraId="46A0E9E1" w14:textId="77777777" w:rsidTr="00B2194C">
        <w:trPr>
          <w:trHeight w:val="278"/>
        </w:trPr>
        <w:tc>
          <w:tcPr>
            <w:tcW w:w="2971" w:type="dxa"/>
            <w:gridSpan w:val="2"/>
            <w:tcBorders>
              <w:top w:val="single" w:sz="4" w:space="0" w:color="auto"/>
              <w:left w:val="single" w:sz="4" w:space="0" w:color="auto"/>
              <w:bottom w:val="single" w:sz="4" w:space="0" w:color="auto"/>
              <w:right w:val="single" w:sz="4" w:space="0" w:color="auto"/>
            </w:tcBorders>
            <w:shd w:val="clear" w:color="auto" w:fill="FFFFFF"/>
          </w:tcPr>
          <w:p w14:paraId="30B0D813" w14:textId="77777777" w:rsidR="00AE4B38" w:rsidRPr="00BD0CA4" w:rsidRDefault="00AE4B38" w:rsidP="000B202C">
            <w:pPr>
              <w:pStyle w:val="Teksttreci1"/>
              <w:shd w:val="clear" w:color="auto" w:fill="auto"/>
              <w:spacing w:line="276" w:lineRule="auto"/>
              <w:jc w:val="center"/>
              <w:rPr>
                <w:rFonts w:ascii="Arial" w:hAnsi="Arial" w:cs="Arial"/>
                <w:sz w:val="22"/>
                <w:szCs w:val="22"/>
              </w:rPr>
            </w:pPr>
            <w:r w:rsidRPr="00BD0CA4">
              <w:rPr>
                <w:rFonts w:ascii="Arial" w:hAnsi="Arial" w:cs="Arial"/>
                <w:sz w:val="22"/>
                <w:szCs w:val="22"/>
              </w:rPr>
              <w:t>SUMA POW.</w:t>
            </w:r>
          </w:p>
        </w:tc>
        <w:tc>
          <w:tcPr>
            <w:tcW w:w="1141" w:type="dxa"/>
            <w:tcBorders>
              <w:top w:val="single" w:sz="4" w:space="0" w:color="auto"/>
              <w:left w:val="single" w:sz="4" w:space="0" w:color="auto"/>
              <w:bottom w:val="single" w:sz="4" w:space="0" w:color="auto"/>
              <w:right w:val="single" w:sz="4" w:space="0" w:color="auto"/>
            </w:tcBorders>
            <w:shd w:val="clear" w:color="auto" w:fill="FFFFFF"/>
          </w:tcPr>
          <w:p w14:paraId="0B5E1457" w14:textId="77777777" w:rsidR="00AE4B38" w:rsidRPr="00BD0CA4" w:rsidRDefault="00AE4B38" w:rsidP="000B202C">
            <w:pPr>
              <w:pStyle w:val="Teksttreci61"/>
              <w:shd w:val="clear" w:color="auto" w:fill="auto"/>
              <w:spacing w:line="276" w:lineRule="auto"/>
              <w:jc w:val="center"/>
              <w:rPr>
                <w:rFonts w:ascii="Arial" w:hAnsi="Arial" w:cs="Arial"/>
                <w:sz w:val="22"/>
                <w:szCs w:val="22"/>
              </w:rPr>
            </w:pPr>
            <w:r w:rsidRPr="00BD0CA4">
              <w:rPr>
                <w:rFonts w:ascii="Arial" w:hAnsi="Arial" w:cs="Arial"/>
                <w:sz w:val="22"/>
                <w:szCs w:val="22"/>
              </w:rPr>
              <w:t>908,93</w:t>
            </w: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333F135D" w14:textId="77777777" w:rsidR="00AE4B38" w:rsidRPr="00BD0CA4" w:rsidRDefault="00AE4B38" w:rsidP="000B202C">
            <w:pPr>
              <w:spacing w:after="0" w:line="276" w:lineRule="auto"/>
              <w:jc w:val="center"/>
              <w:rPr>
                <w:rFonts w:ascii="Arial" w:hAnsi="Arial" w:cs="Arial"/>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14:paraId="15D6B4C0" w14:textId="77777777" w:rsidR="00AE4B38" w:rsidRPr="00BD0CA4" w:rsidRDefault="00AE4B38" w:rsidP="000B202C">
            <w:pPr>
              <w:spacing w:after="0" w:line="276" w:lineRule="auto"/>
              <w:jc w:val="cente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shd w:val="clear" w:color="auto" w:fill="FFFFFF"/>
          </w:tcPr>
          <w:p w14:paraId="68E0D4AF" w14:textId="77777777" w:rsidR="00AE4B38" w:rsidRPr="00BD0CA4" w:rsidRDefault="00AE4B38" w:rsidP="000B202C">
            <w:pPr>
              <w:spacing w:after="0" w:line="276" w:lineRule="auto"/>
              <w:jc w:val="center"/>
              <w:rPr>
                <w:rFonts w:ascii="Arial" w:hAnsi="Arial" w:cs="Arial"/>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44C1A7D" w14:textId="77777777" w:rsidR="00AE4B38" w:rsidRPr="00BD0CA4" w:rsidRDefault="00AE4B38" w:rsidP="000B202C">
            <w:pPr>
              <w:spacing w:after="0" w:line="276" w:lineRule="auto"/>
              <w:jc w:val="center"/>
              <w:rPr>
                <w:rFonts w:ascii="Arial" w:hAnsi="Arial" w:cs="Arial"/>
              </w:rPr>
            </w:pPr>
          </w:p>
        </w:tc>
      </w:tr>
    </w:tbl>
    <w:p w14:paraId="2639269F" w14:textId="77777777" w:rsidR="00AE4B38" w:rsidRPr="00983D9C" w:rsidRDefault="00AE4B38" w:rsidP="000B202C">
      <w:pPr>
        <w:spacing w:after="0" w:line="276" w:lineRule="auto"/>
        <w:rPr>
          <w:rFonts w:ascii="Arial" w:hAnsi="Arial" w:cs="Arial"/>
        </w:rPr>
      </w:pPr>
    </w:p>
    <w:p w14:paraId="798B58FB" w14:textId="77777777" w:rsidR="00AE4B38" w:rsidRPr="00D22F9A" w:rsidRDefault="00AE4B38" w:rsidP="000B202C">
      <w:pPr>
        <w:pStyle w:val="Nagwek2"/>
        <w:numPr>
          <w:ilvl w:val="0"/>
          <w:numId w:val="15"/>
        </w:numPr>
        <w:spacing w:line="276" w:lineRule="auto"/>
        <w:ind w:left="0" w:firstLine="0"/>
        <w:rPr>
          <w:sz w:val="22"/>
          <w:szCs w:val="22"/>
        </w:rPr>
      </w:pPr>
      <w:bookmarkStart w:id="128" w:name="_Toc125456775"/>
      <w:r w:rsidRPr="00D22F9A">
        <w:rPr>
          <w:sz w:val="22"/>
          <w:szCs w:val="22"/>
        </w:rPr>
        <w:t>Opinia geotechniczna oraz informację o sposobie posadowienia obiektu.</w:t>
      </w:r>
      <w:bookmarkEnd w:id="128"/>
    </w:p>
    <w:p w14:paraId="71E1905D" w14:textId="77777777" w:rsidR="00AE4B38" w:rsidRPr="00D22F9A" w:rsidRDefault="00AE4B38" w:rsidP="000B202C">
      <w:pPr>
        <w:spacing w:after="0" w:line="276" w:lineRule="auto"/>
        <w:rPr>
          <w:rFonts w:ascii="Arial" w:hAnsi="Arial" w:cs="Arial"/>
        </w:rPr>
      </w:pPr>
      <w:r w:rsidRPr="00D22F9A">
        <w:rPr>
          <w:rFonts w:ascii="Arial" w:hAnsi="Arial" w:cs="Arial"/>
        </w:rPr>
        <w:t>Nie dotyczy</w:t>
      </w:r>
    </w:p>
    <w:p w14:paraId="756C314C" w14:textId="77777777" w:rsidR="00AE4B38" w:rsidRPr="00D22F9A" w:rsidRDefault="00AE4B38" w:rsidP="000B202C">
      <w:pPr>
        <w:spacing w:after="0" w:line="276" w:lineRule="auto"/>
        <w:rPr>
          <w:rFonts w:ascii="Arial" w:hAnsi="Arial" w:cs="Arial"/>
        </w:rPr>
      </w:pPr>
    </w:p>
    <w:p w14:paraId="52AC3801" w14:textId="77777777" w:rsidR="00AE4B38" w:rsidRPr="00D22F9A" w:rsidRDefault="00AE4B38" w:rsidP="000B202C">
      <w:pPr>
        <w:pStyle w:val="Nagwek2"/>
        <w:numPr>
          <w:ilvl w:val="0"/>
          <w:numId w:val="15"/>
        </w:numPr>
        <w:spacing w:line="276" w:lineRule="auto"/>
        <w:ind w:left="0" w:firstLine="0"/>
        <w:rPr>
          <w:sz w:val="22"/>
          <w:szCs w:val="22"/>
        </w:rPr>
      </w:pPr>
      <w:bookmarkStart w:id="129" w:name="_Toc125456776"/>
      <w:r w:rsidRPr="00D22F9A">
        <w:rPr>
          <w:sz w:val="22"/>
          <w:szCs w:val="22"/>
        </w:rPr>
        <w:t>Układ przestrzenny oraz forma architektoniczna obiektu budowlanego.</w:t>
      </w:r>
      <w:bookmarkEnd w:id="129"/>
    </w:p>
    <w:p w14:paraId="33ED60E5" w14:textId="77777777" w:rsidR="00AE4B38" w:rsidRPr="00D22F9A" w:rsidRDefault="00AE4B38" w:rsidP="000B202C">
      <w:pPr>
        <w:spacing w:after="0" w:line="276" w:lineRule="auto"/>
        <w:jc w:val="both"/>
        <w:rPr>
          <w:rFonts w:ascii="Arial" w:hAnsi="Arial" w:cs="Arial"/>
        </w:rPr>
      </w:pPr>
      <w:r w:rsidRPr="00D22F9A">
        <w:rPr>
          <w:rFonts w:ascii="Arial" w:hAnsi="Arial" w:cs="Arial"/>
        </w:rPr>
        <w:t>Układ przestrzenny, forma architektoniczna budynku i jego wygląd zewnętrzny nie podlega zmianom projektowym z wyjątkiem prac remontowych.</w:t>
      </w:r>
      <w:bookmarkStart w:id="130" w:name="_41mghml" w:colFirst="0" w:colLast="0"/>
      <w:bookmarkEnd w:id="130"/>
      <w:r w:rsidRPr="00D22F9A">
        <w:rPr>
          <w:rFonts w:ascii="Arial" w:hAnsi="Arial" w:cs="Arial"/>
        </w:rPr>
        <w:t xml:space="preserve"> W elewacji planowane jest wykonanie stolarki okiennej pełniącej funkcję oddymiania klatek schodowych oraz stolarki drzwiowej pełniącej funkcję napowietrzania. Wymieniana stolarka ma charakter historyczny i nawiązuje do stolarki istniejącej.</w:t>
      </w:r>
    </w:p>
    <w:p w14:paraId="20012D05" w14:textId="77777777" w:rsidR="00AE4B38" w:rsidRPr="00D22F9A" w:rsidRDefault="00AE4B38" w:rsidP="000B202C">
      <w:pPr>
        <w:pStyle w:val="Nagwek2"/>
        <w:numPr>
          <w:ilvl w:val="0"/>
          <w:numId w:val="15"/>
        </w:numPr>
        <w:spacing w:line="276" w:lineRule="auto"/>
        <w:ind w:left="0" w:firstLine="0"/>
        <w:rPr>
          <w:sz w:val="22"/>
          <w:szCs w:val="22"/>
        </w:rPr>
      </w:pPr>
      <w:bookmarkStart w:id="131" w:name="_Toc79341679"/>
      <w:bookmarkStart w:id="132" w:name="_Toc94183500"/>
      <w:bookmarkStart w:id="133" w:name="_Toc100582589"/>
      <w:bookmarkStart w:id="134" w:name="_Toc125456777"/>
      <w:r w:rsidRPr="00D22F9A">
        <w:rPr>
          <w:sz w:val="22"/>
          <w:szCs w:val="22"/>
        </w:rPr>
        <w:t>Rozwiązania konstrukcyjno-materiałowe</w:t>
      </w:r>
      <w:bookmarkEnd w:id="131"/>
      <w:bookmarkEnd w:id="132"/>
      <w:bookmarkEnd w:id="133"/>
      <w:bookmarkEnd w:id="134"/>
    </w:p>
    <w:p w14:paraId="6828EC22" w14:textId="77777777" w:rsidR="00AE4B38" w:rsidRPr="00D22F9A" w:rsidRDefault="00AE4B38" w:rsidP="000B202C">
      <w:pPr>
        <w:spacing w:after="0" w:line="276" w:lineRule="auto"/>
        <w:jc w:val="both"/>
        <w:rPr>
          <w:rFonts w:ascii="Arial" w:hAnsi="Arial" w:cs="Arial"/>
        </w:rPr>
      </w:pPr>
      <w:r w:rsidRPr="00D22F9A">
        <w:rPr>
          <w:rFonts w:ascii="Arial" w:hAnsi="Arial" w:cs="Arial"/>
        </w:rPr>
        <w:t xml:space="preserve">Zakres prac budowlanych obejmuje przebudowę budynku oraz dostosowanie go do aktualnie obowiązujących przepisów. Nie zakłada się większych zmian konstrukcyjno-materiałowych istniejących przegród budowlanych poza wykonaniem niezbędnych przebić oraz elementów wykończenia tj. wykonanie szybu windy, ściany działowe, posadzki, sufity podwieszane, okładziny ścienne, dostosowanie klatek schodowych do przepisów p-poż, a także inne niezbędne roboty umożliwiające oddanie obiektu do użytkowania. Projektowane są nowe instalacje elektryczne, teletechniczne, sanitarne i wentylacyjne, wykonanie niezbędnych szachtów instalacyjnych oraz montaż urządzeń. </w:t>
      </w:r>
    </w:p>
    <w:p w14:paraId="04F7D3F5" w14:textId="77777777" w:rsidR="00AE4B38" w:rsidRPr="00D22F9A" w:rsidRDefault="00AE4B38" w:rsidP="000B202C">
      <w:pPr>
        <w:spacing w:after="0" w:line="276" w:lineRule="auto"/>
        <w:jc w:val="both"/>
        <w:rPr>
          <w:rFonts w:ascii="Arial" w:hAnsi="Arial" w:cs="Arial"/>
          <w:color w:val="000000" w:themeColor="text1"/>
        </w:rPr>
      </w:pPr>
      <w:r w:rsidRPr="00D22F9A">
        <w:rPr>
          <w:rFonts w:ascii="Arial" w:hAnsi="Arial" w:cs="Arial"/>
          <w:b/>
          <w:color w:val="000000" w:themeColor="text1"/>
        </w:rPr>
        <w:t>Stan techniczny konstrukcji budynku po przeprowadzeniu niezbędnych wzmocnień, prac remontowych, nie będzie stwarzał zagrożeń bezpieczeństwa konstrukcji, mienia, środo</w:t>
      </w:r>
      <w:r w:rsidRPr="00D22F9A">
        <w:rPr>
          <w:rFonts w:ascii="Arial" w:hAnsi="Arial" w:cs="Arial"/>
          <w:b/>
          <w:color w:val="000000" w:themeColor="text1"/>
        </w:rPr>
        <w:softHyphen/>
        <w:t>wiska i ludzi tam przebywających. Budynek będzie mógł być użytkowany zgodnie z planowanym przeznaczeniem.</w:t>
      </w:r>
      <w:r w:rsidRPr="00D22F9A">
        <w:rPr>
          <w:rFonts w:ascii="Arial" w:hAnsi="Arial" w:cs="Arial"/>
          <w:color w:val="000000" w:themeColor="text1"/>
        </w:rPr>
        <w:t xml:space="preserve"> Na podstawie wyników przeprowadzonych ekspertyz, oględzin i pomiarów, dotyczących możliwości wykonania prac modernizacyjnych i przebudowy, stwierdza się, że ogólny stan techniczny elementów konstrukcyjnych umożliwia przeprowadzenie niezbędnych wzmocnień i przebudowy budynku a planowana modernizacja </w:t>
      </w:r>
      <w:r w:rsidRPr="00D22F9A">
        <w:rPr>
          <w:rFonts w:ascii="Arial" w:hAnsi="Arial" w:cs="Arial"/>
          <w:color w:val="000000" w:themeColor="text1"/>
        </w:rPr>
        <w:lastRenderedPageBreak/>
        <w:t xml:space="preserve">i przebudowa nie wpływają w znaczny sposób na konstrukcje nośną istniejącego budynku, stany graniczne konstrukcji nie zostaną przekroczone. Planowana inwestycja nie zmienia głównych warunków konstrukcyjnych pracy budynku i jego układu konstrukcyjnego. </w:t>
      </w:r>
    </w:p>
    <w:p w14:paraId="328B1E4B" w14:textId="77777777" w:rsidR="00AE4B38" w:rsidRPr="00D22F9A" w:rsidRDefault="00AE4B38" w:rsidP="000B202C">
      <w:pPr>
        <w:pStyle w:val="Nagwek3"/>
        <w:numPr>
          <w:ilvl w:val="1"/>
          <w:numId w:val="2"/>
        </w:numPr>
        <w:spacing w:after="0" w:line="276" w:lineRule="auto"/>
        <w:ind w:left="0" w:firstLine="0"/>
      </w:pPr>
      <w:bookmarkStart w:id="135" w:name="_Toc125456778"/>
      <w:r w:rsidRPr="00D22F9A">
        <w:t>Demontaże, prace przygotowawcze</w:t>
      </w:r>
      <w:bookmarkEnd w:id="135"/>
    </w:p>
    <w:p w14:paraId="1E15F73E" w14:textId="77777777" w:rsidR="00AE4B38" w:rsidRPr="00D22F9A" w:rsidRDefault="00AE4B38" w:rsidP="000B202C">
      <w:pPr>
        <w:spacing w:after="0" w:line="276" w:lineRule="auto"/>
        <w:rPr>
          <w:rFonts w:ascii="Arial" w:hAnsi="Arial" w:cs="Arial"/>
        </w:rPr>
      </w:pPr>
      <w:bookmarkStart w:id="136" w:name="_Hlk83987732"/>
      <w:r w:rsidRPr="00D22F9A">
        <w:rPr>
          <w:rFonts w:ascii="Arial" w:hAnsi="Arial" w:cs="Arial"/>
        </w:rPr>
        <w:t>W miejscach przeprowadzanej przebudowy zakłada się demontaże</w:t>
      </w:r>
      <w:r w:rsidRPr="00D22F9A" w:rsidDel="00EA489B">
        <w:rPr>
          <w:rFonts w:ascii="Arial" w:hAnsi="Arial" w:cs="Arial"/>
        </w:rPr>
        <w:t xml:space="preserve"> </w:t>
      </w:r>
      <w:r w:rsidRPr="00D22F9A">
        <w:rPr>
          <w:rFonts w:ascii="Arial" w:hAnsi="Arial" w:cs="Arial"/>
        </w:rPr>
        <w:t xml:space="preserve">fragmentów wybranych ścian. Należy przeprowadzić niezbędne rozbiórki związane </w:t>
      </w:r>
      <w:bookmarkEnd w:id="136"/>
      <w:r w:rsidRPr="00D22F9A">
        <w:rPr>
          <w:rFonts w:ascii="Arial" w:hAnsi="Arial" w:cs="Arial"/>
        </w:rPr>
        <w:t xml:space="preserve">z wprowadzeniem nowego układu funkcjonalnego. Wszystkie przejścia pod przyszłe instalacje, przebicia przez ściany i stropy należy rozpatrywać łącznie z projektami branżowymi. </w:t>
      </w:r>
    </w:p>
    <w:p w14:paraId="4BBAD0C0" w14:textId="77777777" w:rsidR="00AE4B38" w:rsidRPr="00D22F9A" w:rsidRDefault="00AE4B38" w:rsidP="000B202C">
      <w:pPr>
        <w:spacing w:after="0" w:line="276" w:lineRule="auto"/>
        <w:rPr>
          <w:rFonts w:ascii="Arial" w:hAnsi="Arial" w:cs="Arial"/>
          <w:color w:val="000000" w:themeColor="text1"/>
        </w:rPr>
      </w:pPr>
      <w:r w:rsidRPr="00D22F9A">
        <w:rPr>
          <w:rFonts w:ascii="Arial" w:hAnsi="Arial" w:cs="Arial"/>
          <w:color w:val="000000" w:themeColor="text1"/>
        </w:rPr>
        <w:t>Przed przystąpieniem do jakichkolwiek robót demontażowych w pierwszej kolejności należy zabezpieczyć budynek w taki sposób by jego obecny stan techniczny nie uległ pogorszeniu.</w:t>
      </w:r>
    </w:p>
    <w:p w14:paraId="58E73DAD" w14:textId="77777777" w:rsidR="00AE4B38" w:rsidRPr="00D22F9A" w:rsidRDefault="00AE4B38" w:rsidP="000B202C">
      <w:pPr>
        <w:spacing w:after="0" w:line="276" w:lineRule="auto"/>
        <w:rPr>
          <w:rFonts w:ascii="Arial" w:hAnsi="Arial" w:cs="Arial"/>
          <w:color w:val="000000" w:themeColor="text1"/>
        </w:rPr>
      </w:pPr>
      <w:r w:rsidRPr="00D22F9A">
        <w:rPr>
          <w:rFonts w:ascii="Arial" w:hAnsi="Arial" w:cs="Arial"/>
          <w:color w:val="000000" w:themeColor="text1"/>
        </w:rPr>
        <w:t>Projekt nie zakłada demontaży elementów historycznych w dobrym stanie technicznym.</w:t>
      </w:r>
    </w:p>
    <w:p w14:paraId="3FE0A0D4" w14:textId="77777777" w:rsidR="00FA7D48" w:rsidRDefault="00FA7D48" w:rsidP="000B202C">
      <w:pPr>
        <w:pStyle w:val="Tekstkomentarza"/>
        <w:spacing w:line="276" w:lineRule="auto"/>
        <w:rPr>
          <w:rFonts w:cs="Arial"/>
          <w:b/>
          <w:bCs/>
          <w:color w:val="000000" w:themeColor="text1"/>
          <w:sz w:val="22"/>
          <w:szCs w:val="22"/>
          <w:highlight w:val="yellow"/>
        </w:rPr>
      </w:pPr>
    </w:p>
    <w:p w14:paraId="41DA28E1" w14:textId="5962D70B" w:rsidR="00AE4B38" w:rsidRPr="00D22F9A" w:rsidRDefault="00AE4B38" w:rsidP="000B202C">
      <w:pPr>
        <w:pStyle w:val="Tekstkomentarza"/>
        <w:spacing w:line="276" w:lineRule="auto"/>
        <w:rPr>
          <w:rFonts w:cs="Arial"/>
          <w:color w:val="000000" w:themeColor="text1"/>
          <w:sz w:val="22"/>
          <w:szCs w:val="22"/>
        </w:rPr>
      </w:pPr>
      <w:r w:rsidRPr="00D22F9A">
        <w:rPr>
          <w:rFonts w:cs="Arial"/>
          <w:b/>
          <w:bCs/>
          <w:color w:val="000000" w:themeColor="text1"/>
          <w:sz w:val="22"/>
          <w:szCs w:val="22"/>
        </w:rPr>
        <w:t>Przyjmuje się wykonanie następujących robót przy demontażach (</w:t>
      </w:r>
      <w:r w:rsidRPr="00D22F9A">
        <w:rPr>
          <w:rFonts w:cs="Arial"/>
          <w:b/>
          <w:bCs/>
          <w:sz w:val="22"/>
          <w:szCs w:val="22"/>
        </w:rPr>
        <w:t xml:space="preserve">według planowanej kolejności działań) </w:t>
      </w:r>
    </w:p>
    <w:p w14:paraId="695F07AB" w14:textId="77777777" w:rsidR="00AE4B38" w:rsidRPr="00D22F9A" w:rsidRDefault="00AE4B38" w:rsidP="000B202C">
      <w:pPr>
        <w:pStyle w:val="Akapitzlist"/>
        <w:numPr>
          <w:ilvl w:val="0"/>
          <w:numId w:val="22"/>
        </w:numPr>
        <w:ind w:left="0" w:firstLine="0"/>
      </w:pPr>
      <w:bookmarkStart w:id="137" w:name="_Toc79341949"/>
      <w:bookmarkStart w:id="138" w:name="_Toc85993259"/>
      <w:bookmarkStart w:id="139" w:name="_Toc100582591"/>
      <w:r w:rsidRPr="00D22F9A">
        <w:t xml:space="preserve">Roboty przygotowawcze </w:t>
      </w:r>
    </w:p>
    <w:p w14:paraId="7DB61358" w14:textId="77777777" w:rsidR="00AE4B38" w:rsidRPr="00D22F9A" w:rsidRDefault="00AE4B38" w:rsidP="000B202C">
      <w:pPr>
        <w:pStyle w:val="Akapitzlist"/>
        <w:numPr>
          <w:ilvl w:val="0"/>
          <w:numId w:val="22"/>
        </w:numPr>
        <w:ind w:left="0" w:firstLine="0"/>
      </w:pPr>
      <w:r w:rsidRPr="00D22F9A">
        <w:t>Roboty zabezpieczające</w:t>
      </w:r>
    </w:p>
    <w:p w14:paraId="4D110A35" w14:textId="77777777" w:rsidR="00AE4B38" w:rsidRPr="00D22F9A" w:rsidRDefault="00AE4B38" w:rsidP="000B202C">
      <w:pPr>
        <w:pStyle w:val="Akapitzlist"/>
        <w:numPr>
          <w:ilvl w:val="0"/>
          <w:numId w:val="22"/>
        </w:numPr>
        <w:ind w:left="0" w:firstLine="0"/>
      </w:pPr>
      <w:r w:rsidRPr="00D22F9A">
        <w:t>Rozbiórki ścian działowych</w:t>
      </w:r>
    </w:p>
    <w:p w14:paraId="21C17B2E" w14:textId="77777777" w:rsidR="00AE4B38" w:rsidRPr="00D22F9A" w:rsidRDefault="00AE4B38" w:rsidP="000B202C">
      <w:pPr>
        <w:pStyle w:val="Akapitzlist"/>
        <w:numPr>
          <w:ilvl w:val="0"/>
          <w:numId w:val="22"/>
        </w:numPr>
        <w:ind w:left="0" w:firstLine="0"/>
      </w:pPr>
      <w:r w:rsidRPr="00D22F9A">
        <w:t>Przebicia w stropach</w:t>
      </w:r>
    </w:p>
    <w:p w14:paraId="169F6B15" w14:textId="77777777" w:rsidR="00AE4B38" w:rsidRPr="00D22F9A" w:rsidRDefault="00AE4B38" w:rsidP="000B202C">
      <w:pPr>
        <w:pStyle w:val="Akapitzlist"/>
        <w:numPr>
          <w:ilvl w:val="0"/>
          <w:numId w:val="22"/>
        </w:numPr>
        <w:ind w:left="0" w:firstLine="0"/>
      </w:pPr>
      <w:r w:rsidRPr="00D22F9A">
        <w:t>Przebicia w ścianach</w:t>
      </w:r>
    </w:p>
    <w:p w14:paraId="7CDBB029" w14:textId="77777777" w:rsidR="00AE4B38" w:rsidRPr="00D22F9A" w:rsidRDefault="00AE4B38" w:rsidP="000B202C">
      <w:pPr>
        <w:pStyle w:val="Akapitzlist"/>
        <w:numPr>
          <w:ilvl w:val="0"/>
          <w:numId w:val="22"/>
        </w:numPr>
        <w:ind w:left="0" w:firstLine="0"/>
      </w:pPr>
      <w:r w:rsidRPr="00D22F9A">
        <w:t>Demontaż okien i drzwi</w:t>
      </w:r>
    </w:p>
    <w:p w14:paraId="13020331" w14:textId="77777777" w:rsidR="00AE4B38" w:rsidRPr="00D22F9A" w:rsidRDefault="00AE4B38" w:rsidP="000B202C">
      <w:pPr>
        <w:pStyle w:val="Akapitzlist"/>
        <w:numPr>
          <w:ilvl w:val="0"/>
          <w:numId w:val="22"/>
        </w:numPr>
        <w:ind w:left="0" w:firstLine="0"/>
      </w:pPr>
      <w:r w:rsidRPr="00D22F9A">
        <w:t>Demontaż posadzek, sufitów, okładzin</w:t>
      </w:r>
    </w:p>
    <w:p w14:paraId="4F4130AA" w14:textId="77777777" w:rsidR="00AE4B38" w:rsidRPr="00D22F9A" w:rsidRDefault="00AE4B38" w:rsidP="000B202C">
      <w:pPr>
        <w:pStyle w:val="Akapitzlist"/>
        <w:numPr>
          <w:ilvl w:val="0"/>
          <w:numId w:val="22"/>
        </w:numPr>
        <w:ind w:left="0" w:firstLine="0"/>
      </w:pPr>
      <w:r w:rsidRPr="00D22F9A">
        <w:t>Demontaż niepotrzebnych instalacji</w:t>
      </w:r>
    </w:p>
    <w:p w14:paraId="12F4B6A3" w14:textId="77777777" w:rsidR="00AE4B38" w:rsidRPr="00D22F9A" w:rsidRDefault="00AE4B38" w:rsidP="000B202C">
      <w:pPr>
        <w:pStyle w:val="Akapitzlist"/>
        <w:numPr>
          <w:ilvl w:val="0"/>
          <w:numId w:val="22"/>
        </w:numPr>
        <w:ind w:left="0" w:firstLine="0"/>
      </w:pPr>
      <w:r w:rsidRPr="00D22F9A">
        <w:t>Uporządkowanie terenu rozbiórki.</w:t>
      </w:r>
    </w:p>
    <w:p w14:paraId="510F4CA0" w14:textId="77777777" w:rsidR="00AE4B38" w:rsidRPr="00D22F9A" w:rsidRDefault="00AE4B38" w:rsidP="000B202C">
      <w:pPr>
        <w:spacing w:after="0" w:line="276" w:lineRule="auto"/>
        <w:rPr>
          <w:rFonts w:ascii="Arial" w:hAnsi="Arial" w:cs="Arial"/>
          <w:b/>
        </w:rPr>
      </w:pPr>
      <w:r w:rsidRPr="00D22F9A">
        <w:rPr>
          <w:rFonts w:ascii="Arial" w:hAnsi="Arial" w:cs="Arial"/>
          <w:b/>
        </w:rPr>
        <w:t>Sposób prowadzenia prac rozbiórkowych</w:t>
      </w:r>
    </w:p>
    <w:p w14:paraId="52FB85EB" w14:textId="77777777" w:rsidR="00AE4B38" w:rsidRPr="00D22F9A" w:rsidRDefault="00AE4B38" w:rsidP="000B202C">
      <w:pPr>
        <w:shd w:val="clear" w:color="auto" w:fill="FFFFFF"/>
        <w:spacing w:after="0" w:line="276" w:lineRule="auto"/>
        <w:rPr>
          <w:rFonts w:ascii="Arial" w:hAnsi="Arial" w:cs="Arial"/>
        </w:rPr>
      </w:pPr>
      <w:r w:rsidRPr="00D22F9A">
        <w:rPr>
          <w:rFonts w:ascii="Arial" w:hAnsi="Arial" w:cs="Arial"/>
        </w:rPr>
        <w:t xml:space="preserve">Wszyscy pracownicy zatrudnieni przy rozbiórce powinni przejść odpowiednie przeszkolenia i instruktaże dotyczące zasad prowadzenia prac rozbiórkowych, powinni posiadać aktualne, odpowiednie badania lekarskie oraz właściwy sprzęt ochrony osobistej (odpowiedni ubiór roboczy, kaski). Pracownicy powinni być również poinformowani o zamierzonym zakresie prac rozbiórkowych oraz ustaleniach niniejszego projektu, a w szczególności o kolejności prowadzenia prac. Wszystkie prace związane z projektowaną rozbiórką powinny być prowadzone pod stałym nadzorem osób posiadających odpowiednie uprawnienia wymagane ustawą Prawo budowlane. </w:t>
      </w:r>
    </w:p>
    <w:p w14:paraId="164D6283" w14:textId="77777777" w:rsidR="00AE4B38" w:rsidRPr="00D22F9A" w:rsidRDefault="00AE4B38" w:rsidP="000B202C">
      <w:pPr>
        <w:shd w:val="clear" w:color="auto" w:fill="FFFFFF"/>
        <w:spacing w:after="0" w:line="276" w:lineRule="auto"/>
        <w:rPr>
          <w:rFonts w:ascii="Arial" w:hAnsi="Arial" w:cs="Arial"/>
        </w:rPr>
      </w:pPr>
      <w:r w:rsidRPr="00D22F9A">
        <w:rPr>
          <w:rFonts w:ascii="Arial" w:hAnsi="Arial" w:cs="Arial"/>
        </w:rPr>
        <w:t>Należy wygrodzić teren rozbiórki oraz odpowiednio oznakować poprzez wywieszenie tablic informacyjnych i ostrzegawczych o możliwych zagrożeniach. Oznakować drogi ewakuacyjne zewnętrzne i wewnętrzne. Wskazać miejsca składowania materiałów z rozbiórki z uwzględnieniem ich segregowania i możliwości załadunku. Istniejące drogi wewnętrzne wykorzystać jako niezbędne dojazdy oraz drogi ewakuacyjne. Drogi te powinny być przejezdne przez cały okres prowadzenia prac rozbiórkowych. Zapewnić niezbędne oświetlenie oraz dozór terenu rozbiórki również w czasie przerw w pracy.</w:t>
      </w:r>
    </w:p>
    <w:p w14:paraId="31C902C6" w14:textId="77777777" w:rsidR="00AE4B38" w:rsidRPr="00D22F9A" w:rsidRDefault="00AE4B38" w:rsidP="000B202C">
      <w:pPr>
        <w:shd w:val="clear" w:color="auto" w:fill="FFFFFF"/>
        <w:spacing w:after="0" w:line="276" w:lineRule="auto"/>
        <w:rPr>
          <w:rFonts w:ascii="Arial" w:hAnsi="Arial" w:cs="Arial"/>
        </w:rPr>
      </w:pPr>
      <w:r w:rsidRPr="00D22F9A">
        <w:rPr>
          <w:rFonts w:ascii="Arial" w:hAnsi="Arial" w:cs="Arial"/>
        </w:rPr>
        <w:t xml:space="preserve">Do rozbiórki można przystąpić po dokonaniu wpisu do dziennika rozbiórki przez uprawnione osoby o tym, że instalacje zostały odłączone i nie stanowią dalszego zagrożenia. W pierwszej kolejności wykonać rozbiórkę wewnętrznych drzwi i okien. Okna i drzwi wymontować ze ścian łącznie z ościeżnicami. </w:t>
      </w:r>
    </w:p>
    <w:p w14:paraId="077C2ED7" w14:textId="77777777" w:rsidR="00AE4B38" w:rsidRPr="00983D9C" w:rsidRDefault="00AE4B38" w:rsidP="000B202C">
      <w:pPr>
        <w:pBdr>
          <w:top w:val="nil"/>
          <w:left w:val="nil"/>
          <w:bottom w:val="nil"/>
          <w:right w:val="nil"/>
          <w:between w:val="nil"/>
        </w:pBdr>
        <w:spacing w:after="0" w:line="276" w:lineRule="auto"/>
        <w:rPr>
          <w:rFonts w:ascii="Arial" w:hAnsi="Arial" w:cs="Arial"/>
        </w:rPr>
      </w:pPr>
      <w:r w:rsidRPr="00D22F9A">
        <w:rPr>
          <w:rFonts w:ascii="Arial" w:hAnsi="Arial" w:cs="Arial"/>
        </w:rPr>
        <w:tab/>
        <w:t>Wszystkie prace rozbiórkowe wykonywać z zachowaniem zasad bezpieczeństwa użytkowania konstrukcji oraz należytą ostrożnością. Przed przystąpieniem do prac należy odpowiednio zabezpieczyć konstrukcję budynku przed możliwymi uszkodzeniami. W przypadku podejrzenia utracenia stateczności konstrukcyjnej, prace należy natychmiast przerwać, zabezpieczyć odpowiednio teren i mienie.</w:t>
      </w:r>
    </w:p>
    <w:p w14:paraId="421D9777" w14:textId="77777777" w:rsidR="00AE4B38" w:rsidRPr="00D22F9A" w:rsidRDefault="00AE4B38" w:rsidP="000B202C">
      <w:pPr>
        <w:pStyle w:val="Nagwek3"/>
        <w:numPr>
          <w:ilvl w:val="1"/>
          <w:numId w:val="2"/>
        </w:numPr>
        <w:spacing w:after="0" w:line="276" w:lineRule="auto"/>
        <w:ind w:left="0" w:firstLine="0"/>
      </w:pPr>
      <w:bookmarkStart w:id="140" w:name="_Toc125456779"/>
      <w:r w:rsidRPr="00D22F9A">
        <w:lastRenderedPageBreak/>
        <w:t>Wykonanie fundamentów</w:t>
      </w:r>
      <w:bookmarkEnd w:id="137"/>
      <w:bookmarkEnd w:id="138"/>
      <w:bookmarkEnd w:id="139"/>
      <w:bookmarkEnd w:id="140"/>
      <w:r w:rsidRPr="00D22F9A">
        <w:t xml:space="preserve">  </w:t>
      </w:r>
    </w:p>
    <w:p w14:paraId="04489444" w14:textId="77777777" w:rsidR="00AE4B38" w:rsidRPr="00D22F9A" w:rsidRDefault="00AE4B38" w:rsidP="000B202C">
      <w:pPr>
        <w:shd w:val="clear" w:color="auto" w:fill="FFFFFF"/>
        <w:spacing w:after="0" w:line="276" w:lineRule="auto"/>
        <w:jc w:val="both"/>
        <w:rPr>
          <w:rFonts w:ascii="Arial" w:hAnsi="Arial" w:cs="Arial"/>
          <w:color w:val="000000" w:themeColor="text1"/>
        </w:rPr>
      </w:pPr>
      <w:r w:rsidRPr="00D22F9A">
        <w:rPr>
          <w:rFonts w:ascii="Arial" w:hAnsi="Arial" w:cs="Arial"/>
        </w:rPr>
        <w:t xml:space="preserve"> Planowane jest wykonanie fundamentu pod ścianę ppoż. oraz fundament szybu windy.</w:t>
      </w:r>
      <w:r w:rsidRPr="00D22F9A">
        <w:rPr>
          <w:rFonts w:ascii="Arial" w:hAnsi="Arial" w:cs="Arial"/>
          <w:color w:val="000000" w:themeColor="text1"/>
        </w:rPr>
        <w:t xml:space="preserve"> Projektowana ława żelbetowa zostanie dobudowana do istniejącej betonowej ściany. Ława z betonu C20-25, o wysokości 80cm i szerokości 40cm, zbrojona górą i dołem prętami (zg. z rysunkami konstrukcji). </w:t>
      </w:r>
    </w:p>
    <w:p w14:paraId="6F6C949F" w14:textId="77777777" w:rsidR="00AE4B38" w:rsidRPr="00D22F9A" w:rsidRDefault="00AE4B38" w:rsidP="000B202C">
      <w:pPr>
        <w:pStyle w:val="Nagwek3"/>
        <w:numPr>
          <w:ilvl w:val="1"/>
          <w:numId w:val="2"/>
        </w:numPr>
        <w:spacing w:after="0" w:line="276" w:lineRule="auto"/>
        <w:ind w:left="0" w:firstLine="0"/>
      </w:pPr>
      <w:bookmarkStart w:id="141" w:name="_Toc125456780"/>
      <w:r w:rsidRPr="00D22F9A">
        <w:t>Elewacje</w:t>
      </w:r>
      <w:bookmarkEnd w:id="141"/>
    </w:p>
    <w:p w14:paraId="338E8023" w14:textId="77777777" w:rsidR="00AE4B38" w:rsidRPr="00D22F9A" w:rsidRDefault="00AE4B38" w:rsidP="000B202C">
      <w:pPr>
        <w:spacing w:after="0" w:line="276" w:lineRule="auto"/>
        <w:rPr>
          <w:rFonts w:ascii="Arial" w:hAnsi="Arial" w:cs="Arial"/>
        </w:rPr>
      </w:pPr>
      <w:r w:rsidRPr="00D22F9A">
        <w:rPr>
          <w:rFonts w:ascii="Arial" w:hAnsi="Arial" w:cs="Arial"/>
        </w:rPr>
        <w:t xml:space="preserve">Projekt nie zakłada jakichkolwiek trwałych ingerencji w historyczne elewacje budynków oraz ich najbliższego otoczenie. Zakłada się jedynie założenie szyldu na elewacji wschodniej. Szyld wykonać z mosiądzu o gr. Min 5mm i mocować na dystans do elewacji. Litery założyć na szyny stalowe 2x2cm, które z kolei zakotwić do elewacji. Szyny wykonać w kolorze tynku. </w:t>
      </w:r>
    </w:p>
    <w:p w14:paraId="7CD69999" w14:textId="77777777" w:rsidR="00AE4B38" w:rsidRPr="00983D9C" w:rsidRDefault="00AE4B38" w:rsidP="000B202C">
      <w:pPr>
        <w:spacing w:after="0" w:line="276" w:lineRule="auto"/>
        <w:rPr>
          <w:rFonts w:ascii="Arial" w:hAnsi="Arial" w:cs="Arial"/>
        </w:rPr>
      </w:pPr>
      <w:r w:rsidRPr="00D22F9A">
        <w:rPr>
          <w:rFonts w:ascii="Arial" w:hAnsi="Arial" w:cs="Arial"/>
        </w:rPr>
        <w:t>Dokładne wymiary liter podano na rysunkach architektury.</w:t>
      </w:r>
      <w:r w:rsidRPr="00983D9C">
        <w:rPr>
          <w:rFonts w:ascii="Arial" w:hAnsi="Arial" w:cs="Arial"/>
        </w:rPr>
        <w:t xml:space="preserve"> </w:t>
      </w:r>
    </w:p>
    <w:p w14:paraId="4FCF8F72" w14:textId="77777777" w:rsidR="00AE4B38" w:rsidRPr="00D22F9A" w:rsidRDefault="00AE4B38" w:rsidP="000B202C">
      <w:pPr>
        <w:pStyle w:val="Nagwek3"/>
        <w:numPr>
          <w:ilvl w:val="1"/>
          <w:numId w:val="2"/>
        </w:numPr>
        <w:spacing w:after="0" w:line="276" w:lineRule="auto"/>
        <w:ind w:left="0" w:firstLine="0"/>
      </w:pPr>
      <w:bookmarkStart w:id="142" w:name="_Toc125456781"/>
      <w:r w:rsidRPr="00D22F9A">
        <w:t>Stropy</w:t>
      </w:r>
      <w:bookmarkEnd w:id="142"/>
    </w:p>
    <w:p w14:paraId="68BEF4D5" w14:textId="77777777" w:rsidR="00AE4B38" w:rsidRPr="00D22F9A" w:rsidRDefault="00AE4B38" w:rsidP="000B202C">
      <w:pPr>
        <w:pStyle w:val="Akapitzlist"/>
        <w:numPr>
          <w:ilvl w:val="0"/>
          <w:numId w:val="23"/>
        </w:numPr>
        <w:ind w:left="0" w:firstLine="0"/>
      </w:pPr>
      <w:r w:rsidRPr="00D22F9A">
        <w:t xml:space="preserve">Strop nad pomieszczeniami higieniczno-sanitarnymi  </w:t>
      </w:r>
    </w:p>
    <w:p w14:paraId="00C38937" w14:textId="77777777" w:rsidR="00AE4B38" w:rsidRPr="00D22F9A" w:rsidRDefault="00AE4B38" w:rsidP="000B202C">
      <w:pPr>
        <w:spacing w:after="0" w:line="276" w:lineRule="auto"/>
        <w:rPr>
          <w:rFonts w:ascii="Arial" w:hAnsi="Arial" w:cs="Arial"/>
        </w:rPr>
      </w:pPr>
      <w:r w:rsidRPr="00D22F9A">
        <w:rPr>
          <w:rFonts w:ascii="Arial" w:hAnsi="Arial" w:cs="Arial"/>
        </w:rPr>
        <w:t>Zakłada się wymianę stropu nad pomieszczeniami higieniczno-sanitarnymi  ze względu na stan techniczny.</w:t>
      </w:r>
    </w:p>
    <w:p w14:paraId="6873C3CB" w14:textId="77777777" w:rsidR="00AE4B38" w:rsidRPr="00D22F9A" w:rsidRDefault="00AE4B38" w:rsidP="000B202C">
      <w:pPr>
        <w:spacing w:after="0" w:line="276" w:lineRule="auto"/>
        <w:rPr>
          <w:rFonts w:ascii="Arial" w:hAnsi="Arial" w:cs="Arial"/>
        </w:rPr>
      </w:pPr>
      <w:r w:rsidRPr="00D22F9A">
        <w:rPr>
          <w:rFonts w:ascii="Arial" w:hAnsi="Arial" w:cs="Arial"/>
        </w:rPr>
        <w:t xml:space="preserve">Stropy wykopnąć jako żelbetowe z betonu klasy C25/20, stal zbrojeniowa AIIIN RB500, otulina 20mm.  Grubość stropu 20cm. Strop zbrojony siatką z prętów #12 stali AIII-N co 15cm z dwóch stron oraz wkładkami w ilości 4 szt./m2. Dodatkowe zbrojone pod kątem 45 stopni w narożach płyty. </w:t>
      </w:r>
    </w:p>
    <w:p w14:paraId="3C2B2128" w14:textId="77777777" w:rsidR="00AE4B38" w:rsidRPr="00D22F9A" w:rsidRDefault="00AE4B38" w:rsidP="000B202C">
      <w:pPr>
        <w:spacing w:after="0" w:line="276" w:lineRule="auto"/>
        <w:rPr>
          <w:rFonts w:ascii="Arial" w:hAnsi="Arial" w:cs="Arial"/>
        </w:rPr>
      </w:pPr>
      <w:r w:rsidRPr="00D22F9A">
        <w:rPr>
          <w:rFonts w:ascii="Arial" w:hAnsi="Arial" w:cs="Arial"/>
        </w:rPr>
        <w:t xml:space="preserve">Na płycie nad toaletami wykonać spadek 3-5% od budynku (płyta od 15-20cm), oraz oddzielenie przeciwwodne 2xpapa.Izolację przeciwwodną wywinąć na ściany do wysokości schodów zewnętrznych. Na papie wykonać warstwę styroduru 10-15cm , oraz ułożyć stopnie schodów zewnętrznych. </w:t>
      </w:r>
    </w:p>
    <w:p w14:paraId="5DA3DBBD" w14:textId="77777777" w:rsidR="00AE4B38" w:rsidRPr="00D22F9A" w:rsidRDefault="00AE4B38" w:rsidP="000B202C">
      <w:pPr>
        <w:pStyle w:val="Akapitzlist"/>
        <w:numPr>
          <w:ilvl w:val="0"/>
          <w:numId w:val="19"/>
        </w:numPr>
        <w:ind w:left="0" w:firstLine="0"/>
      </w:pPr>
      <w:r w:rsidRPr="00D22F9A">
        <w:t>Strop EI 60 nad piwnicą</w:t>
      </w:r>
    </w:p>
    <w:p w14:paraId="7231C430" w14:textId="77777777" w:rsidR="00AE4B38" w:rsidRPr="00D22F9A" w:rsidRDefault="00AE4B38" w:rsidP="000B202C">
      <w:pPr>
        <w:spacing w:after="0" w:line="276" w:lineRule="auto"/>
        <w:rPr>
          <w:rFonts w:ascii="Arial" w:hAnsi="Arial" w:cs="Arial"/>
        </w:rPr>
      </w:pPr>
      <w:r w:rsidRPr="00D22F9A">
        <w:rPr>
          <w:rFonts w:ascii="Arial" w:hAnsi="Arial" w:cs="Arial"/>
        </w:rPr>
        <w:t>Ze względu na projektowaną windę i dostosowanie budynku dla dostępności osób np. zaprojektowano fragment stropu nad piwnicą (w obrębie windy)</w:t>
      </w:r>
    </w:p>
    <w:p w14:paraId="7A40602B" w14:textId="77777777" w:rsidR="00AE4B38" w:rsidRPr="00D22F9A" w:rsidRDefault="00AE4B38" w:rsidP="000B202C">
      <w:pPr>
        <w:spacing w:after="0" w:line="276" w:lineRule="auto"/>
        <w:rPr>
          <w:rFonts w:ascii="Arial" w:hAnsi="Arial" w:cs="Arial"/>
        </w:rPr>
      </w:pPr>
      <w:r w:rsidRPr="00D22F9A">
        <w:rPr>
          <w:rFonts w:ascii="Arial" w:hAnsi="Arial" w:cs="Arial"/>
        </w:rPr>
        <w:t>Warstwy projektowanego stropu:</w:t>
      </w:r>
    </w:p>
    <w:p w14:paraId="12B63FD8" w14:textId="77777777" w:rsidR="00AE4B38" w:rsidRPr="00D22F9A" w:rsidRDefault="00AE4B38" w:rsidP="000B202C">
      <w:pPr>
        <w:pStyle w:val="Akapitzlist"/>
        <w:numPr>
          <w:ilvl w:val="0"/>
          <w:numId w:val="20"/>
        </w:numPr>
        <w:ind w:left="0" w:firstLine="0"/>
      </w:pPr>
      <w:r w:rsidRPr="00D22F9A">
        <w:t>Lastryko 1.5cm</w:t>
      </w:r>
    </w:p>
    <w:p w14:paraId="74BBFC6F" w14:textId="77777777" w:rsidR="00AE4B38" w:rsidRPr="00D22F9A" w:rsidRDefault="00AE4B38" w:rsidP="000B202C">
      <w:pPr>
        <w:pStyle w:val="Akapitzlist"/>
        <w:numPr>
          <w:ilvl w:val="0"/>
          <w:numId w:val="20"/>
        </w:numPr>
        <w:ind w:left="0" w:firstLine="0"/>
      </w:pPr>
      <w:r w:rsidRPr="00D22F9A">
        <w:t>wylewka betonowa 4-5cm</w:t>
      </w:r>
    </w:p>
    <w:p w14:paraId="6AD02CA7" w14:textId="77777777" w:rsidR="00AE4B38" w:rsidRPr="00D22F9A" w:rsidRDefault="00AE4B38" w:rsidP="000B202C">
      <w:pPr>
        <w:pStyle w:val="Akapitzlist"/>
        <w:numPr>
          <w:ilvl w:val="0"/>
          <w:numId w:val="20"/>
        </w:numPr>
        <w:ind w:left="0" w:firstLine="0"/>
      </w:pPr>
      <w:r w:rsidRPr="00D22F9A">
        <w:t xml:space="preserve">styropian 10cm, </w:t>
      </w:r>
    </w:p>
    <w:p w14:paraId="4F4DE619" w14:textId="77777777" w:rsidR="00AE4B38" w:rsidRPr="00D22F9A" w:rsidRDefault="00AE4B38" w:rsidP="000B202C">
      <w:pPr>
        <w:pStyle w:val="Akapitzlist"/>
        <w:numPr>
          <w:ilvl w:val="0"/>
          <w:numId w:val="20"/>
        </w:numPr>
        <w:ind w:left="0" w:firstLine="0"/>
      </w:pPr>
      <w:r w:rsidRPr="00D22F9A">
        <w:t>płyta żelbetowa 15cm zbrojona #12 co 15cm górą i dołem</w:t>
      </w:r>
    </w:p>
    <w:p w14:paraId="7A81286B" w14:textId="77777777" w:rsidR="00AE4B38" w:rsidRPr="00D22F9A" w:rsidRDefault="00AE4B38" w:rsidP="000B202C">
      <w:pPr>
        <w:pStyle w:val="Akapitzlist"/>
        <w:numPr>
          <w:ilvl w:val="0"/>
          <w:numId w:val="20"/>
        </w:numPr>
        <w:ind w:left="0" w:firstLine="0"/>
      </w:pPr>
      <w:r w:rsidRPr="00D22F9A">
        <w:t>tynk gipsowy</w:t>
      </w:r>
    </w:p>
    <w:p w14:paraId="47F87AD2" w14:textId="77777777" w:rsidR="00AE4B38" w:rsidRPr="00D22F9A" w:rsidRDefault="00AE4B38" w:rsidP="000B202C">
      <w:pPr>
        <w:pStyle w:val="Akapitzlist"/>
        <w:numPr>
          <w:ilvl w:val="0"/>
          <w:numId w:val="20"/>
        </w:numPr>
        <w:ind w:left="0" w:firstLine="0"/>
      </w:pPr>
      <w:r w:rsidRPr="00D22F9A">
        <w:t>powłoka malarska</w:t>
      </w:r>
    </w:p>
    <w:p w14:paraId="228C9E23" w14:textId="77777777" w:rsidR="00AE4B38" w:rsidRPr="00D22F9A" w:rsidRDefault="00AE4B38" w:rsidP="000B202C">
      <w:pPr>
        <w:spacing w:after="0" w:line="276" w:lineRule="auto"/>
        <w:rPr>
          <w:rFonts w:ascii="Arial" w:hAnsi="Arial" w:cs="Arial"/>
          <w:i/>
          <w:iCs/>
        </w:rPr>
      </w:pPr>
      <w:r w:rsidRPr="00D22F9A">
        <w:rPr>
          <w:rFonts w:ascii="Arial" w:hAnsi="Arial" w:cs="Arial"/>
          <w:i/>
          <w:iCs/>
        </w:rPr>
        <w:t>Dokładnie rozrysowano strop na rysunkach konstrukcji</w:t>
      </w:r>
    </w:p>
    <w:p w14:paraId="079B6203" w14:textId="77777777" w:rsidR="00AE4B38" w:rsidRPr="00983D9C" w:rsidRDefault="00AE4B38" w:rsidP="000B202C">
      <w:pPr>
        <w:spacing w:after="0" w:line="276" w:lineRule="auto"/>
        <w:rPr>
          <w:rFonts w:ascii="Arial" w:hAnsi="Arial" w:cs="Arial"/>
          <w:highlight w:val="yellow"/>
        </w:rPr>
      </w:pPr>
    </w:p>
    <w:p w14:paraId="6F0BB087" w14:textId="77777777" w:rsidR="00AE4B38" w:rsidRPr="00D22F9A" w:rsidRDefault="00AE4B38" w:rsidP="000B202C">
      <w:pPr>
        <w:pStyle w:val="Akapitzlist"/>
        <w:numPr>
          <w:ilvl w:val="0"/>
          <w:numId w:val="21"/>
        </w:numPr>
        <w:ind w:left="0" w:firstLine="0"/>
      </w:pPr>
      <w:r w:rsidRPr="00D22F9A">
        <w:t>Reprofilacja</w:t>
      </w:r>
    </w:p>
    <w:p w14:paraId="2E802806" w14:textId="77777777" w:rsidR="00AE4B38" w:rsidRPr="00D22F9A" w:rsidRDefault="00AE4B38" w:rsidP="000B202C">
      <w:pPr>
        <w:spacing w:after="0" w:line="276" w:lineRule="auto"/>
        <w:rPr>
          <w:rFonts w:ascii="Arial" w:hAnsi="Arial" w:cs="Arial"/>
        </w:rPr>
      </w:pPr>
      <w:r w:rsidRPr="00D22F9A">
        <w:rPr>
          <w:rFonts w:ascii="Arial" w:hAnsi="Arial" w:cs="Arial"/>
        </w:rPr>
        <w:t xml:space="preserve">Ze względu na stan techniczny strop nad piwnicy w obrębie pom. technicznych (pod tarasami) zakwalifikowano do reprofilacji (niwelacja ubytków, pęknięć, naruszeń struktury betonu). Należy usunąć niezwiązane z powierzchnią fragmenty oraz nałożyć masę naprawczą. Wykorzystać masę naprawczą o wysokich parametrach technicznych, odporną na niskie temperatury i ścisk. </w:t>
      </w:r>
    </w:p>
    <w:p w14:paraId="058C4720" w14:textId="0066AC6A" w:rsidR="00AE4B38" w:rsidRPr="00983D9C" w:rsidRDefault="00AE4B38" w:rsidP="000B202C">
      <w:pPr>
        <w:pStyle w:val="Nagwek3"/>
        <w:numPr>
          <w:ilvl w:val="1"/>
          <w:numId w:val="2"/>
        </w:numPr>
        <w:spacing w:after="0" w:line="276" w:lineRule="auto"/>
        <w:ind w:left="0" w:firstLine="0"/>
      </w:pPr>
      <w:bookmarkStart w:id="143" w:name="_Toc125456782"/>
      <w:r w:rsidRPr="00983D9C">
        <w:t>Nadproża</w:t>
      </w:r>
      <w:r w:rsidR="00ED6610">
        <w:t xml:space="preserve"> i belki stalowe</w:t>
      </w:r>
      <w:bookmarkEnd w:id="143"/>
    </w:p>
    <w:p w14:paraId="71913B0A" w14:textId="1B4E5C59" w:rsidR="00AE4B38" w:rsidRPr="00D22F9A" w:rsidRDefault="00AE4B38" w:rsidP="000B202C">
      <w:pPr>
        <w:shd w:val="clear" w:color="auto" w:fill="FFFFFF"/>
        <w:spacing w:after="0" w:line="276" w:lineRule="auto"/>
        <w:rPr>
          <w:rFonts w:ascii="Arial" w:hAnsi="Arial" w:cs="Arial"/>
        </w:rPr>
      </w:pPr>
      <w:r w:rsidRPr="00D22F9A">
        <w:rPr>
          <w:rFonts w:ascii="Arial" w:hAnsi="Arial" w:cs="Arial"/>
        </w:rPr>
        <w:t xml:space="preserve">Zaprojektowano </w:t>
      </w:r>
      <w:r w:rsidR="00ED6610">
        <w:rPr>
          <w:rFonts w:ascii="Arial" w:hAnsi="Arial" w:cs="Arial"/>
        </w:rPr>
        <w:t xml:space="preserve">belki stalowe w miejscach projektowanych wzmocnień i wykonywanych otworów w stropach oraz </w:t>
      </w:r>
      <w:r w:rsidRPr="00D22F9A">
        <w:rPr>
          <w:rFonts w:ascii="Arial" w:hAnsi="Arial" w:cs="Arial"/>
        </w:rPr>
        <w:t xml:space="preserve">nadproża stalowe w miejsce wykonanych nowych otworów lub w miejscu poszerzenia istniejących otworów drzwiowych (np. dla szerokości otworu 90cm – wykonać nadproże o długości 130cm przy zamocowaniu oparcia w ścianie na szerokość min 20cm) w postaci belek stalowych, wymiary, których są podane na rysunkach. </w:t>
      </w:r>
    </w:p>
    <w:p w14:paraId="6B92D31C" w14:textId="225DDCDC" w:rsidR="00AE4B38" w:rsidRPr="00D22F9A" w:rsidRDefault="00AE4B38" w:rsidP="000B202C">
      <w:pPr>
        <w:spacing w:after="0" w:line="276" w:lineRule="auto"/>
        <w:rPr>
          <w:rFonts w:ascii="Arial" w:hAnsi="Arial" w:cs="Arial"/>
        </w:rPr>
      </w:pPr>
      <w:r w:rsidRPr="00D22F9A">
        <w:rPr>
          <w:rFonts w:ascii="Arial" w:hAnsi="Arial" w:cs="Arial"/>
        </w:rPr>
        <w:lastRenderedPageBreak/>
        <w:t xml:space="preserve">Sposób wykonania nadproży </w:t>
      </w:r>
      <w:r w:rsidR="005D6A15">
        <w:rPr>
          <w:rFonts w:ascii="Arial" w:hAnsi="Arial" w:cs="Arial"/>
        </w:rPr>
        <w:t xml:space="preserve">i belek </w:t>
      </w:r>
      <w:r w:rsidRPr="00D22F9A">
        <w:rPr>
          <w:rFonts w:ascii="Arial" w:hAnsi="Arial" w:cs="Arial"/>
        </w:rPr>
        <w:t>stalowych.</w:t>
      </w:r>
    </w:p>
    <w:p w14:paraId="7AB9C956" w14:textId="77777777" w:rsidR="00AE4B38" w:rsidRPr="00D22F9A" w:rsidRDefault="00AE4B38" w:rsidP="000B202C">
      <w:pPr>
        <w:pStyle w:val="Akapitzlist"/>
        <w:numPr>
          <w:ilvl w:val="0"/>
          <w:numId w:val="24"/>
        </w:numPr>
        <w:ind w:left="0" w:firstLine="0"/>
      </w:pPr>
      <w:r w:rsidRPr="00D22F9A">
        <w:t>Wykuć bruzdę z jednej strony do osadzenia belki stalowej. Bruzdę wykuwać o jak najmniejszych wymiarach umożliwiających osadzenie belki i późniejsze uzupełnienie pustych miejsc zaprawą betonową.  UWAGA – nie wykuwać bruzdy na wylot – wykonać ją o jak najmniejszej głębokości.</w:t>
      </w:r>
    </w:p>
    <w:p w14:paraId="446DE54C" w14:textId="77777777" w:rsidR="00AE4B38" w:rsidRPr="00D22F9A" w:rsidRDefault="00AE4B38" w:rsidP="000B202C">
      <w:pPr>
        <w:pStyle w:val="Akapitzlist"/>
        <w:numPr>
          <w:ilvl w:val="0"/>
          <w:numId w:val="24"/>
        </w:numPr>
        <w:ind w:left="0" w:firstLine="0"/>
      </w:pPr>
      <w:r w:rsidRPr="00D22F9A">
        <w:t>Osadzić belkę stalową.</w:t>
      </w:r>
    </w:p>
    <w:p w14:paraId="47027498" w14:textId="77777777" w:rsidR="00AE4B38" w:rsidRPr="00D22F9A" w:rsidRDefault="00AE4B38" w:rsidP="000B202C">
      <w:pPr>
        <w:pStyle w:val="Akapitzlist"/>
        <w:numPr>
          <w:ilvl w:val="0"/>
          <w:numId w:val="24"/>
        </w:numPr>
        <w:ind w:left="0" w:firstLine="0"/>
      </w:pPr>
      <w:r w:rsidRPr="00D22F9A">
        <w:t>Zaklinować belkę do istniejącej ściany, stropu od górnej krawędzi i w miejscu oparcia na murze za pomocą klinów stalowych (np. wykonanych z płaskownika) oraz wypełnić puste miejsca pomiędzy belką a ścianą zaprawą cementową 1:3.</w:t>
      </w:r>
    </w:p>
    <w:p w14:paraId="443FB8D8" w14:textId="77777777" w:rsidR="00AE4B38" w:rsidRPr="00D22F9A" w:rsidRDefault="00AE4B38" w:rsidP="000B202C">
      <w:pPr>
        <w:pStyle w:val="Akapitzlist"/>
        <w:numPr>
          <w:ilvl w:val="0"/>
          <w:numId w:val="24"/>
        </w:numPr>
        <w:ind w:left="0" w:firstLine="0"/>
      </w:pPr>
      <w:r w:rsidRPr="00D22F9A">
        <w:t>Po związaniu zaprawy wykonać operacje opisane powyżej dla drugiej belki.</w:t>
      </w:r>
    </w:p>
    <w:p w14:paraId="5BA31733" w14:textId="77777777" w:rsidR="00AE4B38" w:rsidRPr="00D22F9A" w:rsidRDefault="00AE4B38" w:rsidP="000B202C">
      <w:pPr>
        <w:pStyle w:val="Akapitzlist"/>
        <w:numPr>
          <w:ilvl w:val="0"/>
          <w:numId w:val="24"/>
        </w:numPr>
        <w:ind w:left="0" w:firstLine="0"/>
      </w:pPr>
      <w:r w:rsidRPr="00D22F9A">
        <w:t>Przewiercić otwory w murze i belce (w jednej belce otwory można wywiercić przed montażem) do przełożenia śrub M12.</w:t>
      </w:r>
    </w:p>
    <w:p w14:paraId="1ABDEC7A" w14:textId="77777777" w:rsidR="00AE4B38" w:rsidRPr="00D22F9A" w:rsidRDefault="00AE4B38" w:rsidP="000B202C">
      <w:pPr>
        <w:pStyle w:val="Akapitzlist"/>
        <w:numPr>
          <w:ilvl w:val="0"/>
          <w:numId w:val="24"/>
        </w:numPr>
        <w:ind w:left="0" w:firstLine="0"/>
      </w:pPr>
      <w:r w:rsidRPr="00D22F9A">
        <w:t>Przełożyć śruby i skręcić.</w:t>
      </w:r>
    </w:p>
    <w:p w14:paraId="0325BBD9" w14:textId="77777777" w:rsidR="00AE4B38" w:rsidRPr="00D22F9A" w:rsidRDefault="00AE4B38" w:rsidP="000B202C">
      <w:pPr>
        <w:pStyle w:val="Akapitzlist"/>
        <w:numPr>
          <w:ilvl w:val="0"/>
          <w:numId w:val="24"/>
        </w:numPr>
        <w:ind w:left="0" w:firstLine="0"/>
      </w:pPr>
      <w:r w:rsidRPr="00D22F9A">
        <w:t>Do dalszych prac przystąpić po osiągnięciu przez zaprawę odpowiedniej wytrzymałości.</w:t>
      </w:r>
    </w:p>
    <w:p w14:paraId="59A417CC" w14:textId="77777777" w:rsidR="00AE4B38" w:rsidRPr="00D22F9A" w:rsidRDefault="00AE4B38" w:rsidP="000B202C">
      <w:pPr>
        <w:pStyle w:val="Akapitzlist"/>
        <w:numPr>
          <w:ilvl w:val="0"/>
          <w:numId w:val="24"/>
        </w:numPr>
        <w:ind w:left="0" w:firstLine="0"/>
      </w:pPr>
      <w:r w:rsidRPr="00D22F9A">
        <w:t>Wykuć gniazda dla przyspawania przewiązek</w:t>
      </w:r>
    </w:p>
    <w:p w14:paraId="0731CE26" w14:textId="77777777" w:rsidR="00AE4B38" w:rsidRPr="00D22F9A" w:rsidRDefault="00AE4B38" w:rsidP="000B202C">
      <w:pPr>
        <w:pStyle w:val="Akapitzlist"/>
        <w:numPr>
          <w:ilvl w:val="0"/>
          <w:numId w:val="24"/>
        </w:numPr>
        <w:ind w:left="0" w:firstLine="0"/>
      </w:pPr>
      <w:r w:rsidRPr="00D22F9A">
        <w:t>Przyspawać przewiązki</w:t>
      </w:r>
    </w:p>
    <w:p w14:paraId="1CBE348A" w14:textId="77777777" w:rsidR="00AE4B38" w:rsidRPr="00D22F9A" w:rsidRDefault="00AE4B38" w:rsidP="000B202C">
      <w:pPr>
        <w:pStyle w:val="Akapitzlist"/>
        <w:numPr>
          <w:ilvl w:val="0"/>
          <w:numId w:val="24"/>
        </w:numPr>
        <w:ind w:left="0" w:firstLine="0"/>
      </w:pPr>
      <w:r w:rsidRPr="00D22F9A">
        <w:t>Wyciąć pozostałą część otworu. Podczas cięcia i kucia należy uważać, aby nie przekroczyć zarysu otworu.</w:t>
      </w:r>
    </w:p>
    <w:p w14:paraId="47F25678" w14:textId="77777777" w:rsidR="00AE4B38" w:rsidRPr="00983D9C" w:rsidRDefault="00AE4B38" w:rsidP="000B202C">
      <w:pPr>
        <w:pStyle w:val="Akapitzlist"/>
        <w:ind w:left="0"/>
        <w:rPr>
          <w:highlight w:val="yellow"/>
        </w:rPr>
      </w:pPr>
    </w:p>
    <w:p w14:paraId="36EC063F" w14:textId="0A7A5A3A" w:rsidR="00AE4B38" w:rsidRPr="00983D9C" w:rsidRDefault="00AE4B38" w:rsidP="000B202C">
      <w:pPr>
        <w:spacing w:after="0" w:line="276" w:lineRule="auto"/>
        <w:jc w:val="both"/>
        <w:rPr>
          <w:rFonts w:ascii="Arial" w:hAnsi="Arial" w:cs="Arial"/>
          <w:b/>
          <w:bCs/>
          <w:i/>
          <w:iCs/>
        </w:rPr>
      </w:pPr>
      <w:r w:rsidRPr="00983D9C">
        <w:rPr>
          <w:rFonts w:ascii="Arial" w:hAnsi="Arial" w:cs="Arial"/>
          <w:b/>
          <w:bCs/>
          <w:i/>
          <w:iCs/>
        </w:rPr>
        <w:t xml:space="preserve">Lokalizacja planowanych </w:t>
      </w:r>
      <w:r w:rsidR="00ED6610">
        <w:rPr>
          <w:rFonts w:ascii="Arial" w:hAnsi="Arial" w:cs="Arial"/>
          <w:b/>
          <w:bCs/>
          <w:i/>
          <w:iCs/>
        </w:rPr>
        <w:t xml:space="preserve">belek stalowych , </w:t>
      </w:r>
      <w:r w:rsidRPr="00983D9C">
        <w:rPr>
          <w:rFonts w:ascii="Arial" w:hAnsi="Arial" w:cs="Arial"/>
          <w:b/>
          <w:bCs/>
          <w:i/>
          <w:iCs/>
        </w:rPr>
        <w:t xml:space="preserve">przebić i zamurowań oznaczona w części rysunkowej opracowania. </w:t>
      </w:r>
    </w:p>
    <w:p w14:paraId="19F0F546" w14:textId="77777777" w:rsidR="00AE4B38" w:rsidRPr="00D22F9A" w:rsidRDefault="00AE4B38" w:rsidP="000B202C">
      <w:pPr>
        <w:pStyle w:val="Nagwek3"/>
        <w:numPr>
          <w:ilvl w:val="1"/>
          <w:numId w:val="2"/>
        </w:numPr>
        <w:spacing w:after="0" w:line="276" w:lineRule="auto"/>
        <w:ind w:left="0" w:firstLine="0"/>
      </w:pPr>
      <w:bookmarkStart w:id="144" w:name="_Toc125456783"/>
      <w:r w:rsidRPr="00D22F9A">
        <w:t>Szyb windy</w:t>
      </w:r>
      <w:bookmarkEnd w:id="144"/>
    </w:p>
    <w:p w14:paraId="4BFE3115" w14:textId="77777777" w:rsidR="00AE4B38" w:rsidRPr="00D22F9A" w:rsidRDefault="00AE4B38" w:rsidP="000B202C">
      <w:pPr>
        <w:spacing w:after="0" w:line="276" w:lineRule="auto"/>
        <w:rPr>
          <w:rFonts w:ascii="Arial" w:hAnsi="Arial" w:cs="Arial"/>
        </w:rPr>
      </w:pPr>
      <w:r w:rsidRPr="00D22F9A">
        <w:rPr>
          <w:rFonts w:ascii="Arial" w:hAnsi="Arial" w:cs="Arial"/>
        </w:rPr>
        <w:t>Szyb windy wykonać jako żelbetowy z betonu klasy C25/20, stal zbrojeniowa AIIIN RB500, otulina 20mm.  Grubość ścianek szybu 18cm. Ścianki szybu zbrojone siatką z prętów #16 stali AIII-N co 15cm z dwóch stron oraz wkładkami w ilości 4 szt./m2. Otwory szybu widny dostosowane do wymiarów wybranego producenta. Przy otworach drzwiowych, nadproża 2#16 zbrojone dołem oraz 3 pręty #16 co 15cm pod kątem 45 stopni w narożach otworu. Ścianki połączone z płytą podszybia za pomocą starterów #16. Między płytą fundamentową a szybem oddzielenie przeciwwodne 2xpapa. Szyb nie wymaga dylatacji od istniejących ścian, które mogą stanowić szalunek tracony. Wszystkie przestrzenie między szybem a istniejącymi ścianami wypełnić betonem. Szyb oddylatowany od stropów poza ostatnimi kondygnacjami, gdzie strop jest wsparty na szybie windy.  Nadszybie o wysokości minimalnej 2,75m nad poziomem stropu, monolityczne z płyty żelbetowej wysokości 18cm. Podszybie zbrojone siatką z prętów #16 stali AIII-N co 15cm górą i dołem w narożach dodatkowo 3 pręty #12 co 15cm pod kątem 45 stopni.</w:t>
      </w:r>
    </w:p>
    <w:p w14:paraId="71ADC45F" w14:textId="1C5D9D8A" w:rsidR="00AE4B38" w:rsidRPr="00D22F9A" w:rsidRDefault="00D22F9A" w:rsidP="000B202C">
      <w:pPr>
        <w:pStyle w:val="Nagwek3"/>
        <w:numPr>
          <w:ilvl w:val="1"/>
          <w:numId w:val="2"/>
        </w:numPr>
        <w:spacing w:after="0" w:line="276" w:lineRule="auto"/>
        <w:ind w:left="0" w:firstLine="0"/>
      </w:pPr>
      <w:bookmarkStart w:id="145" w:name="_Toc125456784"/>
      <w:r w:rsidRPr="00D22F9A">
        <w:t>Winda</w:t>
      </w:r>
      <w:bookmarkEnd w:id="145"/>
    </w:p>
    <w:p w14:paraId="3253773C" w14:textId="77777777" w:rsidR="00AE4B38" w:rsidRPr="00D22F9A" w:rsidRDefault="00AE4B38" w:rsidP="000B202C">
      <w:pPr>
        <w:spacing w:after="0" w:line="276" w:lineRule="auto"/>
        <w:rPr>
          <w:rFonts w:ascii="Arial" w:hAnsi="Arial" w:cs="Arial"/>
        </w:rPr>
      </w:pPr>
      <w:r w:rsidRPr="00D22F9A">
        <w:rPr>
          <w:rFonts w:ascii="Arial" w:hAnsi="Arial" w:cs="Arial"/>
        </w:rPr>
        <w:t>Projektowana winda osobowa jest przystosowana do potrzeb osób niepełnosprawnych i ma przystanki na wszystkich kondygnacjach.</w:t>
      </w:r>
    </w:p>
    <w:p w14:paraId="4712030D" w14:textId="77777777" w:rsidR="00AE4B38" w:rsidRPr="00D22F9A" w:rsidRDefault="00AE4B38" w:rsidP="000B202C">
      <w:pPr>
        <w:spacing w:after="0" w:line="276" w:lineRule="auto"/>
        <w:rPr>
          <w:rFonts w:ascii="Arial" w:hAnsi="Arial" w:cs="Arial"/>
          <w:b/>
        </w:rPr>
      </w:pPr>
      <w:r w:rsidRPr="00D22F9A">
        <w:rPr>
          <w:rFonts w:ascii="Arial" w:hAnsi="Arial" w:cs="Arial"/>
          <w:b/>
        </w:rPr>
        <w:t>Parametry projektowanego dźwigu osobowego:</w:t>
      </w:r>
    </w:p>
    <w:p w14:paraId="190BE3CA" w14:textId="77777777" w:rsidR="00AE4B38" w:rsidRPr="00D22F9A" w:rsidRDefault="00AE4B38" w:rsidP="000B202C">
      <w:pPr>
        <w:spacing w:after="0" w:line="276" w:lineRule="auto"/>
        <w:rPr>
          <w:rFonts w:ascii="Arial" w:hAnsi="Arial" w:cs="Arial"/>
        </w:rPr>
      </w:pPr>
      <w:r w:rsidRPr="00D22F9A">
        <w:rPr>
          <w:rFonts w:ascii="Arial" w:hAnsi="Arial" w:cs="Arial"/>
        </w:rPr>
        <w:t xml:space="preserve">· Dźwig hydrauliczny dostosowany dla osób niepełnosprawnych, </w:t>
      </w:r>
    </w:p>
    <w:p w14:paraId="782E7C98" w14:textId="77777777" w:rsidR="00AE4B38" w:rsidRPr="00D22F9A" w:rsidRDefault="00AE4B38" w:rsidP="000B202C">
      <w:pPr>
        <w:spacing w:after="0" w:line="276" w:lineRule="auto"/>
        <w:rPr>
          <w:rFonts w:ascii="Arial" w:hAnsi="Arial" w:cs="Arial"/>
        </w:rPr>
      </w:pPr>
      <w:r w:rsidRPr="00D22F9A">
        <w:rPr>
          <w:rFonts w:ascii="Arial" w:hAnsi="Arial" w:cs="Arial"/>
        </w:rPr>
        <w:t>· Udźwig - 630 kg</w:t>
      </w:r>
    </w:p>
    <w:p w14:paraId="2A6EC69C" w14:textId="77777777" w:rsidR="00AE4B38" w:rsidRPr="00D22F9A" w:rsidRDefault="00AE4B38" w:rsidP="000B202C">
      <w:pPr>
        <w:spacing w:after="0" w:line="276" w:lineRule="auto"/>
        <w:rPr>
          <w:rFonts w:ascii="Arial" w:hAnsi="Arial" w:cs="Arial"/>
        </w:rPr>
      </w:pPr>
      <w:r w:rsidRPr="00D22F9A">
        <w:rPr>
          <w:rFonts w:ascii="Arial" w:hAnsi="Arial" w:cs="Arial"/>
        </w:rPr>
        <w:t>· Prędkość - 0,62 m/s</w:t>
      </w:r>
    </w:p>
    <w:p w14:paraId="76C61E05" w14:textId="77777777" w:rsidR="00AE4B38" w:rsidRPr="00D22F9A" w:rsidRDefault="00AE4B38" w:rsidP="000B202C">
      <w:pPr>
        <w:spacing w:after="0" w:line="276" w:lineRule="auto"/>
        <w:rPr>
          <w:rFonts w:ascii="Arial" w:hAnsi="Arial" w:cs="Arial"/>
        </w:rPr>
      </w:pPr>
      <w:r w:rsidRPr="00D22F9A">
        <w:rPr>
          <w:rFonts w:ascii="Arial" w:hAnsi="Arial" w:cs="Arial"/>
        </w:rPr>
        <w:t xml:space="preserve">· Ilość przystanków – 6 </w:t>
      </w:r>
    </w:p>
    <w:p w14:paraId="297A8D5E" w14:textId="77777777" w:rsidR="00AE4B38" w:rsidRPr="00D22F9A" w:rsidRDefault="00AE4B38" w:rsidP="000B202C">
      <w:pPr>
        <w:spacing w:after="0" w:line="276" w:lineRule="auto"/>
        <w:rPr>
          <w:rFonts w:ascii="Arial" w:hAnsi="Arial" w:cs="Arial"/>
        </w:rPr>
      </w:pPr>
      <w:r w:rsidRPr="00D22F9A">
        <w:rPr>
          <w:rFonts w:ascii="Arial" w:hAnsi="Arial" w:cs="Arial"/>
        </w:rPr>
        <w:t>· Kabina - nieprzelotowa o wymiarach 1100 x 1400 x 2170 mm</w:t>
      </w:r>
    </w:p>
    <w:p w14:paraId="5D8E2A2F" w14:textId="77777777" w:rsidR="00AE4B38" w:rsidRPr="00D22F9A" w:rsidRDefault="00AE4B38" w:rsidP="000B202C">
      <w:pPr>
        <w:spacing w:after="0" w:line="276" w:lineRule="auto"/>
        <w:rPr>
          <w:rFonts w:ascii="Arial" w:hAnsi="Arial" w:cs="Arial"/>
        </w:rPr>
      </w:pPr>
      <w:r w:rsidRPr="00D22F9A">
        <w:rPr>
          <w:rFonts w:ascii="Arial" w:hAnsi="Arial" w:cs="Arial"/>
        </w:rPr>
        <w:tab/>
        <w:t>· Szyb windy - o wymiarach wewnętrznych 155 x 175cm –powierzchnia =2,713m2, wentylacja szybu: 1% powierzchni =0,027m2 –rura spiro fi 200</w:t>
      </w:r>
    </w:p>
    <w:p w14:paraId="31F54184" w14:textId="77777777" w:rsidR="00AE4B38" w:rsidRPr="00D22F9A" w:rsidRDefault="00AE4B38" w:rsidP="000B202C">
      <w:pPr>
        <w:spacing w:after="0" w:line="276" w:lineRule="auto"/>
        <w:rPr>
          <w:rFonts w:ascii="Arial" w:hAnsi="Arial" w:cs="Arial"/>
        </w:rPr>
      </w:pPr>
      <w:r w:rsidRPr="00D22F9A">
        <w:rPr>
          <w:rFonts w:ascii="Arial" w:hAnsi="Arial" w:cs="Arial"/>
        </w:rPr>
        <w:lastRenderedPageBreak/>
        <w:t>· Maszynownia prefabrykowana w formie szafy sterowniczej (ustawiona w piwnicy – pomieszczenie -120, styczne do szybu windy przy najniżej położonym przystanku) – wymiary s=870 g=400 h=2100mm</w:t>
      </w:r>
    </w:p>
    <w:p w14:paraId="28DF22C5" w14:textId="77777777" w:rsidR="00AE4B38" w:rsidRPr="00D22F9A" w:rsidRDefault="00AE4B38" w:rsidP="000B202C">
      <w:pPr>
        <w:spacing w:after="0" w:line="276" w:lineRule="auto"/>
        <w:rPr>
          <w:rFonts w:ascii="Arial" w:hAnsi="Arial" w:cs="Arial"/>
        </w:rPr>
      </w:pPr>
      <w:r w:rsidRPr="00D22F9A">
        <w:rPr>
          <w:rFonts w:ascii="Arial" w:hAnsi="Arial" w:cs="Arial"/>
        </w:rPr>
        <w:t>· Wysokość podnoszenia 1879 cm</w:t>
      </w:r>
    </w:p>
    <w:p w14:paraId="1345B3CA" w14:textId="77777777" w:rsidR="00AE4B38" w:rsidRPr="00D22F9A" w:rsidRDefault="00AE4B38" w:rsidP="000B202C">
      <w:pPr>
        <w:spacing w:after="0" w:line="276" w:lineRule="auto"/>
        <w:rPr>
          <w:rFonts w:ascii="Arial" w:hAnsi="Arial" w:cs="Arial"/>
        </w:rPr>
      </w:pPr>
      <w:r w:rsidRPr="00D22F9A">
        <w:rPr>
          <w:rFonts w:ascii="Arial" w:hAnsi="Arial" w:cs="Arial"/>
        </w:rPr>
        <w:t>· Podszybie minimalne 45cm</w:t>
      </w:r>
    </w:p>
    <w:p w14:paraId="740F0626" w14:textId="77777777" w:rsidR="00AE4B38" w:rsidRPr="00D22F9A" w:rsidRDefault="00AE4B38" w:rsidP="000B202C">
      <w:pPr>
        <w:spacing w:after="0" w:line="276" w:lineRule="auto"/>
        <w:rPr>
          <w:rFonts w:ascii="Arial" w:hAnsi="Arial" w:cs="Arial"/>
        </w:rPr>
      </w:pPr>
      <w:r w:rsidRPr="00D22F9A">
        <w:rPr>
          <w:rFonts w:ascii="Arial" w:hAnsi="Arial" w:cs="Arial"/>
        </w:rPr>
        <w:t>· Nadszybie minimalne 275cm</w:t>
      </w:r>
    </w:p>
    <w:p w14:paraId="7F6BE1BA" w14:textId="77777777" w:rsidR="00AE4B38" w:rsidRPr="00D22F9A" w:rsidRDefault="00AE4B38" w:rsidP="000B202C">
      <w:pPr>
        <w:spacing w:after="0" w:line="276" w:lineRule="auto"/>
        <w:rPr>
          <w:rFonts w:ascii="Arial" w:hAnsi="Arial" w:cs="Arial"/>
        </w:rPr>
      </w:pPr>
      <w:r w:rsidRPr="00D22F9A">
        <w:rPr>
          <w:rFonts w:ascii="Arial" w:hAnsi="Arial" w:cs="Arial"/>
        </w:rPr>
        <w:t>· Drzwi kabinowe - 900 x 2000 mm automatyczne teleskopowe dwupanelowe, stal</w:t>
      </w:r>
    </w:p>
    <w:p w14:paraId="68BF9B92" w14:textId="77777777" w:rsidR="00AE4B38" w:rsidRPr="00D22F9A" w:rsidRDefault="00AE4B38" w:rsidP="000B202C">
      <w:pPr>
        <w:spacing w:after="0" w:line="276" w:lineRule="auto"/>
        <w:rPr>
          <w:rFonts w:ascii="Arial" w:hAnsi="Arial" w:cs="Arial"/>
        </w:rPr>
      </w:pPr>
      <w:r w:rsidRPr="00D22F9A">
        <w:rPr>
          <w:rFonts w:ascii="Arial" w:hAnsi="Arial" w:cs="Arial"/>
        </w:rPr>
        <w:t>nierdzewna,</w:t>
      </w:r>
    </w:p>
    <w:p w14:paraId="19C02BC0" w14:textId="77777777" w:rsidR="00AE4B38" w:rsidRPr="00D22F9A" w:rsidRDefault="00AE4B38" w:rsidP="000B202C">
      <w:pPr>
        <w:spacing w:after="0" w:line="276" w:lineRule="auto"/>
        <w:rPr>
          <w:rFonts w:ascii="Arial" w:hAnsi="Arial" w:cs="Arial"/>
        </w:rPr>
      </w:pPr>
      <w:r w:rsidRPr="00D22F9A">
        <w:rPr>
          <w:rFonts w:ascii="Arial" w:hAnsi="Arial" w:cs="Arial"/>
        </w:rPr>
        <w:t>· Sterowanie - mikroprocesorowe</w:t>
      </w:r>
    </w:p>
    <w:p w14:paraId="7C5B13F4" w14:textId="77777777" w:rsidR="00AE4B38" w:rsidRPr="00D22F9A" w:rsidRDefault="00AE4B38" w:rsidP="000B202C">
      <w:pPr>
        <w:spacing w:after="0" w:line="276" w:lineRule="auto"/>
        <w:rPr>
          <w:rFonts w:ascii="Arial" w:hAnsi="Arial" w:cs="Arial"/>
        </w:rPr>
      </w:pPr>
      <w:r w:rsidRPr="00D22F9A">
        <w:rPr>
          <w:rFonts w:ascii="Arial" w:hAnsi="Arial" w:cs="Arial"/>
        </w:rPr>
        <w:t>· Napęd - hydrauliczny</w:t>
      </w:r>
    </w:p>
    <w:p w14:paraId="4D19621D" w14:textId="77777777" w:rsidR="00AE4B38" w:rsidRPr="00D22F9A" w:rsidRDefault="00AE4B38" w:rsidP="000B202C">
      <w:pPr>
        <w:spacing w:after="0" w:line="276" w:lineRule="auto"/>
        <w:rPr>
          <w:rFonts w:ascii="Arial" w:hAnsi="Arial" w:cs="Arial"/>
        </w:rPr>
      </w:pPr>
      <w:r w:rsidRPr="00D22F9A">
        <w:rPr>
          <w:rFonts w:ascii="Arial" w:hAnsi="Arial" w:cs="Arial"/>
        </w:rPr>
        <w:t>· Zasilanie – 400 V / trójfazowe</w:t>
      </w:r>
    </w:p>
    <w:p w14:paraId="61D5D0B8" w14:textId="77777777" w:rsidR="00AE4B38" w:rsidRPr="00D22F9A" w:rsidRDefault="00AE4B38" w:rsidP="000B202C">
      <w:pPr>
        <w:spacing w:after="0" w:line="276" w:lineRule="auto"/>
        <w:rPr>
          <w:rFonts w:ascii="Arial" w:hAnsi="Arial" w:cs="Arial"/>
        </w:rPr>
      </w:pPr>
      <w:r w:rsidRPr="00D22F9A">
        <w:rPr>
          <w:rFonts w:ascii="Arial" w:hAnsi="Arial" w:cs="Arial"/>
        </w:rPr>
        <w:t>· Moc silnika - 11,0 kW</w:t>
      </w:r>
    </w:p>
    <w:p w14:paraId="62B5090B" w14:textId="77777777" w:rsidR="00AE4B38" w:rsidRPr="00D22F9A" w:rsidRDefault="00AE4B38" w:rsidP="000B202C">
      <w:pPr>
        <w:spacing w:after="0" w:line="276" w:lineRule="auto"/>
        <w:rPr>
          <w:rFonts w:ascii="Arial" w:hAnsi="Arial" w:cs="Arial"/>
        </w:rPr>
      </w:pPr>
      <w:r w:rsidRPr="00D22F9A">
        <w:rPr>
          <w:rFonts w:ascii="Arial" w:hAnsi="Arial" w:cs="Arial"/>
        </w:rPr>
        <w:t>· Numeracja przyst. - [-1, 0, P, 1]</w:t>
      </w:r>
    </w:p>
    <w:p w14:paraId="5628E1E8" w14:textId="77777777" w:rsidR="00AE4B38" w:rsidRPr="00D22F9A" w:rsidRDefault="00AE4B38" w:rsidP="000B202C">
      <w:pPr>
        <w:spacing w:after="0" w:line="276" w:lineRule="auto"/>
        <w:rPr>
          <w:rFonts w:ascii="Arial" w:hAnsi="Arial" w:cs="Arial"/>
        </w:rPr>
      </w:pPr>
      <w:r w:rsidRPr="00D22F9A">
        <w:rPr>
          <w:rFonts w:ascii="Arial" w:hAnsi="Arial" w:cs="Arial"/>
        </w:rPr>
        <w:t>· Kabina – systemowa, struktura kabiny - stal nierdzewna, podłoga - PVC, panele kabiny -laminat/stal malowana/nierdzewna</w:t>
      </w:r>
    </w:p>
    <w:p w14:paraId="796F653B" w14:textId="77777777" w:rsidR="00AE4B38" w:rsidRPr="00D22F9A" w:rsidRDefault="00AE4B38" w:rsidP="000B202C">
      <w:pPr>
        <w:spacing w:after="0" w:line="276" w:lineRule="auto"/>
        <w:rPr>
          <w:rFonts w:ascii="Arial" w:hAnsi="Arial" w:cs="Arial"/>
        </w:rPr>
      </w:pPr>
      <w:r w:rsidRPr="00D22F9A">
        <w:rPr>
          <w:rFonts w:ascii="Arial" w:hAnsi="Arial" w:cs="Arial"/>
        </w:rPr>
        <w:t>· Oświetlenie LED</w:t>
      </w:r>
    </w:p>
    <w:p w14:paraId="418B947A" w14:textId="77777777" w:rsidR="00AE4B38" w:rsidRPr="00D22F9A" w:rsidRDefault="00AE4B38" w:rsidP="000B202C">
      <w:pPr>
        <w:spacing w:after="0" w:line="276" w:lineRule="auto"/>
        <w:rPr>
          <w:rFonts w:ascii="Arial" w:hAnsi="Arial" w:cs="Arial"/>
        </w:rPr>
      </w:pPr>
      <w:r w:rsidRPr="00D22F9A">
        <w:rPr>
          <w:rFonts w:ascii="Arial" w:hAnsi="Arial" w:cs="Arial"/>
        </w:rPr>
        <w:t>· Informacja głosowa</w:t>
      </w:r>
    </w:p>
    <w:p w14:paraId="22CBD288" w14:textId="77777777" w:rsidR="00AE4B38" w:rsidRPr="00D22F9A" w:rsidRDefault="00AE4B38" w:rsidP="000B202C">
      <w:pPr>
        <w:spacing w:after="0" w:line="276" w:lineRule="auto"/>
        <w:rPr>
          <w:rFonts w:ascii="Arial" w:hAnsi="Arial" w:cs="Arial"/>
        </w:rPr>
      </w:pPr>
      <w:r w:rsidRPr="00D22F9A">
        <w:rPr>
          <w:rFonts w:ascii="Arial" w:hAnsi="Arial" w:cs="Arial"/>
        </w:rPr>
        <w:t>· Dźwig wyposażony w układ awaryjnego zjazdu na najniższy przystanek</w:t>
      </w:r>
    </w:p>
    <w:p w14:paraId="00586674" w14:textId="77777777" w:rsidR="00AE4B38" w:rsidRPr="00D22F9A" w:rsidRDefault="00AE4B38" w:rsidP="000B202C">
      <w:pPr>
        <w:spacing w:after="0" w:line="276" w:lineRule="auto"/>
        <w:rPr>
          <w:rFonts w:ascii="Arial" w:hAnsi="Arial" w:cs="Arial"/>
        </w:rPr>
      </w:pPr>
      <w:r w:rsidRPr="00D22F9A">
        <w:rPr>
          <w:rFonts w:ascii="Arial" w:hAnsi="Arial" w:cs="Arial"/>
        </w:rPr>
        <w:t>po zaniku zasilania i otwarcia drzwi</w:t>
      </w:r>
    </w:p>
    <w:p w14:paraId="5A5F28B6" w14:textId="77777777" w:rsidR="00AE4B38" w:rsidRPr="00983D9C" w:rsidRDefault="00AE4B38" w:rsidP="000B202C">
      <w:pPr>
        <w:spacing w:after="0" w:line="276" w:lineRule="auto"/>
        <w:rPr>
          <w:rFonts w:ascii="Arial" w:hAnsi="Arial" w:cs="Arial"/>
        </w:rPr>
      </w:pPr>
      <w:r w:rsidRPr="00D22F9A">
        <w:rPr>
          <w:rFonts w:ascii="Arial" w:hAnsi="Arial" w:cs="Arial"/>
        </w:rPr>
        <w:t>· Interfon kabina-maszynownia z możliwością podłączenia do linii telefonicznej zewnętrznej. W telefonie można zakodować trzy kolejne numery do służb ratowniczych</w:t>
      </w:r>
    </w:p>
    <w:p w14:paraId="0FA9AD48" w14:textId="77777777" w:rsidR="00AE4B38" w:rsidRPr="00983D9C" w:rsidRDefault="00AE4B38" w:rsidP="000B202C">
      <w:pPr>
        <w:spacing w:after="0" w:line="276" w:lineRule="auto"/>
        <w:rPr>
          <w:rFonts w:ascii="Arial" w:hAnsi="Arial" w:cs="Arial"/>
        </w:rPr>
      </w:pPr>
    </w:p>
    <w:p w14:paraId="7B6958E0" w14:textId="77777777" w:rsidR="00AE4B38" w:rsidRPr="00402B8E" w:rsidRDefault="00AE4B38" w:rsidP="000B202C">
      <w:pPr>
        <w:pStyle w:val="Nagwek2"/>
        <w:numPr>
          <w:ilvl w:val="0"/>
          <w:numId w:val="15"/>
        </w:numPr>
        <w:spacing w:line="276" w:lineRule="auto"/>
        <w:ind w:left="0" w:firstLine="0"/>
        <w:rPr>
          <w:sz w:val="22"/>
          <w:szCs w:val="22"/>
        </w:rPr>
      </w:pPr>
      <w:bookmarkStart w:id="146" w:name="_Toc125456785"/>
      <w:r w:rsidRPr="00402B8E">
        <w:rPr>
          <w:sz w:val="22"/>
          <w:szCs w:val="22"/>
        </w:rPr>
        <w:t>Rozwiązania konstrukcyjno-materiałowe wewnętrznych i zewnętrznych przegród budowlanych.</w:t>
      </w:r>
      <w:bookmarkEnd w:id="146"/>
    </w:p>
    <w:p w14:paraId="7DA14E1C" w14:textId="77777777" w:rsidR="00402B8E" w:rsidRPr="00402B8E" w:rsidRDefault="00402B8E" w:rsidP="000B202C">
      <w:pPr>
        <w:spacing w:after="0" w:line="276" w:lineRule="auto"/>
        <w:rPr>
          <w:rFonts w:ascii="Arial" w:hAnsi="Arial" w:cs="Arial"/>
        </w:rPr>
      </w:pPr>
    </w:p>
    <w:p w14:paraId="399D94CA" w14:textId="14F7B32C" w:rsidR="00AE4B38" w:rsidRPr="00402B8E" w:rsidRDefault="00AE4B38" w:rsidP="000B202C">
      <w:pPr>
        <w:spacing w:after="0" w:line="276" w:lineRule="auto"/>
        <w:rPr>
          <w:rFonts w:ascii="Arial" w:hAnsi="Arial" w:cs="Arial"/>
        </w:rPr>
      </w:pPr>
      <w:r w:rsidRPr="00402B8E">
        <w:rPr>
          <w:rFonts w:ascii="Arial" w:hAnsi="Arial" w:cs="Arial"/>
        </w:rPr>
        <w:t xml:space="preserve">Nie zakłada się większych zmian konstrukcyjno-materiałowych istniejących przegród budowlanych poza </w:t>
      </w:r>
      <w:r w:rsidRPr="00402B8E">
        <w:rPr>
          <w:rFonts w:ascii="Arial" w:hAnsi="Arial" w:cs="Arial"/>
          <w:color w:val="000000" w:themeColor="text1"/>
        </w:rPr>
        <w:t xml:space="preserve">wykonaniem niezbędnych wzmocnień, przebić </w:t>
      </w:r>
      <w:r w:rsidRPr="00402B8E">
        <w:rPr>
          <w:rFonts w:ascii="Arial" w:hAnsi="Arial" w:cs="Arial"/>
        </w:rPr>
        <w:t xml:space="preserve">oraz elementów wykończenia tj. ściany działowe, ściany wydzielenia pożarowego, posadzki, sufity podwieszane, okładziny ścienne a także inne niezbędne roboty </w:t>
      </w:r>
      <w:bookmarkStart w:id="147" w:name="_Hlk89882670"/>
      <w:r w:rsidRPr="00402B8E">
        <w:rPr>
          <w:rFonts w:ascii="Arial" w:hAnsi="Arial" w:cs="Arial"/>
        </w:rPr>
        <w:t>umożliwiające użytkowanie obiektu.</w:t>
      </w:r>
    </w:p>
    <w:p w14:paraId="6D61E2D8" w14:textId="77777777" w:rsidR="00AE4B38" w:rsidRPr="00983D9C" w:rsidRDefault="00AE4B38" w:rsidP="000B202C">
      <w:pPr>
        <w:spacing w:after="0" w:line="276" w:lineRule="auto"/>
        <w:rPr>
          <w:rFonts w:ascii="Arial" w:hAnsi="Arial" w:cs="Arial"/>
          <w:highlight w:val="yellow"/>
        </w:rPr>
      </w:pPr>
    </w:p>
    <w:bookmarkEnd w:id="147"/>
    <w:p w14:paraId="5F487406" w14:textId="77777777" w:rsidR="00AE4B38" w:rsidRPr="00402B8E" w:rsidRDefault="00AE4B38" w:rsidP="000B202C">
      <w:pPr>
        <w:autoSpaceDE w:val="0"/>
        <w:autoSpaceDN w:val="0"/>
        <w:adjustRightInd w:val="0"/>
        <w:spacing w:after="0" w:line="276" w:lineRule="auto"/>
        <w:rPr>
          <w:rFonts w:ascii="Arial" w:hAnsi="Arial" w:cs="Arial"/>
          <w:b/>
          <w:bCs/>
        </w:rPr>
      </w:pPr>
      <w:r w:rsidRPr="00402B8E">
        <w:rPr>
          <w:rFonts w:ascii="Arial" w:hAnsi="Arial" w:cs="Arial"/>
          <w:b/>
          <w:bCs/>
        </w:rPr>
        <w:t>Zakłada się:</w:t>
      </w:r>
    </w:p>
    <w:p w14:paraId="7997F83F" w14:textId="77777777" w:rsidR="00AE4B38" w:rsidRPr="00402B8E" w:rsidRDefault="00AE4B38" w:rsidP="000B202C">
      <w:pPr>
        <w:pStyle w:val="Akapitzlist"/>
        <w:numPr>
          <w:ilvl w:val="0"/>
          <w:numId w:val="21"/>
        </w:numPr>
        <w:ind w:left="0" w:firstLine="0"/>
      </w:pPr>
      <w:r w:rsidRPr="00402B8E">
        <w:t>Wprowadzenie nowego podziału funkcjonalnego przyziemia:</w:t>
      </w:r>
    </w:p>
    <w:p w14:paraId="561B8292" w14:textId="77777777" w:rsidR="00AE4B38" w:rsidRPr="00402B8E" w:rsidRDefault="00AE4B38" w:rsidP="000B202C">
      <w:pPr>
        <w:pStyle w:val="Akapitzlist"/>
        <w:numPr>
          <w:ilvl w:val="0"/>
          <w:numId w:val="26"/>
        </w:numPr>
        <w:ind w:left="0" w:firstLine="0"/>
      </w:pPr>
      <w:r w:rsidRPr="00402B8E">
        <w:t>Przebudowa istniejących pomieszczeń na parterze, wykonanie nowych ścianek działowych, wykonanie zabudowy przestrzeni wystawienniczej</w:t>
      </w:r>
    </w:p>
    <w:p w14:paraId="786CF447" w14:textId="77777777" w:rsidR="00AE4B38" w:rsidRPr="00402B8E" w:rsidRDefault="00AE4B38" w:rsidP="000B202C">
      <w:pPr>
        <w:pStyle w:val="Akapitzlist"/>
        <w:numPr>
          <w:ilvl w:val="0"/>
          <w:numId w:val="25"/>
        </w:numPr>
        <w:ind w:left="0" w:firstLine="0"/>
      </w:pPr>
      <w:r w:rsidRPr="00402B8E">
        <w:t>Wykonanie przestrzeni technicznej w części piwnic,</w:t>
      </w:r>
    </w:p>
    <w:p w14:paraId="06E42E73" w14:textId="77777777" w:rsidR="00AE4B38" w:rsidRPr="00402B8E" w:rsidRDefault="00AE4B38" w:rsidP="000B202C">
      <w:pPr>
        <w:pStyle w:val="Akapitzlist"/>
        <w:numPr>
          <w:ilvl w:val="0"/>
          <w:numId w:val="25"/>
        </w:numPr>
        <w:ind w:left="0" w:firstLine="0"/>
        <w:rPr>
          <w:rFonts w:eastAsiaTheme="minorEastAsia"/>
        </w:rPr>
      </w:pPr>
      <w:r w:rsidRPr="00402B8E">
        <w:t>Wykonanie nowych posadzek i podłóg w przyziemiu i pomieszczeniach objętych opracowaniem w piwnicach.</w:t>
      </w:r>
    </w:p>
    <w:p w14:paraId="7AD69F8E" w14:textId="77777777" w:rsidR="00AE4B38" w:rsidRPr="00402B8E" w:rsidRDefault="00AE4B38" w:rsidP="000B202C">
      <w:pPr>
        <w:pStyle w:val="Akapitzlist"/>
        <w:numPr>
          <w:ilvl w:val="0"/>
          <w:numId w:val="25"/>
        </w:numPr>
        <w:ind w:left="0" w:firstLine="0"/>
      </w:pPr>
      <w:r w:rsidRPr="00402B8E">
        <w:fldChar w:fldCharType="begin"/>
      </w:r>
      <w:r w:rsidRPr="00402B8E">
        <w:instrText xml:space="preserve"> HYPERLINK \l "_Toc72763765" </w:instrText>
      </w:r>
      <w:r w:rsidRPr="00402B8E">
        <w:fldChar w:fldCharType="separate"/>
      </w:r>
      <w:r w:rsidRPr="00402B8E">
        <w:rPr>
          <w:rStyle w:val="Hipercze"/>
          <w:rFonts w:eastAsia="CIDFont+F1"/>
          <w:color w:val="000000" w:themeColor="text1"/>
          <w:u w:val="none"/>
        </w:rPr>
        <w:t>M</w:t>
      </w:r>
      <w:r w:rsidRPr="00402B8E">
        <w:t>ontaż nowych sufitów podwieszanych na w przyziemiu;</w:t>
      </w:r>
    </w:p>
    <w:p w14:paraId="16B40A1E" w14:textId="1861F72C" w:rsidR="00AE4B38" w:rsidRPr="00BD0CA4" w:rsidRDefault="00AE4B38" w:rsidP="000B202C">
      <w:pPr>
        <w:pStyle w:val="Akapitzlist"/>
        <w:numPr>
          <w:ilvl w:val="0"/>
          <w:numId w:val="25"/>
        </w:numPr>
        <w:ind w:left="0" w:firstLine="0"/>
        <w:rPr>
          <w:rStyle w:val="Hipercze"/>
        </w:rPr>
      </w:pPr>
      <w:r w:rsidRPr="00402B8E">
        <w:fldChar w:fldCharType="end"/>
      </w:r>
      <w:r w:rsidRPr="00402B8E">
        <w:t xml:space="preserve"> Na poziomie przyziemia, montaż </w:t>
      </w:r>
      <w:hyperlink r:id="rId13" w:anchor="_Toc72763768" w:history="1">
        <w:r w:rsidRPr="00402B8E">
          <w:rPr>
            <w:rStyle w:val="Hipercze"/>
            <w:rFonts w:eastAsia="CIDFont+F2"/>
            <w:color w:val="000000" w:themeColor="text1"/>
            <w:u w:val="none"/>
          </w:rPr>
          <w:t>zabudowy, ścianek z płyt gipsowo-kartonowych</w:t>
        </w:r>
      </w:hyperlink>
      <w:r w:rsidR="003B6DBD" w:rsidRPr="00402B8E">
        <w:rPr>
          <w:rStyle w:val="Hipercze"/>
          <w:rFonts w:eastAsia="CIDFont+F2"/>
          <w:color w:val="000000" w:themeColor="text1"/>
          <w:u w:val="none"/>
        </w:rPr>
        <w:t>.</w:t>
      </w:r>
    </w:p>
    <w:p w14:paraId="01540065" w14:textId="3E456473" w:rsidR="00BD0CA4" w:rsidRDefault="00BD0CA4" w:rsidP="00BD0CA4">
      <w:pPr>
        <w:rPr>
          <w:rStyle w:val="Hipercze"/>
        </w:rPr>
      </w:pPr>
    </w:p>
    <w:p w14:paraId="072B5683" w14:textId="3D5A16C7" w:rsidR="00BD0CA4" w:rsidRPr="00402B8E" w:rsidRDefault="00BD0CA4" w:rsidP="00BD0CA4">
      <w:pPr>
        <w:rPr>
          <w:rStyle w:val="Hipercze"/>
        </w:rPr>
      </w:pPr>
      <w:r>
        <w:rPr>
          <w:rStyle w:val="Hipercze"/>
        </w:rPr>
        <w:t xml:space="preserve">OBLICZENIA PROJEKTOWANYCH ELEMENTÓW KONSTRUKCYJNYCH </w:t>
      </w:r>
      <w:r w:rsidR="005D6A15">
        <w:rPr>
          <w:rStyle w:val="Hipercze"/>
        </w:rPr>
        <w:t xml:space="preserve">ZNAJDUJĄ </w:t>
      </w:r>
      <w:r>
        <w:rPr>
          <w:rStyle w:val="Hipercze"/>
        </w:rPr>
        <w:t>W ZAŁĄCZNIKU DO OPISU</w:t>
      </w:r>
    </w:p>
    <w:p w14:paraId="13F4DA5F" w14:textId="77777777" w:rsidR="00AE4B38" w:rsidRPr="00284889" w:rsidRDefault="00AE4B38" w:rsidP="000B202C">
      <w:pPr>
        <w:pStyle w:val="Nagwek3"/>
        <w:numPr>
          <w:ilvl w:val="1"/>
          <w:numId w:val="27"/>
        </w:numPr>
        <w:spacing w:after="0" w:line="276" w:lineRule="auto"/>
        <w:ind w:left="0" w:firstLine="0"/>
      </w:pPr>
      <w:bookmarkStart w:id="148" w:name="_Toc84156104"/>
      <w:bookmarkStart w:id="149" w:name="_Toc100582606"/>
      <w:bookmarkStart w:id="150" w:name="_Toc125456786"/>
      <w:r w:rsidRPr="00284889">
        <w:t>Posadzki i podłogi</w:t>
      </w:r>
      <w:bookmarkEnd w:id="148"/>
      <w:bookmarkEnd w:id="149"/>
      <w:bookmarkEnd w:id="150"/>
    </w:p>
    <w:p w14:paraId="53F21C22" w14:textId="56248155" w:rsidR="00FA7D48" w:rsidRPr="00284889" w:rsidRDefault="00AE4B38" w:rsidP="000B202C">
      <w:pPr>
        <w:pStyle w:val="Nagwek3"/>
        <w:numPr>
          <w:ilvl w:val="2"/>
          <w:numId w:val="27"/>
        </w:numPr>
        <w:spacing w:after="0" w:line="276" w:lineRule="auto"/>
        <w:ind w:left="0" w:firstLine="0"/>
      </w:pPr>
      <w:bookmarkStart w:id="151" w:name="_Toc125456787"/>
      <w:r w:rsidRPr="00284889">
        <w:t>Posadzki oryginalne</w:t>
      </w:r>
      <w:bookmarkEnd w:id="151"/>
    </w:p>
    <w:p w14:paraId="52EA7732" w14:textId="62F9830D" w:rsidR="007309A4" w:rsidRPr="00284889" w:rsidRDefault="007309A4" w:rsidP="000B202C">
      <w:pPr>
        <w:pStyle w:val="Akapitzlist"/>
        <w:numPr>
          <w:ilvl w:val="0"/>
          <w:numId w:val="28"/>
        </w:numPr>
        <w:ind w:left="0" w:firstLine="0"/>
        <w:rPr>
          <w:b/>
          <w:bCs/>
        </w:rPr>
      </w:pPr>
      <w:r w:rsidRPr="00284889">
        <w:rPr>
          <w:b/>
          <w:bCs/>
        </w:rPr>
        <w:t>Ceramiczne</w:t>
      </w:r>
    </w:p>
    <w:p w14:paraId="0B7B4381" w14:textId="518274EB" w:rsidR="00AE4B38" w:rsidRPr="00284889" w:rsidRDefault="00AE4B38" w:rsidP="000B202C">
      <w:pPr>
        <w:spacing w:after="0" w:line="276" w:lineRule="auto"/>
        <w:rPr>
          <w:rFonts w:ascii="Arial" w:hAnsi="Arial" w:cs="Arial"/>
        </w:rPr>
      </w:pPr>
      <w:r w:rsidRPr="00284889">
        <w:rPr>
          <w:rFonts w:ascii="Arial" w:hAnsi="Arial" w:cs="Arial"/>
        </w:rPr>
        <w:lastRenderedPageBreak/>
        <w:t>Na korytarzach oraz w Sali zachowano oryginalne okładziny ceramiczne. Są to płytki o kształcie oktagonalnym. Płytki są pokryte brudem, miejscami są widoczne postępujące destrukcje powierzchni, brakuje pojedynczych kafli w miejscach, gdzie dodano wtórne elementy (wycieraczki). Spoiny pomiędzy płytkami cementowe, wtórne.</w:t>
      </w:r>
    </w:p>
    <w:p w14:paraId="14CC2973" w14:textId="77777777" w:rsidR="00FA7D48" w:rsidRPr="00FA7D48" w:rsidRDefault="00FA7D48" w:rsidP="000B202C">
      <w:pPr>
        <w:spacing w:after="0" w:line="276" w:lineRule="auto"/>
        <w:rPr>
          <w:rFonts w:ascii="Arial" w:hAnsi="Arial" w:cs="Arial"/>
          <w:highlight w:val="yellow"/>
        </w:rPr>
      </w:pPr>
    </w:p>
    <w:p w14:paraId="12D971B3" w14:textId="2D479BAF" w:rsidR="00AE4B38" w:rsidRPr="00284889" w:rsidRDefault="00AE4B38" w:rsidP="000B202C">
      <w:pPr>
        <w:spacing w:after="0" w:line="276" w:lineRule="auto"/>
        <w:rPr>
          <w:rFonts w:ascii="Arial" w:hAnsi="Arial" w:cs="Arial"/>
        </w:rPr>
      </w:pPr>
      <w:r w:rsidRPr="00284889">
        <w:rPr>
          <w:rFonts w:ascii="Arial" w:hAnsi="Arial" w:cs="Arial"/>
        </w:rPr>
        <w:t>Prace konserwatorskie:</w:t>
      </w:r>
    </w:p>
    <w:p w14:paraId="27F331FF" w14:textId="77777777" w:rsidR="007309A4" w:rsidRPr="00284889" w:rsidRDefault="007309A4" w:rsidP="000B202C">
      <w:pPr>
        <w:spacing w:after="0" w:line="276" w:lineRule="auto"/>
        <w:rPr>
          <w:rFonts w:ascii="Arial" w:hAnsi="Arial" w:cs="Arial"/>
        </w:rPr>
      </w:pPr>
      <w:r w:rsidRPr="00284889">
        <w:rPr>
          <w:rFonts w:ascii="Arial" w:hAnsi="Arial" w:cs="Arial"/>
        </w:rPr>
        <w:t xml:space="preserve">1. Dezynfekcja elementów preparatem odkażającym, dopuszczonym do zastosowania w obiektach zabytkowych. Można zastosować alkoholowy roztwór Preventolu RI80, Biotinu R lub Lichenicidy 246. </w:t>
      </w:r>
    </w:p>
    <w:p w14:paraId="37D1BEE8" w14:textId="77777777" w:rsidR="007309A4" w:rsidRPr="00284889" w:rsidRDefault="007309A4" w:rsidP="000B202C">
      <w:pPr>
        <w:spacing w:after="0" w:line="276" w:lineRule="auto"/>
        <w:rPr>
          <w:rFonts w:ascii="Arial" w:hAnsi="Arial" w:cs="Arial"/>
        </w:rPr>
      </w:pPr>
      <w:r w:rsidRPr="00284889">
        <w:rPr>
          <w:rFonts w:ascii="Arial" w:hAnsi="Arial" w:cs="Arial"/>
        </w:rPr>
        <w:t xml:space="preserve">3. Umycie powierzchni ceramiki rozpuszczalnikami organicznymi lub parą wodną pod ciśnieniem. </w:t>
      </w:r>
    </w:p>
    <w:p w14:paraId="049597C3" w14:textId="77777777" w:rsidR="007309A4" w:rsidRPr="00284889" w:rsidRDefault="007309A4" w:rsidP="000B202C">
      <w:pPr>
        <w:spacing w:after="0" w:line="276" w:lineRule="auto"/>
        <w:rPr>
          <w:rFonts w:ascii="Arial" w:hAnsi="Arial" w:cs="Arial"/>
        </w:rPr>
      </w:pPr>
      <w:r w:rsidRPr="00284889">
        <w:rPr>
          <w:rFonts w:ascii="Arial" w:hAnsi="Arial" w:cs="Arial"/>
        </w:rPr>
        <w:t xml:space="preserve">4. Iniekcja spękań, łusek, szczelin, odspojeń i rozwarstwień środkami konsolidującymi i klejącymi. Stosować dyspersje żywic sztucznych. </w:t>
      </w:r>
    </w:p>
    <w:p w14:paraId="79EBC045" w14:textId="77777777" w:rsidR="007309A4" w:rsidRPr="00284889" w:rsidRDefault="007309A4" w:rsidP="000B202C">
      <w:pPr>
        <w:spacing w:after="0" w:line="276" w:lineRule="auto"/>
        <w:rPr>
          <w:rFonts w:ascii="Arial" w:hAnsi="Arial" w:cs="Arial"/>
        </w:rPr>
      </w:pPr>
      <w:r w:rsidRPr="00284889">
        <w:rPr>
          <w:rFonts w:ascii="Arial" w:hAnsi="Arial" w:cs="Arial"/>
        </w:rPr>
        <w:t xml:space="preserve">5. </w:t>
      </w:r>
      <w:r w:rsidRPr="00284889">
        <w:rPr>
          <w:rFonts w:ascii="Arial" w:eastAsia="CIDFont+F1" w:hAnsi="Arial" w:cs="Arial"/>
        </w:rPr>
        <w:t>Osadzić nowe, uzupełniające płytki w miejscach ubytków. Należy stosować płytki wykonane na zamówienie, które swoim kształtem, wymiarami i barwą odpowiadają płytką istniejącym</w:t>
      </w:r>
      <w:r w:rsidRPr="00284889">
        <w:rPr>
          <w:rFonts w:ascii="Arial" w:hAnsi="Arial" w:cs="Arial"/>
        </w:rPr>
        <w:t xml:space="preserve">. </w:t>
      </w:r>
    </w:p>
    <w:p w14:paraId="643C0C41" w14:textId="77777777" w:rsidR="007309A4" w:rsidRPr="00284889" w:rsidRDefault="007309A4" w:rsidP="000B202C">
      <w:pPr>
        <w:spacing w:after="0" w:line="276" w:lineRule="auto"/>
        <w:rPr>
          <w:rFonts w:ascii="Arial" w:hAnsi="Arial" w:cs="Arial"/>
        </w:rPr>
      </w:pPr>
      <w:r w:rsidRPr="00284889">
        <w:rPr>
          <w:rFonts w:ascii="Arial" w:hAnsi="Arial" w:cs="Arial"/>
        </w:rPr>
        <w:t>8. Ewentualna wymiana spoin wtórnych na inne, zbliżone kolorem i fakturą do oryginalnych. Dopuszcza się podmalowywanie spoin istniejących, jeśli ich usuwanie jest niebezpieczne i grozi uszkodzeniem powierzchni.</w:t>
      </w:r>
    </w:p>
    <w:p w14:paraId="6EAEF6BF" w14:textId="1C5D99DA" w:rsidR="007309A4" w:rsidRDefault="007309A4" w:rsidP="000B202C">
      <w:pPr>
        <w:spacing w:after="0" w:line="276" w:lineRule="auto"/>
        <w:rPr>
          <w:rFonts w:ascii="Arial" w:hAnsi="Arial" w:cs="Arial"/>
        </w:rPr>
      </w:pPr>
      <w:r w:rsidRPr="00284889">
        <w:rPr>
          <w:rFonts w:ascii="Arial" w:hAnsi="Arial" w:cs="Arial"/>
        </w:rPr>
        <w:t>9. Zabezpieczyć spoiny impregnatem.</w:t>
      </w:r>
    </w:p>
    <w:p w14:paraId="4DE3FE29" w14:textId="3E9A4D0D" w:rsidR="00412618" w:rsidRDefault="00412618" w:rsidP="000B202C">
      <w:pPr>
        <w:spacing w:after="0" w:line="276" w:lineRule="auto"/>
        <w:rPr>
          <w:rFonts w:ascii="Arial" w:hAnsi="Arial" w:cs="Arial"/>
        </w:rPr>
      </w:pPr>
    </w:p>
    <w:p w14:paraId="408AC39D" w14:textId="267F3A59" w:rsidR="00412618" w:rsidRDefault="00412618" w:rsidP="000B202C">
      <w:pPr>
        <w:spacing w:after="0" w:line="276" w:lineRule="auto"/>
        <w:rPr>
          <w:rFonts w:ascii="Arial" w:hAnsi="Arial" w:cs="Arial"/>
        </w:rPr>
      </w:pPr>
    </w:p>
    <w:p w14:paraId="79EE39C7" w14:textId="635E556C" w:rsidR="00412618" w:rsidRPr="00284889" w:rsidRDefault="00412618" w:rsidP="000B202C">
      <w:pPr>
        <w:spacing w:after="0" w:line="276" w:lineRule="auto"/>
        <w:rPr>
          <w:rFonts w:ascii="Arial" w:hAnsi="Arial" w:cs="Arial"/>
        </w:rPr>
      </w:pPr>
      <w:r>
        <w:rPr>
          <w:rFonts w:ascii="Arial" w:hAnsi="Arial" w:cs="Arial"/>
        </w:rPr>
        <w:t>Uwaga! Przed wykonaniem należy wykonać na zamówienie płytki uzupełniające, swoim kształtem wzorem i kolorem przypominające oryginalne.</w:t>
      </w:r>
    </w:p>
    <w:p w14:paraId="0D8E4171" w14:textId="77777777" w:rsidR="00FA7D48" w:rsidRPr="00284889" w:rsidRDefault="00FA7D48" w:rsidP="000B202C">
      <w:pPr>
        <w:spacing w:after="0" w:line="276" w:lineRule="auto"/>
        <w:rPr>
          <w:rFonts w:ascii="Arial" w:hAnsi="Arial" w:cs="Arial"/>
        </w:rPr>
      </w:pPr>
    </w:p>
    <w:p w14:paraId="78A7512F" w14:textId="41114759" w:rsidR="007309A4" w:rsidRPr="00284889" w:rsidRDefault="007309A4" w:rsidP="000B202C">
      <w:pPr>
        <w:pStyle w:val="Akapitzlist"/>
        <w:numPr>
          <w:ilvl w:val="0"/>
          <w:numId w:val="28"/>
        </w:numPr>
        <w:ind w:left="0" w:firstLine="0"/>
        <w:rPr>
          <w:b/>
          <w:bCs/>
        </w:rPr>
      </w:pPr>
      <w:r w:rsidRPr="00284889">
        <w:rPr>
          <w:b/>
          <w:bCs/>
        </w:rPr>
        <w:t>Marmurowe</w:t>
      </w:r>
    </w:p>
    <w:p w14:paraId="3E31C4A2" w14:textId="257145D3" w:rsidR="007309A4" w:rsidRPr="00284889" w:rsidRDefault="007309A4" w:rsidP="000B202C">
      <w:pPr>
        <w:spacing w:after="0" w:line="276" w:lineRule="auto"/>
        <w:jc w:val="both"/>
        <w:rPr>
          <w:rFonts w:ascii="Arial" w:hAnsi="Arial" w:cs="Arial"/>
        </w:rPr>
      </w:pPr>
      <w:r w:rsidRPr="00284889">
        <w:rPr>
          <w:rFonts w:ascii="Arial" w:hAnsi="Arial" w:cs="Arial"/>
        </w:rPr>
        <w:t xml:space="preserve">Na klatce schodowej, prowadzącej z parteru na poziom przyziemia, z południowej strony budynku zachowane są oryginalne marmurowe okładziny schodowe. Okładziny są w dobrym stanie technicznym, nie widać większych zniszczeń poza prawdopodobnymi ubytkami w miejscu, obecnie zasłoniętym drewnianym pomostem.  </w:t>
      </w:r>
    </w:p>
    <w:p w14:paraId="059064DB" w14:textId="77777777" w:rsidR="00FA7D48" w:rsidRPr="00FA7D48" w:rsidRDefault="00FA7D48" w:rsidP="000B202C">
      <w:pPr>
        <w:spacing w:after="0" w:line="276" w:lineRule="auto"/>
        <w:jc w:val="both"/>
        <w:rPr>
          <w:rFonts w:ascii="Arial" w:hAnsi="Arial" w:cs="Arial"/>
          <w:highlight w:val="yellow"/>
        </w:rPr>
      </w:pPr>
    </w:p>
    <w:p w14:paraId="02CFE0E4" w14:textId="77777777" w:rsidR="007309A4" w:rsidRPr="00284889" w:rsidRDefault="007309A4" w:rsidP="000B202C">
      <w:pPr>
        <w:spacing w:after="0" w:line="276" w:lineRule="auto"/>
        <w:rPr>
          <w:rFonts w:ascii="Arial" w:hAnsi="Arial" w:cs="Arial"/>
        </w:rPr>
      </w:pPr>
      <w:r w:rsidRPr="00284889">
        <w:rPr>
          <w:rFonts w:ascii="Arial" w:hAnsi="Arial" w:cs="Arial"/>
        </w:rPr>
        <w:t>Prace konserwatorskie:</w:t>
      </w:r>
    </w:p>
    <w:p w14:paraId="0A1432BC" w14:textId="77777777" w:rsidR="007309A4" w:rsidRPr="00284889" w:rsidRDefault="007309A4" w:rsidP="000B202C">
      <w:pPr>
        <w:spacing w:after="0" w:line="276" w:lineRule="auto"/>
        <w:rPr>
          <w:rFonts w:ascii="Arial" w:hAnsi="Arial" w:cs="Arial"/>
        </w:rPr>
      </w:pPr>
      <w:r w:rsidRPr="00284889">
        <w:rPr>
          <w:rFonts w:ascii="Arial" w:hAnsi="Arial" w:cs="Arial"/>
        </w:rPr>
        <w:t xml:space="preserve">1.Wstępne odkażenie metodą natrysku. Wykorzystać preparaty z grupy stosowanych do obiektów zabytkowych: Biotin R, BFA, Lichenicida lub inny, o sprawdzonej skuteczności. </w:t>
      </w:r>
    </w:p>
    <w:p w14:paraId="43EB0820" w14:textId="77777777" w:rsidR="007309A4" w:rsidRPr="00284889" w:rsidRDefault="007309A4" w:rsidP="000B202C">
      <w:pPr>
        <w:spacing w:after="0" w:line="276" w:lineRule="auto"/>
        <w:rPr>
          <w:rFonts w:ascii="Arial" w:hAnsi="Arial" w:cs="Arial"/>
        </w:rPr>
      </w:pPr>
      <w:r w:rsidRPr="00284889">
        <w:rPr>
          <w:rFonts w:ascii="Arial" w:hAnsi="Arial" w:cs="Arial"/>
        </w:rPr>
        <w:t xml:space="preserve">2. Oczyszczenie z nawarstwień metodą mokrą środkami zawierającymi HF (kwas fluorowodorowy, bez innych kwasów). Dopuszcza się miejscowe stosowanie metody sttrumieniowo-ściernej, z użyciem drobnego kruszywa (ok. 240 w skali Mesh) oraz, po wykonaniu prób - metodę laserową dla całej powierzchni. UWAGA: Nie wolno stosować w metodzie strumieniowo-ściernej sodowania i szlaki pomiedziowej oraz innych ścierniw powodujących pozostawanie szkodliwych związków. </w:t>
      </w:r>
    </w:p>
    <w:p w14:paraId="2AA38573" w14:textId="77777777" w:rsidR="007309A4" w:rsidRPr="00284889" w:rsidRDefault="007309A4" w:rsidP="000B202C">
      <w:pPr>
        <w:spacing w:after="0" w:line="276" w:lineRule="auto"/>
        <w:rPr>
          <w:rFonts w:ascii="Arial" w:hAnsi="Arial" w:cs="Arial"/>
        </w:rPr>
      </w:pPr>
      <w:r w:rsidRPr="00284889">
        <w:rPr>
          <w:rFonts w:ascii="Arial" w:hAnsi="Arial" w:cs="Arial"/>
        </w:rPr>
        <w:t xml:space="preserve">3. Usunięcie wtórnych zapraw (cementowych spoin, uzupełnień, zacierek). Przy usuwaniu spoin nie należy uszkadzać krawędzi kamienia. Cały zabieg wykonać z zachowaniem należytej ostrożności, ręcznie, bez użycia maszyn (poza ostrożnym nacinaniem zapraw, szczególnie spoin). Jeśli usuwanie zaprawy grozi uszkodzeniem materiału kamiennego - zrezygnować z zabiegu. </w:t>
      </w:r>
    </w:p>
    <w:p w14:paraId="5E434DBD" w14:textId="77777777" w:rsidR="007309A4" w:rsidRPr="00284889" w:rsidRDefault="007309A4" w:rsidP="000B202C">
      <w:pPr>
        <w:spacing w:after="0" w:line="276" w:lineRule="auto"/>
        <w:rPr>
          <w:rFonts w:ascii="Arial" w:hAnsi="Arial" w:cs="Arial"/>
        </w:rPr>
      </w:pPr>
      <w:r w:rsidRPr="00284889">
        <w:rPr>
          <w:rFonts w:ascii="Arial" w:hAnsi="Arial" w:cs="Arial"/>
        </w:rPr>
        <w:t xml:space="preserve">5. Uzupełnienie ubytków w kamieniu zaprawami mineralnymi barwionymi w masie. W razie konieczności dobarwić powierzchniowo. Dopuszcza się kity żywiczne lub flekowanie. </w:t>
      </w:r>
    </w:p>
    <w:p w14:paraId="570A3801" w14:textId="77777777" w:rsidR="007309A4" w:rsidRPr="00284889" w:rsidRDefault="007309A4" w:rsidP="000B202C">
      <w:pPr>
        <w:spacing w:after="0" w:line="276" w:lineRule="auto"/>
        <w:rPr>
          <w:rFonts w:ascii="Arial" w:hAnsi="Arial" w:cs="Arial"/>
        </w:rPr>
      </w:pPr>
      <w:r w:rsidRPr="00284889">
        <w:rPr>
          <w:rFonts w:ascii="Arial" w:hAnsi="Arial" w:cs="Arial"/>
        </w:rPr>
        <w:t xml:space="preserve">6. W razie potrzeby demontaż luźnych kamieni i ponowne wmurowanie w pierwotnym miejscu. Do murowania użyć zapraw wapienno-cementowych z dodatkiem wapna trasowego. </w:t>
      </w:r>
    </w:p>
    <w:p w14:paraId="3E13713B" w14:textId="77777777" w:rsidR="007309A4" w:rsidRPr="00284889" w:rsidRDefault="007309A4" w:rsidP="000B202C">
      <w:pPr>
        <w:spacing w:after="0" w:line="276" w:lineRule="auto"/>
        <w:rPr>
          <w:rFonts w:ascii="Arial" w:hAnsi="Arial" w:cs="Arial"/>
        </w:rPr>
      </w:pPr>
      <w:r w:rsidRPr="00284889">
        <w:rPr>
          <w:rFonts w:ascii="Arial" w:hAnsi="Arial" w:cs="Arial"/>
        </w:rPr>
        <w:lastRenderedPageBreak/>
        <w:t xml:space="preserve">7. Spoinowanie i uzupełnienie ubytków w spoinach zaprawą z wapna trasowego lub wapiennocementową z dodatkiem trasu. Kolor i fakturę dobrać na podstawie prób do oryginału. Używać zapraw o jednolitej barwie w całej masie. Wstępnie zakłada się spoinę płaską, lekko poniżej lica kamiennego. Uziarnienie dobierać do spoiny oryginalnej. W przypadku spoczników i schodów dopuszcza się spoiny szczelne, uniemożliwiające przenikanie wody. Szczelność można też osiągnąć hydrofobizując spoinę. </w:t>
      </w:r>
    </w:p>
    <w:p w14:paraId="0AEBA95F" w14:textId="77777777" w:rsidR="007309A4" w:rsidRPr="00284889" w:rsidRDefault="007309A4" w:rsidP="000B202C">
      <w:pPr>
        <w:spacing w:after="0" w:line="276" w:lineRule="auto"/>
        <w:rPr>
          <w:rFonts w:ascii="Arial" w:hAnsi="Arial" w:cs="Arial"/>
        </w:rPr>
      </w:pPr>
      <w:r w:rsidRPr="00284889">
        <w:rPr>
          <w:rFonts w:ascii="Arial" w:hAnsi="Arial" w:cs="Arial"/>
        </w:rPr>
        <w:t>8. Hydrofobizacja preparatem krzemoorganicznym. Stosować preparaty rozpuszczalnikowe. Dla elementów, po których nie będą przemieszczać się ludzie dopuszcza się też zabezpieczenie woskiem mikrokrystalicznym Cosmolloid 80H wtapianym na gorąco.</w:t>
      </w:r>
    </w:p>
    <w:p w14:paraId="0DCD5930" w14:textId="1EAFA2F5" w:rsidR="007309A4" w:rsidRPr="00284889" w:rsidRDefault="007309A4" w:rsidP="000B202C">
      <w:pPr>
        <w:spacing w:after="0" w:line="276" w:lineRule="auto"/>
        <w:rPr>
          <w:rFonts w:ascii="Arial" w:hAnsi="Arial" w:cs="Arial"/>
        </w:rPr>
      </w:pPr>
      <w:r w:rsidRPr="00284889">
        <w:rPr>
          <w:rFonts w:ascii="Arial" w:hAnsi="Arial" w:cs="Arial"/>
        </w:rPr>
        <w:t>9. Miejscowe scalenie kolorystyczne najbardziej rażących przebarwień powierzchni kamienia oraz widocznych uzupełnień.</w:t>
      </w:r>
    </w:p>
    <w:p w14:paraId="760F0928" w14:textId="457ACA95" w:rsidR="009824E4" w:rsidRPr="00284889" w:rsidRDefault="009824E4" w:rsidP="000B202C">
      <w:pPr>
        <w:pStyle w:val="Nagwek3"/>
        <w:numPr>
          <w:ilvl w:val="2"/>
          <w:numId w:val="27"/>
        </w:numPr>
        <w:spacing w:after="0" w:line="276" w:lineRule="auto"/>
        <w:ind w:left="0" w:firstLine="0"/>
      </w:pPr>
      <w:bookmarkStart w:id="152" w:name="_Toc125456788"/>
      <w:r w:rsidRPr="00284889">
        <w:t>Posadzki na wzór oryginalnych</w:t>
      </w:r>
      <w:bookmarkEnd w:id="152"/>
    </w:p>
    <w:p w14:paraId="18F89CDD" w14:textId="50D9F782" w:rsidR="009824E4" w:rsidRPr="00284889" w:rsidRDefault="009824E4" w:rsidP="000B202C">
      <w:pPr>
        <w:autoSpaceDE w:val="0"/>
        <w:autoSpaceDN w:val="0"/>
        <w:adjustRightInd w:val="0"/>
        <w:spacing w:after="0" w:line="276" w:lineRule="auto"/>
        <w:rPr>
          <w:rFonts w:ascii="Arial" w:eastAsia="CIDFont+F1" w:hAnsi="Arial" w:cs="Arial"/>
        </w:rPr>
      </w:pPr>
      <w:r w:rsidRPr="00284889">
        <w:rPr>
          <w:rFonts w:ascii="Arial" w:eastAsia="CIDFont+F1" w:hAnsi="Arial" w:cs="Arial"/>
        </w:rPr>
        <w:t>Zaprojektowano posadzki ceramiczne, wykonane na wzór istniejących. Należy wykonać identyczny wzór z nowych kafli ceramicznych z zachowaniem istn. układu kafli, kolorystyki oraz wymiarów.</w:t>
      </w:r>
    </w:p>
    <w:p w14:paraId="14A69883" w14:textId="77777777" w:rsidR="009824E4" w:rsidRPr="00284889" w:rsidRDefault="009824E4" w:rsidP="000B202C">
      <w:pPr>
        <w:pStyle w:val="Akapitzlist"/>
        <w:ind w:left="0"/>
      </w:pPr>
      <w:r w:rsidRPr="00284889">
        <w:t>Wymagane charakterystyki:</w:t>
      </w:r>
    </w:p>
    <w:p w14:paraId="5635A557" w14:textId="77777777" w:rsidR="009824E4" w:rsidRPr="00284889" w:rsidRDefault="009824E4" w:rsidP="000B202C">
      <w:pPr>
        <w:pStyle w:val="Akapitzlist"/>
        <w:numPr>
          <w:ilvl w:val="0"/>
          <w:numId w:val="30"/>
        </w:numPr>
        <w:ind w:left="0" w:firstLine="0"/>
      </w:pPr>
      <w:r w:rsidRPr="00284889">
        <w:t>wysokiej klasy płytki w kolorystyce wybranej przez Inwestora.</w:t>
      </w:r>
    </w:p>
    <w:p w14:paraId="6314ECF2" w14:textId="77777777" w:rsidR="009824E4" w:rsidRPr="00284889" w:rsidRDefault="009824E4" w:rsidP="000B202C">
      <w:pPr>
        <w:pStyle w:val="Akapitzlist"/>
        <w:numPr>
          <w:ilvl w:val="0"/>
          <w:numId w:val="30"/>
        </w:numPr>
        <w:ind w:left="0" w:firstLine="0"/>
      </w:pPr>
      <w:r w:rsidRPr="00284889">
        <w:t>Kształt heksagonu</w:t>
      </w:r>
    </w:p>
    <w:p w14:paraId="34D2E0CC" w14:textId="77777777" w:rsidR="009824E4" w:rsidRPr="00284889" w:rsidRDefault="009824E4" w:rsidP="000B202C">
      <w:pPr>
        <w:pStyle w:val="Akapitzlist"/>
        <w:numPr>
          <w:ilvl w:val="0"/>
          <w:numId w:val="30"/>
        </w:numPr>
        <w:ind w:left="0" w:firstLine="0"/>
      </w:pPr>
      <w:r w:rsidRPr="00284889">
        <w:t xml:space="preserve">płytka podłogowa </w:t>
      </w:r>
    </w:p>
    <w:p w14:paraId="1906C6A2" w14:textId="77777777" w:rsidR="009824E4" w:rsidRPr="00284889" w:rsidRDefault="009824E4" w:rsidP="000B202C">
      <w:pPr>
        <w:pStyle w:val="Akapitzlist"/>
        <w:numPr>
          <w:ilvl w:val="0"/>
          <w:numId w:val="30"/>
        </w:numPr>
        <w:ind w:left="0" w:firstLine="0"/>
      </w:pPr>
      <w:r w:rsidRPr="00284889">
        <w:t>Mrozoodporność: nie</w:t>
      </w:r>
    </w:p>
    <w:p w14:paraId="33FEE422" w14:textId="77777777" w:rsidR="009824E4" w:rsidRPr="00284889" w:rsidRDefault="009824E4" w:rsidP="000B202C">
      <w:pPr>
        <w:pStyle w:val="Akapitzlist"/>
        <w:numPr>
          <w:ilvl w:val="0"/>
          <w:numId w:val="30"/>
        </w:numPr>
        <w:ind w:left="0" w:firstLine="0"/>
      </w:pPr>
      <w:r w:rsidRPr="00284889">
        <w:t>Stopień połysku: matowy</w:t>
      </w:r>
    </w:p>
    <w:p w14:paraId="5482B76E" w14:textId="77777777" w:rsidR="009824E4" w:rsidRPr="00284889" w:rsidRDefault="009824E4" w:rsidP="000B202C">
      <w:pPr>
        <w:pStyle w:val="Akapitzlist"/>
        <w:numPr>
          <w:ilvl w:val="0"/>
          <w:numId w:val="30"/>
        </w:numPr>
        <w:ind w:left="0" w:firstLine="0"/>
      </w:pPr>
      <w:r w:rsidRPr="00284889">
        <w:t>Klasa ścieralności: 4 </w:t>
      </w:r>
    </w:p>
    <w:p w14:paraId="35C3D0F3" w14:textId="77777777" w:rsidR="009824E4" w:rsidRPr="00284889" w:rsidRDefault="009824E4" w:rsidP="000B202C">
      <w:pPr>
        <w:pStyle w:val="Akapitzlist"/>
        <w:numPr>
          <w:ilvl w:val="0"/>
          <w:numId w:val="30"/>
        </w:numPr>
        <w:ind w:left="0" w:firstLine="0"/>
      </w:pPr>
      <w:r w:rsidRPr="00284889">
        <w:t>Właściwości antypoślizgowe (wg DIN 51130)  R9</w:t>
      </w:r>
    </w:p>
    <w:p w14:paraId="3433D9E3" w14:textId="77777777" w:rsidR="009824E4" w:rsidRPr="00284889" w:rsidRDefault="009824E4" w:rsidP="000B202C">
      <w:pPr>
        <w:pStyle w:val="Akapitzlist"/>
        <w:numPr>
          <w:ilvl w:val="0"/>
          <w:numId w:val="30"/>
        </w:numPr>
        <w:ind w:left="0" w:firstLine="0"/>
      </w:pPr>
      <w:r w:rsidRPr="00284889">
        <w:t>Posadzki pomieszczeń mokrych zabezpieczyć dodatkowo izolacją z folii płynnych + systemowe taśmy szczelne na narożach.</w:t>
      </w:r>
    </w:p>
    <w:p w14:paraId="12BA87CE" w14:textId="3E8F1897" w:rsidR="009824E4" w:rsidRPr="00983D9C" w:rsidRDefault="009824E4" w:rsidP="000B202C">
      <w:pPr>
        <w:spacing w:after="0" w:line="276" w:lineRule="auto"/>
        <w:rPr>
          <w:rFonts w:ascii="Arial" w:hAnsi="Arial" w:cs="Arial"/>
          <w:lang w:eastAsia="pl-PL"/>
        </w:rPr>
      </w:pPr>
      <w:r w:rsidRPr="00284889">
        <w:rPr>
          <w:rFonts w:ascii="Arial" w:hAnsi="Arial" w:cs="Arial"/>
        </w:rPr>
        <w:t>fuga biała</w:t>
      </w:r>
      <w:r w:rsidR="00FA7D48" w:rsidRPr="00284889">
        <w:rPr>
          <w:rFonts w:ascii="Arial" w:hAnsi="Arial" w:cs="Arial"/>
        </w:rPr>
        <w:t>.</w:t>
      </w:r>
    </w:p>
    <w:p w14:paraId="3AEB9E98" w14:textId="7D051EE8" w:rsidR="00AE4B38" w:rsidRPr="00284889" w:rsidRDefault="00AE4B38" w:rsidP="000B202C">
      <w:pPr>
        <w:pStyle w:val="Nagwek3"/>
        <w:numPr>
          <w:ilvl w:val="2"/>
          <w:numId w:val="27"/>
        </w:numPr>
        <w:spacing w:after="0" w:line="276" w:lineRule="auto"/>
        <w:ind w:left="0" w:firstLine="0"/>
      </w:pPr>
      <w:bookmarkStart w:id="153" w:name="_Toc125456789"/>
      <w:r w:rsidRPr="00284889">
        <w:t>Posadzki lastryko</w:t>
      </w:r>
      <w:bookmarkEnd w:id="153"/>
    </w:p>
    <w:p w14:paraId="00F2B3C8" w14:textId="77777777" w:rsidR="009824E4" w:rsidRPr="00284889" w:rsidRDefault="009824E4" w:rsidP="000B202C">
      <w:pPr>
        <w:pStyle w:val="Akapitzlist"/>
        <w:ind w:left="0"/>
        <w:rPr>
          <w:b/>
          <w:bCs/>
        </w:rPr>
      </w:pPr>
      <w:r w:rsidRPr="00284889">
        <w:t>Wymagane charakterystyki:</w:t>
      </w:r>
    </w:p>
    <w:p w14:paraId="79E7B7C6" w14:textId="77777777" w:rsidR="009824E4" w:rsidRPr="00284889" w:rsidRDefault="009824E4" w:rsidP="000B202C">
      <w:pPr>
        <w:pStyle w:val="Akapitzlist"/>
        <w:numPr>
          <w:ilvl w:val="0"/>
          <w:numId w:val="29"/>
        </w:numPr>
        <w:autoSpaceDE w:val="0"/>
        <w:autoSpaceDN w:val="0"/>
        <w:adjustRightInd w:val="0"/>
        <w:ind w:left="0" w:firstLine="0"/>
        <w:rPr>
          <w:rFonts w:eastAsia="CIDFont+F1"/>
        </w:rPr>
      </w:pPr>
      <w:r w:rsidRPr="00284889">
        <w:rPr>
          <w:rFonts w:eastAsia="CIDFont+F1"/>
        </w:rPr>
        <w:t>cienkowarstwowa szlifowana posadzka – grubość ok. 15 mm;</w:t>
      </w:r>
    </w:p>
    <w:p w14:paraId="49822902" w14:textId="77777777" w:rsidR="009824E4" w:rsidRPr="00284889" w:rsidRDefault="009824E4" w:rsidP="000B202C">
      <w:pPr>
        <w:pStyle w:val="Akapitzlist"/>
        <w:numPr>
          <w:ilvl w:val="0"/>
          <w:numId w:val="29"/>
        </w:numPr>
        <w:autoSpaceDE w:val="0"/>
        <w:autoSpaceDN w:val="0"/>
        <w:adjustRightInd w:val="0"/>
        <w:ind w:left="0" w:firstLine="0"/>
        <w:rPr>
          <w:rFonts w:eastAsia="CIDFont+F1"/>
        </w:rPr>
      </w:pPr>
      <w:r w:rsidRPr="00284889">
        <w:rPr>
          <w:rFonts w:eastAsia="CIDFont+F1"/>
        </w:rPr>
        <w:t>frakcja grysu drobna i gęsta (od 2mm do 8 mm) – kolor czarny</w:t>
      </w:r>
    </w:p>
    <w:p w14:paraId="216BFD55" w14:textId="0C04BF01" w:rsidR="009824E4" w:rsidRPr="00284889" w:rsidRDefault="009824E4" w:rsidP="000B202C">
      <w:pPr>
        <w:pStyle w:val="Akapitzlist"/>
        <w:numPr>
          <w:ilvl w:val="0"/>
          <w:numId w:val="29"/>
        </w:numPr>
        <w:autoSpaceDE w:val="0"/>
        <w:autoSpaceDN w:val="0"/>
        <w:adjustRightInd w:val="0"/>
        <w:ind w:left="0" w:firstLine="0"/>
        <w:rPr>
          <w:rFonts w:eastAsia="CIDFont+F1"/>
        </w:rPr>
      </w:pPr>
      <w:r w:rsidRPr="00284889">
        <w:rPr>
          <w:rFonts w:eastAsia="CIDFont+F1"/>
        </w:rPr>
        <w:t xml:space="preserve">kolorystyka </w:t>
      </w:r>
      <w:r w:rsidR="007E2159" w:rsidRPr="00284889">
        <w:rPr>
          <w:rFonts w:eastAsia="CIDFont+F1"/>
        </w:rPr>
        <w:t>cementu –</w:t>
      </w:r>
      <w:r w:rsidRPr="00284889">
        <w:rPr>
          <w:rFonts w:eastAsia="CIDFont+F1"/>
        </w:rPr>
        <w:t xml:space="preserve"> kolor czarny </w:t>
      </w:r>
    </w:p>
    <w:p w14:paraId="46E263EB" w14:textId="77777777" w:rsidR="009824E4" w:rsidRPr="00284889" w:rsidRDefault="009824E4" w:rsidP="000B202C">
      <w:pPr>
        <w:pStyle w:val="Akapitzlist"/>
        <w:numPr>
          <w:ilvl w:val="0"/>
          <w:numId w:val="29"/>
        </w:numPr>
        <w:autoSpaceDE w:val="0"/>
        <w:autoSpaceDN w:val="0"/>
        <w:adjustRightInd w:val="0"/>
        <w:ind w:left="0" w:firstLine="0"/>
        <w:rPr>
          <w:rFonts w:eastAsia="CIDFont+F1"/>
        </w:rPr>
      </w:pPr>
      <w:r w:rsidRPr="00284889">
        <w:rPr>
          <w:rFonts w:eastAsia="CIDFont+F1"/>
        </w:rPr>
        <w:t>absorbcja wody: brak;</w:t>
      </w:r>
    </w:p>
    <w:p w14:paraId="7620177E" w14:textId="77777777" w:rsidR="009824E4" w:rsidRPr="00284889" w:rsidRDefault="009824E4" w:rsidP="000B202C">
      <w:pPr>
        <w:pStyle w:val="Akapitzlist"/>
        <w:numPr>
          <w:ilvl w:val="0"/>
          <w:numId w:val="29"/>
        </w:numPr>
        <w:autoSpaceDE w:val="0"/>
        <w:autoSpaceDN w:val="0"/>
        <w:adjustRightInd w:val="0"/>
        <w:ind w:left="0" w:firstLine="0"/>
        <w:rPr>
          <w:rFonts w:eastAsia="CIDFont+F1"/>
        </w:rPr>
      </w:pPr>
      <w:r w:rsidRPr="00284889">
        <w:rPr>
          <w:rFonts w:eastAsia="CIDFont+F1"/>
        </w:rPr>
        <w:t>trwałość barwy: brak zmian;</w:t>
      </w:r>
    </w:p>
    <w:p w14:paraId="483236E8" w14:textId="77777777" w:rsidR="009824E4" w:rsidRPr="00284889" w:rsidRDefault="009824E4" w:rsidP="000B202C">
      <w:pPr>
        <w:pStyle w:val="Akapitzlist"/>
        <w:numPr>
          <w:ilvl w:val="0"/>
          <w:numId w:val="29"/>
        </w:numPr>
        <w:autoSpaceDE w:val="0"/>
        <w:autoSpaceDN w:val="0"/>
        <w:adjustRightInd w:val="0"/>
        <w:ind w:left="0" w:firstLine="0"/>
        <w:rPr>
          <w:rFonts w:eastAsia="CIDFont+F1"/>
        </w:rPr>
      </w:pPr>
      <w:r w:rsidRPr="00284889">
        <w:rPr>
          <w:rFonts w:eastAsia="CIDFont+F1"/>
        </w:rPr>
        <w:t>wytrzymałość na ściskanie posadzki z podbudową: ≥ 60 MPa;</w:t>
      </w:r>
    </w:p>
    <w:p w14:paraId="49713F1E" w14:textId="77777777" w:rsidR="009824E4" w:rsidRPr="00284889" w:rsidRDefault="009824E4" w:rsidP="000B202C">
      <w:pPr>
        <w:pStyle w:val="Akapitzlist"/>
        <w:numPr>
          <w:ilvl w:val="0"/>
          <w:numId w:val="29"/>
        </w:numPr>
        <w:autoSpaceDE w:val="0"/>
        <w:autoSpaceDN w:val="0"/>
        <w:adjustRightInd w:val="0"/>
        <w:ind w:left="0" w:firstLine="0"/>
        <w:rPr>
          <w:rFonts w:eastAsia="CIDFont+F1"/>
        </w:rPr>
      </w:pPr>
      <w:r w:rsidRPr="00284889">
        <w:rPr>
          <w:rFonts w:eastAsia="CIDFont+F1"/>
        </w:rPr>
        <w:t>wytrzymałość na zginanie posadzki z podbudową: ≥ 10 MPa;</w:t>
      </w:r>
    </w:p>
    <w:p w14:paraId="188F3DC3" w14:textId="77777777" w:rsidR="009824E4" w:rsidRPr="00284889" w:rsidRDefault="009824E4" w:rsidP="000B202C">
      <w:pPr>
        <w:pStyle w:val="Akapitzlist"/>
        <w:autoSpaceDE w:val="0"/>
        <w:autoSpaceDN w:val="0"/>
        <w:adjustRightInd w:val="0"/>
        <w:ind w:left="0"/>
        <w:rPr>
          <w:rFonts w:eastAsia="CIDFont+F1"/>
        </w:rPr>
      </w:pPr>
    </w:p>
    <w:p w14:paraId="4A412FD7" w14:textId="77777777" w:rsidR="009824E4" w:rsidRPr="00284889" w:rsidRDefault="009824E4" w:rsidP="000B202C">
      <w:pPr>
        <w:autoSpaceDE w:val="0"/>
        <w:autoSpaceDN w:val="0"/>
        <w:adjustRightInd w:val="0"/>
        <w:spacing w:after="0" w:line="276" w:lineRule="auto"/>
        <w:jc w:val="both"/>
        <w:rPr>
          <w:rFonts w:ascii="Arial" w:eastAsia="CIDFont+F1" w:hAnsi="Arial" w:cs="Arial"/>
        </w:rPr>
      </w:pPr>
      <w:r w:rsidRPr="00284889">
        <w:rPr>
          <w:rFonts w:ascii="Arial" w:eastAsia="CIDFont+F2" w:hAnsi="Arial" w:cs="Arial"/>
        </w:rPr>
        <w:t xml:space="preserve">Projektowane wykończenie pomieszczeń materiałem lastryko w obrębie pomieszczeń przyziemia należy wykonać </w:t>
      </w:r>
      <w:r w:rsidRPr="00284889">
        <w:rPr>
          <w:rFonts w:ascii="Arial" w:eastAsia="CIDFont+F1" w:hAnsi="Arial" w:cs="Arial"/>
        </w:rPr>
        <w:t>wg. tabel wykończenia pomieszczeń i rysunków architektonicznych. Lastryko wykonać jako podłoże utworzone przez mieszaninę wody, cementu portlandzkiego i twardych kamieni (kwarc, bazalt, marmur, trawertyn i inne) tzw. grysu, oraz wg potrzeb pigmentów i innych dodatków np. polimery – kolor czarny. Frakcja do zaakceptowania przez nadzór inwestorski i autorski. Posadzki utwardzane preparatami zawierającymi krzemian litu.</w:t>
      </w:r>
    </w:p>
    <w:p w14:paraId="487FB74C" w14:textId="0584E1CC" w:rsidR="004516EB" w:rsidRDefault="009824E4" w:rsidP="000B202C">
      <w:pPr>
        <w:spacing w:after="0" w:line="276" w:lineRule="auto"/>
        <w:rPr>
          <w:rFonts w:ascii="Arial" w:hAnsi="Arial" w:cs="Arial"/>
          <w:lang w:eastAsia="pl-PL"/>
        </w:rPr>
      </w:pPr>
      <w:r w:rsidRPr="00284889">
        <w:rPr>
          <w:rFonts w:ascii="Arial" w:hAnsi="Arial" w:cs="Arial"/>
          <w:lang w:eastAsia="pl-PL"/>
        </w:rPr>
        <w:t>Kolorystyka lastryko-czarna</w:t>
      </w:r>
    </w:p>
    <w:p w14:paraId="55D6FF10" w14:textId="77777777" w:rsidR="007E2159" w:rsidRPr="00983D9C" w:rsidRDefault="007E2159" w:rsidP="000B202C">
      <w:pPr>
        <w:spacing w:after="0" w:line="276" w:lineRule="auto"/>
        <w:rPr>
          <w:rFonts w:ascii="Arial" w:hAnsi="Arial" w:cs="Arial"/>
          <w:lang w:eastAsia="pl-PL"/>
        </w:rPr>
      </w:pPr>
    </w:p>
    <w:p w14:paraId="64CCABB5" w14:textId="2D203AD1" w:rsidR="009824E4" w:rsidRDefault="009824E4" w:rsidP="000B202C">
      <w:pPr>
        <w:spacing w:after="0" w:line="276" w:lineRule="auto"/>
        <w:rPr>
          <w:rFonts w:ascii="Arial" w:hAnsi="Arial" w:cs="Arial"/>
          <w:lang w:eastAsia="pl-PL"/>
        </w:rPr>
      </w:pPr>
      <w:r w:rsidRPr="00983D9C">
        <w:rPr>
          <w:rFonts w:ascii="Arial" w:hAnsi="Arial" w:cs="Arial"/>
          <w:noProof/>
        </w:rPr>
        <w:lastRenderedPageBreak/>
        <w:drawing>
          <wp:inline distT="0" distB="0" distL="0" distR="0" wp14:anchorId="403C1B17" wp14:editId="37FC967C">
            <wp:extent cx="2673350" cy="265419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BEBA8EAE-BF5A-486C-A8C5-ECC9F3942E4B}">
                          <a14:imgProps xmlns:a14="http://schemas.microsoft.com/office/drawing/2010/main">
                            <a14:imgLayer r:embed="rId15">
                              <a14:imgEffect>
                                <a14:brightnessContrast bright="-40000" contrast="20000"/>
                              </a14:imgEffect>
                            </a14:imgLayer>
                          </a14:imgProps>
                        </a:ext>
                      </a:extLst>
                    </a:blip>
                    <a:stretch>
                      <a:fillRect/>
                    </a:stretch>
                  </pic:blipFill>
                  <pic:spPr>
                    <a:xfrm>
                      <a:off x="0" y="0"/>
                      <a:ext cx="2684658" cy="2665422"/>
                    </a:xfrm>
                    <a:prstGeom prst="rect">
                      <a:avLst/>
                    </a:prstGeom>
                  </pic:spPr>
                </pic:pic>
              </a:graphicData>
            </a:graphic>
          </wp:inline>
        </w:drawing>
      </w:r>
    </w:p>
    <w:p w14:paraId="487D3945" w14:textId="4509361B" w:rsidR="007E2159" w:rsidRPr="007E2159" w:rsidRDefault="007E2159" w:rsidP="000B202C">
      <w:pPr>
        <w:spacing w:after="0" w:line="276" w:lineRule="auto"/>
        <w:rPr>
          <w:rFonts w:ascii="Arial" w:hAnsi="Arial" w:cs="Arial"/>
          <w:i/>
          <w:iCs/>
          <w:sz w:val="18"/>
          <w:szCs w:val="18"/>
          <w:lang w:eastAsia="pl-PL"/>
        </w:rPr>
      </w:pPr>
      <w:r w:rsidRPr="007E2159">
        <w:rPr>
          <w:rFonts w:ascii="Arial" w:hAnsi="Arial" w:cs="Arial"/>
          <w:i/>
          <w:iCs/>
          <w:sz w:val="18"/>
          <w:szCs w:val="18"/>
          <w:lang w:eastAsia="pl-PL"/>
        </w:rPr>
        <w:t>Poglądowy wzór lastryko</w:t>
      </w:r>
    </w:p>
    <w:p w14:paraId="7C2FFA64" w14:textId="54F90A5F" w:rsidR="00AE4B38" w:rsidRPr="00284889" w:rsidRDefault="00AE4B38" w:rsidP="000B202C">
      <w:pPr>
        <w:pStyle w:val="Nagwek3"/>
        <w:numPr>
          <w:ilvl w:val="2"/>
          <w:numId w:val="27"/>
        </w:numPr>
        <w:spacing w:after="0" w:line="276" w:lineRule="auto"/>
        <w:ind w:left="0" w:firstLine="0"/>
      </w:pPr>
      <w:bookmarkStart w:id="154" w:name="_Toc125456790"/>
      <w:r w:rsidRPr="00284889">
        <w:t>Posadzki ceramiczne</w:t>
      </w:r>
      <w:bookmarkEnd w:id="154"/>
    </w:p>
    <w:p w14:paraId="6176407C" w14:textId="70887897" w:rsidR="009D6C3D" w:rsidRPr="00284889" w:rsidRDefault="009D6C3D" w:rsidP="000B202C">
      <w:pPr>
        <w:spacing w:after="0" w:line="276" w:lineRule="auto"/>
        <w:rPr>
          <w:rFonts w:ascii="Arial" w:hAnsi="Arial" w:cs="Arial"/>
        </w:rPr>
      </w:pPr>
      <w:r w:rsidRPr="00284889">
        <w:rPr>
          <w:rFonts w:ascii="Arial" w:hAnsi="Arial" w:cs="Arial"/>
        </w:rPr>
        <w:t>Projekt przewiduje wykonanie nowych posadzek w pomieszczeniach przyziemia.</w:t>
      </w:r>
    </w:p>
    <w:p w14:paraId="1094AE11" w14:textId="77777777" w:rsidR="009D6C3D" w:rsidRPr="00284889" w:rsidRDefault="009D6C3D" w:rsidP="000B202C">
      <w:pPr>
        <w:pStyle w:val="Akapitzlist"/>
        <w:numPr>
          <w:ilvl w:val="0"/>
          <w:numId w:val="31"/>
        </w:numPr>
        <w:ind w:left="0" w:firstLine="0"/>
        <w:rPr>
          <w:b/>
          <w:bCs/>
        </w:rPr>
      </w:pPr>
      <w:r w:rsidRPr="00284889">
        <w:rPr>
          <w:b/>
          <w:bCs/>
        </w:rPr>
        <w:t>W pomieszczeniach higieniczno-sanitarne-gres</w:t>
      </w:r>
    </w:p>
    <w:p w14:paraId="32E66D8F" w14:textId="77777777" w:rsidR="009D6C3D" w:rsidRPr="00284889" w:rsidRDefault="009D6C3D" w:rsidP="000B202C">
      <w:pPr>
        <w:pStyle w:val="Akapitzlist"/>
        <w:ind w:left="0"/>
      </w:pPr>
      <w:r w:rsidRPr="00284889">
        <w:t>Wymagane charakterystyki:</w:t>
      </w:r>
    </w:p>
    <w:p w14:paraId="76878BCD" w14:textId="735EABFB" w:rsidR="009D6C3D" w:rsidRPr="00284889" w:rsidRDefault="007E2159" w:rsidP="000B202C">
      <w:pPr>
        <w:pStyle w:val="Akapitzlist"/>
        <w:numPr>
          <w:ilvl w:val="0"/>
          <w:numId w:val="30"/>
        </w:numPr>
        <w:ind w:left="0" w:firstLine="0"/>
      </w:pPr>
      <w:r w:rsidRPr="00284889">
        <w:t>W</w:t>
      </w:r>
      <w:r w:rsidR="009D6C3D" w:rsidRPr="00284889">
        <w:t xml:space="preserve">ymiary: 42x42 cm lub większe, </w:t>
      </w:r>
    </w:p>
    <w:p w14:paraId="490B29F6" w14:textId="0D857D8B" w:rsidR="009D6C3D" w:rsidRPr="00284889" w:rsidRDefault="007E2159" w:rsidP="000B202C">
      <w:pPr>
        <w:pStyle w:val="Akapitzlist"/>
        <w:numPr>
          <w:ilvl w:val="0"/>
          <w:numId w:val="30"/>
        </w:numPr>
        <w:ind w:left="0" w:firstLine="0"/>
      </w:pPr>
      <w:r w:rsidRPr="00284889">
        <w:t>P</w:t>
      </w:r>
      <w:r w:rsidR="009D6C3D" w:rsidRPr="00284889">
        <w:t xml:space="preserve">łytka podłogowa </w:t>
      </w:r>
    </w:p>
    <w:p w14:paraId="4C55B130" w14:textId="77777777" w:rsidR="009D6C3D" w:rsidRPr="00284889" w:rsidRDefault="009D6C3D" w:rsidP="000B202C">
      <w:pPr>
        <w:pStyle w:val="Akapitzlist"/>
        <w:numPr>
          <w:ilvl w:val="0"/>
          <w:numId w:val="30"/>
        </w:numPr>
        <w:ind w:left="0" w:firstLine="0"/>
      </w:pPr>
      <w:r w:rsidRPr="00284889">
        <w:t>Mrozoodporność: nie</w:t>
      </w:r>
    </w:p>
    <w:p w14:paraId="0E7B4AB8" w14:textId="77777777" w:rsidR="009D6C3D" w:rsidRPr="00284889" w:rsidRDefault="009D6C3D" w:rsidP="000B202C">
      <w:pPr>
        <w:pStyle w:val="Akapitzlist"/>
        <w:numPr>
          <w:ilvl w:val="0"/>
          <w:numId w:val="30"/>
        </w:numPr>
        <w:ind w:left="0" w:firstLine="0"/>
      </w:pPr>
      <w:r w:rsidRPr="00284889">
        <w:t>Stopień połysku: matowy</w:t>
      </w:r>
    </w:p>
    <w:p w14:paraId="2AEE24E0" w14:textId="77777777" w:rsidR="009D6C3D" w:rsidRPr="00284889" w:rsidRDefault="009D6C3D" w:rsidP="000B202C">
      <w:pPr>
        <w:pStyle w:val="Akapitzlist"/>
        <w:numPr>
          <w:ilvl w:val="0"/>
          <w:numId w:val="30"/>
        </w:numPr>
        <w:ind w:left="0" w:firstLine="0"/>
      </w:pPr>
      <w:r w:rsidRPr="00284889">
        <w:t>Klasa ścieralności: 4 </w:t>
      </w:r>
    </w:p>
    <w:p w14:paraId="0D09696A" w14:textId="77777777" w:rsidR="009D6C3D" w:rsidRPr="00284889" w:rsidRDefault="009D6C3D" w:rsidP="000B202C">
      <w:pPr>
        <w:pStyle w:val="Akapitzlist"/>
        <w:numPr>
          <w:ilvl w:val="0"/>
          <w:numId w:val="30"/>
        </w:numPr>
        <w:ind w:left="0" w:firstLine="0"/>
      </w:pPr>
      <w:r w:rsidRPr="00284889">
        <w:t>Właściwości antypoślizgowe (wg DIN 51130) R9</w:t>
      </w:r>
    </w:p>
    <w:p w14:paraId="3D1DB849" w14:textId="4486BDD4" w:rsidR="009D6C3D" w:rsidRPr="00284889" w:rsidRDefault="009D6C3D" w:rsidP="000B202C">
      <w:pPr>
        <w:pStyle w:val="Akapitzlist"/>
        <w:numPr>
          <w:ilvl w:val="0"/>
          <w:numId w:val="30"/>
        </w:numPr>
        <w:ind w:left="0" w:firstLine="0"/>
      </w:pPr>
      <w:r w:rsidRPr="00284889">
        <w:t>Posadzki pomieszczeń mokrych zabezpieczyć dodatkowo izolacją z folii płynnych + systemowe taśmy szczelne na narożach.</w:t>
      </w:r>
    </w:p>
    <w:p w14:paraId="640F1F6B" w14:textId="77777777" w:rsidR="007E2159" w:rsidRPr="00284889" w:rsidRDefault="007E2159" w:rsidP="000B202C">
      <w:pPr>
        <w:pStyle w:val="Bezodstpw"/>
        <w:numPr>
          <w:ilvl w:val="0"/>
          <w:numId w:val="30"/>
        </w:numPr>
        <w:spacing w:line="276" w:lineRule="auto"/>
        <w:ind w:left="0" w:firstLine="0"/>
        <w:rPr>
          <w:rFonts w:ascii="Arial" w:hAnsi="Arial" w:cs="Arial"/>
        </w:rPr>
      </w:pPr>
      <w:r w:rsidRPr="00284889">
        <w:rPr>
          <w:rFonts w:ascii="Arial" w:hAnsi="Arial" w:cs="Arial"/>
        </w:rPr>
        <w:t>Fuga szara dopasowana do płytek</w:t>
      </w:r>
    </w:p>
    <w:p w14:paraId="002D4726" w14:textId="77777777" w:rsidR="007E2159" w:rsidRPr="001203E9" w:rsidRDefault="007E2159" w:rsidP="000B202C">
      <w:pPr>
        <w:pStyle w:val="Akapitzlist"/>
        <w:ind w:left="0"/>
        <w:rPr>
          <w:highlight w:val="yellow"/>
        </w:rPr>
      </w:pPr>
    </w:p>
    <w:p w14:paraId="6DD356E6" w14:textId="77777777" w:rsidR="009D6C3D" w:rsidRPr="001203E9" w:rsidRDefault="009D6C3D" w:rsidP="000B202C">
      <w:pPr>
        <w:pStyle w:val="Bezodstpw"/>
        <w:spacing w:line="276" w:lineRule="auto"/>
        <w:rPr>
          <w:rFonts w:ascii="Arial" w:hAnsi="Arial" w:cs="Arial"/>
          <w:highlight w:val="yellow"/>
          <w:lang w:val="en-US"/>
        </w:rPr>
      </w:pPr>
      <w:r w:rsidRPr="001203E9">
        <w:rPr>
          <w:rFonts w:ascii="Arial" w:hAnsi="Arial" w:cs="Arial"/>
          <w:noProof/>
          <w:highlight w:val="yellow"/>
        </w:rPr>
        <w:drawing>
          <wp:inline distT="0" distB="0" distL="0" distR="0" wp14:anchorId="72002AE9" wp14:editId="1242BD3B">
            <wp:extent cx="1892300" cy="1892300"/>
            <wp:effectExtent l="0" t="0" r="0" b="0"/>
            <wp:docPr id="5" name="Obraz 5" descr="MYSTERY LAND light grey 42x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YSTERY LAND light grey 42x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92300" cy="1892300"/>
                    </a:xfrm>
                    <a:prstGeom prst="rect">
                      <a:avLst/>
                    </a:prstGeom>
                    <a:noFill/>
                    <a:ln>
                      <a:noFill/>
                    </a:ln>
                  </pic:spPr>
                </pic:pic>
              </a:graphicData>
            </a:graphic>
          </wp:inline>
        </w:drawing>
      </w:r>
    </w:p>
    <w:p w14:paraId="606DDC03" w14:textId="5CE59B27" w:rsidR="007E2159" w:rsidRPr="00284889" w:rsidRDefault="007E2159" w:rsidP="000B202C">
      <w:pPr>
        <w:spacing w:after="0" w:line="276" w:lineRule="auto"/>
        <w:rPr>
          <w:rFonts w:ascii="Arial" w:hAnsi="Arial" w:cs="Arial"/>
          <w:i/>
          <w:iCs/>
          <w:sz w:val="18"/>
          <w:szCs w:val="18"/>
          <w:lang w:eastAsia="pl-PL"/>
        </w:rPr>
      </w:pPr>
      <w:r w:rsidRPr="00284889">
        <w:rPr>
          <w:rFonts w:ascii="Arial" w:hAnsi="Arial" w:cs="Arial"/>
          <w:i/>
          <w:iCs/>
          <w:sz w:val="18"/>
          <w:szCs w:val="18"/>
          <w:lang w:eastAsia="pl-PL"/>
        </w:rPr>
        <w:t>Płytka podłogowa, lokalizacja wg. rzutu posadzek.</w:t>
      </w:r>
    </w:p>
    <w:p w14:paraId="57A5D1FA" w14:textId="2099AF63" w:rsidR="00AE4B38" w:rsidRPr="00284889" w:rsidRDefault="00AE4B38" w:rsidP="000B202C">
      <w:pPr>
        <w:pStyle w:val="Nagwek3"/>
        <w:numPr>
          <w:ilvl w:val="2"/>
          <w:numId w:val="27"/>
        </w:numPr>
        <w:spacing w:after="0" w:line="276" w:lineRule="auto"/>
        <w:ind w:left="0" w:firstLine="0"/>
      </w:pPr>
      <w:bookmarkStart w:id="155" w:name="_Toc125456791"/>
      <w:r w:rsidRPr="00284889">
        <w:t>Wykładziny</w:t>
      </w:r>
      <w:bookmarkEnd w:id="155"/>
    </w:p>
    <w:p w14:paraId="4C406516" w14:textId="399FC500" w:rsidR="009D6C3D" w:rsidRPr="00284889" w:rsidRDefault="009D6C3D" w:rsidP="000B202C">
      <w:pPr>
        <w:spacing w:after="0" w:line="276" w:lineRule="auto"/>
        <w:rPr>
          <w:rFonts w:ascii="Arial" w:hAnsi="Arial" w:cs="Arial"/>
          <w:lang w:eastAsia="pl-PL"/>
        </w:rPr>
      </w:pPr>
      <w:r w:rsidRPr="00284889">
        <w:rPr>
          <w:rFonts w:ascii="Arial" w:hAnsi="Arial" w:cs="Arial"/>
          <w:lang w:eastAsia="pl-PL"/>
        </w:rPr>
        <w:t>W pomieszczeniach biurowych przewidziano wykonanie warstwy wykończeniowej posadzki w postaci wykładziny dywanowej.</w:t>
      </w:r>
    </w:p>
    <w:p w14:paraId="55F887A8" w14:textId="77777777" w:rsidR="009D6C3D" w:rsidRPr="00284889" w:rsidRDefault="009D6C3D" w:rsidP="000B202C">
      <w:pPr>
        <w:spacing w:after="0" w:line="276" w:lineRule="auto"/>
        <w:rPr>
          <w:rFonts w:ascii="Arial" w:hAnsi="Arial" w:cs="Arial"/>
        </w:rPr>
      </w:pPr>
      <w:r w:rsidRPr="00284889">
        <w:rPr>
          <w:rFonts w:ascii="Arial" w:hAnsi="Arial" w:cs="Arial"/>
        </w:rPr>
        <w:t>Wymagane charakterystyki:</w:t>
      </w:r>
    </w:p>
    <w:p w14:paraId="3A790CDA" w14:textId="77777777" w:rsidR="009D6C3D" w:rsidRPr="00284889" w:rsidRDefault="009D6C3D" w:rsidP="000B202C">
      <w:pPr>
        <w:pStyle w:val="Akapitzlist"/>
        <w:numPr>
          <w:ilvl w:val="0"/>
          <w:numId w:val="32"/>
        </w:numPr>
        <w:ind w:left="0"/>
      </w:pPr>
      <w:r w:rsidRPr="00284889">
        <w:t>wykładzina flokowana w rolce 2m szer.</w:t>
      </w:r>
    </w:p>
    <w:p w14:paraId="50EED259" w14:textId="77777777" w:rsidR="009D6C3D" w:rsidRPr="00284889" w:rsidRDefault="009D6C3D" w:rsidP="000B202C">
      <w:pPr>
        <w:pStyle w:val="Akapitzlist"/>
        <w:numPr>
          <w:ilvl w:val="0"/>
          <w:numId w:val="32"/>
        </w:numPr>
        <w:ind w:left="0"/>
      </w:pPr>
      <w:r w:rsidRPr="00284889">
        <w:t>runo: 100% PA (nylon 6.6) – 80 mln włókien/m2</w:t>
      </w:r>
    </w:p>
    <w:p w14:paraId="75088149" w14:textId="77777777" w:rsidR="009D6C3D" w:rsidRPr="00284889" w:rsidRDefault="009D6C3D" w:rsidP="000B202C">
      <w:pPr>
        <w:pStyle w:val="Akapitzlist"/>
        <w:numPr>
          <w:ilvl w:val="0"/>
          <w:numId w:val="32"/>
        </w:numPr>
        <w:ind w:left="0"/>
      </w:pPr>
      <w:r w:rsidRPr="00284889">
        <w:t>podłoże PVC + włókno szklane</w:t>
      </w:r>
    </w:p>
    <w:p w14:paraId="6254CF5E" w14:textId="77777777" w:rsidR="009D6C3D" w:rsidRPr="00284889" w:rsidRDefault="009D6C3D" w:rsidP="000B202C">
      <w:pPr>
        <w:pStyle w:val="Akapitzlist"/>
        <w:numPr>
          <w:ilvl w:val="0"/>
          <w:numId w:val="32"/>
        </w:numPr>
        <w:ind w:left="0"/>
      </w:pPr>
      <w:r w:rsidRPr="00284889">
        <w:t xml:space="preserve">klasa użytkowa EN 685 – 23/33 </w:t>
      </w:r>
    </w:p>
    <w:p w14:paraId="6AA4411B" w14:textId="77777777" w:rsidR="009D6C3D" w:rsidRPr="00284889" w:rsidRDefault="009D6C3D" w:rsidP="000B202C">
      <w:pPr>
        <w:pStyle w:val="Akapitzlist"/>
        <w:numPr>
          <w:ilvl w:val="0"/>
          <w:numId w:val="32"/>
        </w:numPr>
        <w:ind w:left="0"/>
      </w:pPr>
      <w:r w:rsidRPr="00284889">
        <w:lastRenderedPageBreak/>
        <w:t>grubość całkowita ISO 1765 - 4,3 mm</w:t>
      </w:r>
    </w:p>
    <w:p w14:paraId="3A62A198" w14:textId="77777777" w:rsidR="009D6C3D" w:rsidRPr="00284889" w:rsidRDefault="009D6C3D" w:rsidP="000B202C">
      <w:pPr>
        <w:pStyle w:val="Akapitzlist"/>
        <w:numPr>
          <w:ilvl w:val="0"/>
          <w:numId w:val="32"/>
        </w:numPr>
        <w:ind w:left="0"/>
      </w:pPr>
      <w:r w:rsidRPr="00284889">
        <w:t>wysokość runa – max. 2 mm</w:t>
      </w:r>
    </w:p>
    <w:p w14:paraId="74DE1690" w14:textId="77777777" w:rsidR="009D6C3D" w:rsidRPr="00284889" w:rsidRDefault="009D6C3D" w:rsidP="000B202C">
      <w:pPr>
        <w:pStyle w:val="Akapitzlist"/>
        <w:numPr>
          <w:ilvl w:val="0"/>
          <w:numId w:val="32"/>
        </w:numPr>
        <w:ind w:left="0"/>
        <w:rPr>
          <w:vertAlign w:val="superscript"/>
        </w:rPr>
      </w:pPr>
      <w:r w:rsidRPr="00284889">
        <w:t>waga całkowita ISO 8543 – 1815 g/m</w:t>
      </w:r>
      <w:r w:rsidRPr="00284889">
        <w:rPr>
          <w:vertAlign w:val="superscript"/>
        </w:rPr>
        <w:t>2</w:t>
      </w:r>
    </w:p>
    <w:p w14:paraId="0714840F" w14:textId="77777777" w:rsidR="009D6C3D" w:rsidRPr="00284889" w:rsidRDefault="009D6C3D" w:rsidP="000B202C">
      <w:pPr>
        <w:pStyle w:val="Akapitzlist"/>
        <w:numPr>
          <w:ilvl w:val="0"/>
          <w:numId w:val="32"/>
        </w:numPr>
        <w:ind w:left="0"/>
      </w:pPr>
      <w:r w:rsidRPr="00284889">
        <w:t>antypoślizgowość DIN 51130 – R13</w:t>
      </w:r>
    </w:p>
    <w:p w14:paraId="391ADCBC" w14:textId="77777777" w:rsidR="009D6C3D" w:rsidRPr="00284889" w:rsidRDefault="009D6C3D" w:rsidP="000B202C">
      <w:pPr>
        <w:pStyle w:val="Akapitzlist"/>
        <w:numPr>
          <w:ilvl w:val="0"/>
          <w:numId w:val="32"/>
        </w:numPr>
        <w:ind w:left="0"/>
      </w:pPr>
      <w:r w:rsidRPr="00284889">
        <w:t xml:space="preserve">trwałość kolorów ISO 105-B02 &gt;5 </w:t>
      </w:r>
    </w:p>
    <w:p w14:paraId="5692F55B" w14:textId="77777777" w:rsidR="009D6C3D" w:rsidRPr="00284889" w:rsidRDefault="009D6C3D" w:rsidP="000B202C">
      <w:pPr>
        <w:pStyle w:val="Akapitzlist"/>
        <w:numPr>
          <w:ilvl w:val="0"/>
          <w:numId w:val="32"/>
        </w:numPr>
        <w:ind w:left="0"/>
      </w:pPr>
      <w:r w:rsidRPr="00284889">
        <w:t>gwarancja 10-letnia</w:t>
      </w:r>
      <w:r w:rsidRPr="00284889">
        <w:tab/>
      </w:r>
    </w:p>
    <w:p w14:paraId="5EDB94D3" w14:textId="77777777" w:rsidR="009D6C3D" w:rsidRPr="00284889" w:rsidRDefault="009D6C3D" w:rsidP="000B202C">
      <w:pPr>
        <w:pStyle w:val="Akapitzlist"/>
        <w:numPr>
          <w:ilvl w:val="0"/>
          <w:numId w:val="32"/>
        </w:numPr>
        <w:ind w:left="0"/>
      </w:pPr>
      <w:r w:rsidRPr="00284889">
        <w:t>wodoodporna</w:t>
      </w:r>
    </w:p>
    <w:p w14:paraId="28E94AA8" w14:textId="77777777" w:rsidR="009D6C3D" w:rsidRPr="00284889" w:rsidRDefault="009D6C3D" w:rsidP="000B202C">
      <w:pPr>
        <w:pStyle w:val="Akapitzlist"/>
        <w:numPr>
          <w:ilvl w:val="0"/>
          <w:numId w:val="32"/>
        </w:numPr>
        <w:ind w:left="0"/>
      </w:pPr>
      <w:r w:rsidRPr="00284889">
        <w:t>reakcja na ogień EN 13501-1 - B</w:t>
      </w:r>
      <w:r w:rsidRPr="00284889">
        <w:rPr>
          <w:vertAlign w:val="subscript"/>
        </w:rPr>
        <w:t>fl</w:t>
      </w:r>
      <w:r w:rsidRPr="00284889">
        <w:t xml:space="preserve"> s1</w:t>
      </w:r>
    </w:p>
    <w:p w14:paraId="18E1C701" w14:textId="77777777" w:rsidR="009D6C3D" w:rsidRPr="00284889" w:rsidRDefault="009D6C3D" w:rsidP="000B202C">
      <w:pPr>
        <w:pStyle w:val="Akapitzlist"/>
        <w:numPr>
          <w:ilvl w:val="0"/>
          <w:numId w:val="32"/>
        </w:numPr>
        <w:ind w:left="0"/>
      </w:pPr>
      <w:r w:rsidRPr="00284889">
        <w:t>tłumienie odgłosów EN ISO 717-2 - ΔL</w:t>
      </w:r>
      <w:r w:rsidRPr="00284889">
        <w:rPr>
          <w:vertAlign w:val="subscript"/>
        </w:rPr>
        <w:t>w</w:t>
      </w:r>
      <w:r w:rsidRPr="00284889">
        <w:t xml:space="preserve"> = 21 dB </w:t>
      </w:r>
    </w:p>
    <w:p w14:paraId="289C3F24" w14:textId="77777777" w:rsidR="009D6C3D" w:rsidRPr="00284889" w:rsidRDefault="009D6C3D" w:rsidP="000B202C">
      <w:pPr>
        <w:pStyle w:val="Akapitzlist"/>
        <w:numPr>
          <w:ilvl w:val="0"/>
          <w:numId w:val="32"/>
        </w:numPr>
        <w:ind w:left="0"/>
      </w:pPr>
      <w:r w:rsidRPr="00284889">
        <w:t>absorbcja akustyczna EN ISO 354 – α</w:t>
      </w:r>
      <w:r w:rsidRPr="00284889">
        <w:rPr>
          <w:vertAlign w:val="subscript"/>
        </w:rPr>
        <w:t>w</w:t>
      </w:r>
      <w:r w:rsidRPr="00284889">
        <w:t xml:space="preserve"> = 0,10 (H)</w:t>
      </w:r>
    </w:p>
    <w:p w14:paraId="0D2F1063" w14:textId="77777777" w:rsidR="009D6C3D" w:rsidRPr="00284889" w:rsidRDefault="009D6C3D" w:rsidP="000B202C">
      <w:pPr>
        <w:pStyle w:val="Akapitzlist"/>
        <w:numPr>
          <w:ilvl w:val="0"/>
          <w:numId w:val="32"/>
        </w:numPr>
        <w:ind w:left="0"/>
      </w:pPr>
      <w:r w:rsidRPr="00284889">
        <w:t>opór termiczny EN 12667 ISO 8302 - 0,05 m².K/W nadaje się do ogrzewania podłogowego</w:t>
      </w:r>
    </w:p>
    <w:p w14:paraId="6194644E" w14:textId="77777777" w:rsidR="009D6C3D" w:rsidRPr="00284889" w:rsidRDefault="009D6C3D" w:rsidP="000B202C">
      <w:pPr>
        <w:pStyle w:val="Akapitzlist"/>
        <w:numPr>
          <w:ilvl w:val="0"/>
          <w:numId w:val="32"/>
        </w:numPr>
        <w:ind w:left="0"/>
      </w:pPr>
      <w:r w:rsidRPr="00284889">
        <w:t>stabilność wymiarowa pod wpływem ciepła EN 434 (ISO 23999) ≤ 0,10 %</w:t>
      </w:r>
    </w:p>
    <w:p w14:paraId="14D8E2F9" w14:textId="77777777" w:rsidR="009D6C3D" w:rsidRPr="00284889" w:rsidRDefault="009D6C3D" w:rsidP="000B202C">
      <w:pPr>
        <w:pStyle w:val="Akapitzlist"/>
        <w:numPr>
          <w:ilvl w:val="0"/>
          <w:numId w:val="32"/>
        </w:numPr>
        <w:ind w:left="0"/>
      </w:pPr>
      <w:r w:rsidRPr="00284889">
        <w:t>klasyfikacja REACH – spełnia</w:t>
      </w:r>
    </w:p>
    <w:p w14:paraId="5F882DBE" w14:textId="77777777" w:rsidR="009D6C3D" w:rsidRPr="00284889" w:rsidRDefault="009D6C3D" w:rsidP="000B202C">
      <w:pPr>
        <w:pStyle w:val="Akapitzlist"/>
        <w:numPr>
          <w:ilvl w:val="0"/>
          <w:numId w:val="32"/>
        </w:numPr>
        <w:ind w:left="0"/>
      </w:pPr>
      <w:r w:rsidRPr="00284889">
        <w:t>długość rolki min 30 mb (mniej łączeń)</w:t>
      </w:r>
    </w:p>
    <w:p w14:paraId="064FB036" w14:textId="77777777" w:rsidR="009D6C3D" w:rsidRPr="00284889" w:rsidRDefault="009D6C3D" w:rsidP="000B202C">
      <w:pPr>
        <w:pStyle w:val="Akapitzlist"/>
        <w:numPr>
          <w:ilvl w:val="0"/>
          <w:numId w:val="32"/>
        </w:numPr>
        <w:ind w:left="0"/>
      </w:pPr>
      <w:r w:rsidRPr="00284889">
        <w:t>odporność na działanie kółek meblowych EN 985 - tak</w:t>
      </w:r>
    </w:p>
    <w:p w14:paraId="3A27C775" w14:textId="77777777" w:rsidR="009D6C3D" w:rsidRPr="00284889" w:rsidRDefault="009D6C3D" w:rsidP="000B202C">
      <w:pPr>
        <w:pStyle w:val="Akapitzlist"/>
        <w:numPr>
          <w:ilvl w:val="0"/>
          <w:numId w:val="32"/>
        </w:numPr>
        <w:ind w:left="0"/>
      </w:pPr>
      <w:r w:rsidRPr="00284889">
        <w:t xml:space="preserve">bakteriostatyczna z zabezpieczeniem przeciw grzybom </w:t>
      </w:r>
    </w:p>
    <w:p w14:paraId="231BA40E" w14:textId="77777777" w:rsidR="009D6C3D" w:rsidRPr="00284889" w:rsidRDefault="009D6C3D" w:rsidP="000B202C">
      <w:pPr>
        <w:pStyle w:val="Akapitzlist"/>
        <w:numPr>
          <w:ilvl w:val="0"/>
          <w:numId w:val="32"/>
        </w:numPr>
        <w:ind w:left="0"/>
      </w:pPr>
      <w:r w:rsidRPr="00284889">
        <w:t>emisja do powietrza: TVOC po 28 dniach EN ISO 16000 (ISO 10580) &lt; 250 µg/m³</w:t>
      </w:r>
    </w:p>
    <w:p w14:paraId="76716AAD" w14:textId="77777777" w:rsidR="009D6C3D" w:rsidRPr="00284889" w:rsidRDefault="009D6C3D" w:rsidP="000B202C">
      <w:pPr>
        <w:pStyle w:val="Akapitzlist"/>
        <w:numPr>
          <w:ilvl w:val="0"/>
          <w:numId w:val="32"/>
        </w:numPr>
        <w:ind w:left="0"/>
      </w:pPr>
      <w:r w:rsidRPr="00284889">
        <w:t>klasa komfortu EN1307 – LC1</w:t>
      </w:r>
    </w:p>
    <w:p w14:paraId="78165486" w14:textId="77777777" w:rsidR="009D6C3D" w:rsidRPr="00284889" w:rsidRDefault="009D6C3D" w:rsidP="000B202C">
      <w:pPr>
        <w:pStyle w:val="Akapitzlist"/>
        <w:numPr>
          <w:ilvl w:val="0"/>
          <w:numId w:val="32"/>
        </w:numPr>
        <w:ind w:left="0"/>
      </w:pPr>
      <w:r w:rsidRPr="00284889">
        <w:t>posiada deklarację zgodności ze znakiem CE EN 14041</w:t>
      </w:r>
    </w:p>
    <w:p w14:paraId="0F754335" w14:textId="428FF576" w:rsidR="00AE4B38" w:rsidRPr="00284889" w:rsidRDefault="00AE4B38" w:rsidP="000B202C">
      <w:pPr>
        <w:pStyle w:val="Nagwek3"/>
        <w:numPr>
          <w:ilvl w:val="2"/>
          <w:numId w:val="27"/>
        </w:numPr>
        <w:spacing w:after="0" w:line="276" w:lineRule="auto"/>
        <w:ind w:left="0" w:firstLine="0"/>
      </w:pPr>
      <w:bookmarkStart w:id="156" w:name="_Toc125456792"/>
      <w:r w:rsidRPr="00284889">
        <w:t>Listwy przypodłogowe</w:t>
      </w:r>
      <w:bookmarkEnd w:id="156"/>
    </w:p>
    <w:p w14:paraId="27C87733" w14:textId="09E9B575" w:rsidR="009D6C3D" w:rsidRPr="00284889" w:rsidRDefault="009D6C3D" w:rsidP="000B202C">
      <w:pPr>
        <w:pStyle w:val="Akapitzlist"/>
        <w:numPr>
          <w:ilvl w:val="0"/>
          <w:numId w:val="31"/>
        </w:numPr>
        <w:ind w:left="0" w:firstLine="0"/>
      </w:pPr>
      <w:r w:rsidRPr="00284889">
        <w:t>W pomieszczeniach sanitariatów należy wykonać cokół z płytek podłogowych na wysokość 10 cm jeżeli na ścianie nie przewidziano kafli.</w:t>
      </w:r>
    </w:p>
    <w:p w14:paraId="65E2EE84" w14:textId="266274AD" w:rsidR="009D6C3D" w:rsidRPr="00284889" w:rsidRDefault="009D6C3D" w:rsidP="000B202C">
      <w:pPr>
        <w:pStyle w:val="Akapitzlist"/>
        <w:numPr>
          <w:ilvl w:val="0"/>
          <w:numId w:val="31"/>
        </w:numPr>
        <w:ind w:left="0" w:firstLine="0"/>
      </w:pPr>
      <w:r w:rsidRPr="00284889">
        <w:t xml:space="preserve">W pomieszczeniach </w:t>
      </w:r>
      <w:r w:rsidR="00CC5FC0" w:rsidRPr="00284889">
        <w:t>biurowych, gdzie zaprojektowano wykładzinę dywanową należy dodać listwę przypodłogową MDF o wysokości min. 8 cm. Listwa w kolorze białym, bez zdobień.</w:t>
      </w:r>
    </w:p>
    <w:p w14:paraId="2A22CFB7" w14:textId="081AF325" w:rsidR="00CC5FC0" w:rsidRPr="00284889" w:rsidRDefault="00CC5FC0" w:rsidP="000B202C">
      <w:pPr>
        <w:pStyle w:val="Akapitzlist"/>
        <w:numPr>
          <w:ilvl w:val="0"/>
          <w:numId w:val="31"/>
        </w:numPr>
        <w:ind w:left="0" w:firstLine="0"/>
      </w:pPr>
      <w:r w:rsidRPr="00284889">
        <w:t>W pomieszczeniach, gdzie będą zachowane/odnowione oryginalne posadzki ceramiczne należy wykonać cokół z płytek czarnych, swoim wyglądem wysokość min. 8cm.</w:t>
      </w:r>
    </w:p>
    <w:p w14:paraId="1571AFE0" w14:textId="2A33FF9D" w:rsidR="00CC5FC0" w:rsidRPr="00284889" w:rsidRDefault="00CC5FC0" w:rsidP="000B202C">
      <w:pPr>
        <w:pStyle w:val="Akapitzlist"/>
        <w:numPr>
          <w:ilvl w:val="0"/>
          <w:numId w:val="31"/>
        </w:numPr>
        <w:ind w:left="0" w:firstLine="0"/>
      </w:pPr>
      <w:r w:rsidRPr="00284889">
        <w:t>W pozostałych pomieszczeniach (pom. ogólnodostępne, wystawowe) gdzie będzie wykonana posadzka z lastryko należy dodać listwę przypodłogową aluminiową, malowaną proszkowo na kolor czarny, półmatowy, zbliżony do lastryko.</w:t>
      </w:r>
    </w:p>
    <w:p w14:paraId="24D27904" w14:textId="6F4D2B1C" w:rsidR="00E172D7" w:rsidRPr="00284889" w:rsidRDefault="0014756F" w:rsidP="000B202C">
      <w:pPr>
        <w:pStyle w:val="Nagwek3"/>
        <w:numPr>
          <w:ilvl w:val="2"/>
          <w:numId w:val="27"/>
        </w:numPr>
        <w:spacing w:after="0" w:line="276" w:lineRule="auto"/>
        <w:ind w:left="0" w:firstLine="0"/>
      </w:pPr>
      <w:bookmarkStart w:id="157" w:name="_Toc125456793"/>
      <w:r w:rsidRPr="00284889">
        <w:t>Okładziny kątowe lastryko</w:t>
      </w:r>
      <w:bookmarkEnd w:id="157"/>
    </w:p>
    <w:p w14:paraId="586F13B7" w14:textId="6FC624CB" w:rsidR="00302BAF" w:rsidRPr="008442F2" w:rsidRDefault="00302BAF" w:rsidP="000B202C">
      <w:pPr>
        <w:spacing w:line="276" w:lineRule="auto"/>
        <w:rPr>
          <w:rFonts w:ascii="Arial" w:hAnsi="Arial" w:cs="Arial"/>
        </w:rPr>
      </w:pPr>
      <w:r w:rsidRPr="00284889">
        <w:rPr>
          <w:rFonts w:ascii="Arial" w:hAnsi="Arial" w:cs="Arial"/>
        </w:rPr>
        <w:t>W pomieszczeniu 0.03 przewiduje się rozbiórka fragmentu schodów wewnętrznych celem dostosowania obiektu dla osób niepełnosprawnych. Ww. fragment jest zaznaczony na rzucie kondygnacji 0. Ze względu na stan techniczny i walory estetyczne schodów przewiduje się wykonanie okładzin kątowych, prefabrykowanych z lastryko w kolorze pozostałych posadzek z lastryko.</w:t>
      </w:r>
      <w:r w:rsidR="008442F2" w:rsidRPr="00284889">
        <w:rPr>
          <w:rFonts w:ascii="Arial" w:hAnsi="Arial" w:cs="Arial"/>
        </w:rPr>
        <w:t xml:space="preserve"> Należy skuć istniejąca warstwę lastryko na schodach na grubość projektowanych okładzin</w:t>
      </w:r>
    </w:p>
    <w:p w14:paraId="20A00480" w14:textId="77777777" w:rsidR="00AE4B38" w:rsidRPr="00983D9C" w:rsidRDefault="00AE4B38" w:rsidP="000B202C">
      <w:pPr>
        <w:pStyle w:val="Nagwek3"/>
        <w:numPr>
          <w:ilvl w:val="1"/>
          <w:numId w:val="27"/>
        </w:numPr>
        <w:spacing w:after="0" w:line="276" w:lineRule="auto"/>
        <w:ind w:left="0" w:firstLine="0"/>
      </w:pPr>
      <w:bookmarkStart w:id="158" w:name="_Toc125456794"/>
      <w:r w:rsidRPr="00983D9C">
        <w:t>Sufity</w:t>
      </w:r>
      <w:bookmarkEnd w:id="158"/>
    </w:p>
    <w:p w14:paraId="35D9577A" w14:textId="441C8709" w:rsidR="00AE4B38" w:rsidRPr="00284889" w:rsidRDefault="00AE4B38" w:rsidP="000B202C">
      <w:pPr>
        <w:pStyle w:val="Nagwek3"/>
        <w:numPr>
          <w:ilvl w:val="2"/>
          <w:numId w:val="27"/>
        </w:numPr>
        <w:spacing w:after="0" w:line="276" w:lineRule="auto"/>
        <w:ind w:left="0" w:firstLine="0"/>
      </w:pPr>
      <w:bookmarkStart w:id="159" w:name="_Toc125456795"/>
      <w:r w:rsidRPr="00284889">
        <w:t>Sufity oryginalne</w:t>
      </w:r>
      <w:bookmarkEnd w:id="159"/>
    </w:p>
    <w:p w14:paraId="157548E7" w14:textId="049A9821" w:rsidR="001203E9" w:rsidRPr="00284889" w:rsidRDefault="001203E9" w:rsidP="000B202C">
      <w:pPr>
        <w:pStyle w:val="Akapitzlist"/>
        <w:numPr>
          <w:ilvl w:val="0"/>
          <w:numId w:val="35"/>
        </w:numPr>
        <w:ind w:left="0" w:firstLine="0"/>
        <w:rPr>
          <w:b/>
          <w:bCs/>
        </w:rPr>
      </w:pPr>
      <w:r w:rsidRPr="00284889">
        <w:rPr>
          <w:b/>
          <w:bCs/>
        </w:rPr>
        <w:t xml:space="preserve">Drewniany </w:t>
      </w:r>
    </w:p>
    <w:p w14:paraId="61956371" w14:textId="63CD8B55" w:rsidR="004D3256" w:rsidRPr="00284889" w:rsidRDefault="004D3256" w:rsidP="000B202C">
      <w:pPr>
        <w:spacing w:after="0" w:line="276" w:lineRule="auto"/>
        <w:rPr>
          <w:rFonts w:ascii="Arial" w:hAnsi="Arial" w:cs="Arial"/>
        </w:rPr>
      </w:pPr>
      <w:r w:rsidRPr="00284889">
        <w:rPr>
          <w:rFonts w:ascii="Arial" w:hAnsi="Arial" w:cs="Arial"/>
        </w:rPr>
        <w:t>We wnętrzach pomieszczenia, w którym obecnie znajduje się biblioteka zachował się sufit dekoracyjny, wykonany z drewna oraz drewniane okładziny filarów. Projekt przewiduje pozostawienie ww.  oryginalnych elementów w całości.</w:t>
      </w:r>
    </w:p>
    <w:p w14:paraId="5F67351C" w14:textId="774B6EA2" w:rsidR="001203E9" w:rsidRPr="00284889" w:rsidRDefault="001203E9" w:rsidP="000B202C">
      <w:pPr>
        <w:spacing w:after="0" w:line="276" w:lineRule="auto"/>
        <w:rPr>
          <w:rFonts w:ascii="Arial" w:hAnsi="Arial" w:cs="Arial"/>
        </w:rPr>
      </w:pPr>
      <w:r w:rsidRPr="00284889">
        <w:rPr>
          <w:rFonts w:ascii="Arial" w:hAnsi="Arial" w:cs="Arial"/>
        </w:rPr>
        <w:t>Prace konserwatorskie:</w:t>
      </w:r>
    </w:p>
    <w:p w14:paraId="2C3BF118" w14:textId="77777777" w:rsidR="001203E9" w:rsidRPr="00284889" w:rsidRDefault="001203E9" w:rsidP="000B202C">
      <w:pPr>
        <w:spacing w:after="0" w:line="276" w:lineRule="auto"/>
        <w:rPr>
          <w:rFonts w:ascii="Arial" w:hAnsi="Arial" w:cs="Arial"/>
        </w:rPr>
      </w:pPr>
      <w:r w:rsidRPr="00284889">
        <w:rPr>
          <w:rFonts w:ascii="Arial" w:hAnsi="Arial" w:cs="Arial"/>
        </w:rPr>
        <w:lastRenderedPageBreak/>
        <w:t xml:space="preserve">1. Dezynfekcja elementów preparatem odkażającym działającym na grzyby, dopuszczonym do zastosowania w obiektach zabytkowych (np. roztwór Preventolu RI80, Biotinu R lub Lichenicidy 246). </w:t>
      </w:r>
    </w:p>
    <w:p w14:paraId="129D0136" w14:textId="77777777" w:rsidR="001203E9" w:rsidRPr="00284889" w:rsidRDefault="001203E9" w:rsidP="000B202C">
      <w:pPr>
        <w:spacing w:after="0" w:line="276" w:lineRule="auto"/>
        <w:rPr>
          <w:rFonts w:ascii="Arial" w:hAnsi="Arial" w:cs="Arial"/>
        </w:rPr>
      </w:pPr>
      <w:r w:rsidRPr="00284889">
        <w:rPr>
          <w:rFonts w:ascii="Arial" w:hAnsi="Arial" w:cs="Arial"/>
        </w:rPr>
        <w:t xml:space="preserve">2. W razie stwierdzenia obecności owadów-szkodników drewna należy wykonać dezynsekcję preparatem stosowanym w obiektach zabytkowych (gazowanie lub np. Altax Hylotox Q). </w:t>
      </w:r>
    </w:p>
    <w:p w14:paraId="2C441FC7" w14:textId="77777777" w:rsidR="001203E9" w:rsidRPr="00284889" w:rsidRDefault="001203E9" w:rsidP="000B202C">
      <w:pPr>
        <w:spacing w:after="0" w:line="276" w:lineRule="auto"/>
        <w:rPr>
          <w:rFonts w:ascii="Arial" w:hAnsi="Arial" w:cs="Arial"/>
        </w:rPr>
      </w:pPr>
      <w:r w:rsidRPr="00284889">
        <w:rPr>
          <w:rFonts w:ascii="Arial" w:hAnsi="Arial" w:cs="Arial"/>
        </w:rPr>
        <w:t xml:space="preserve">3. Usunięcie wtórnych przemalowań metodami chemicznymi, z wykorzystaniem rozpuszczalników organicznych, mieszanin tych rozpuszczalników lub gotowych preparatów do usuwania przemalowań. Dopuszcza się stosowanie metody termicznej pod warunkiem zachowania ostrożności i oczyszczania bez uszkadzania podłoża lub znalezionych warstw historycznych przeznaczonych do pozostawienia. </w:t>
      </w:r>
    </w:p>
    <w:p w14:paraId="4C83E0BF" w14:textId="77777777" w:rsidR="001203E9" w:rsidRPr="00284889" w:rsidRDefault="001203E9" w:rsidP="000B202C">
      <w:pPr>
        <w:spacing w:after="0" w:line="276" w:lineRule="auto"/>
        <w:rPr>
          <w:rFonts w:ascii="Arial" w:hAnsi="Arial" w:cs="Arial"/>
        </w:rPr>
      </w:pPr>
      <w:r w:rsidRPr="00284889">
        <w:rPr>
          <w:rFonts w:ascii="Arial" w:hAnsi="Arial" w:cs="Arial"/>
        </w:rPr>
        <w:t xml:space="preserve">4. Strukturalne wzmocnienie drewna osłabionego rozpuszczalnikowym roztworem żywicy akrylowej, np. polimetakrylanu butylu. </w:t>
      </w:r>
    </w:p>
    <w:p w14:paraId="7A51D5DA" w14:textId="77777777" w:rsidR="001203E9" w:rsidRPr="00284889" w:rsidRDefault="001203E9" w:rsidP="000B202C">
      <w:pPr>
        <w:spacing w:after="0" w:line="276" w:lineRule="auto"/>
        <w:rPr>
          <w:rFonts w:ascii="Arial" w:hAnsi="Arial" w:cs="Arial"/>
        </w:rPr>
      </w:pPr>
      <w:r w:rsidRPr="00284889">
        <w:rPr>
          <w:rFonts w:ascii="Arial" w:hAnsi="Arial" w:cs="Arial"/>
        </w:rPr>
        <w:t xml:space="preserve">5. Uzupełnienie ubytków w drewnie. Drobne ubytki uzupełnić szpachlą do drewna, nieco większe dwuskładnikowymi zaprawami do drewna. Dopuszcza się flekowanie. </w:t>
      </w:r>
    </w:p>
    <w:p w14:paraId="3085FD90" w14:textId="77777777" w:rsidR="001203E9" w:rsidRPr="00284889" w:rsidRDefault="001203E9" w:rsidP="000B202C">
      <w:pPr>
        <w:spacing w:after="0" w:line="276" w:lineRule="auto"/>
        <w:rPr>
          <w:rFonts w:ascii="Arial" w:hAnsi="Arial" w:cs="Arial"/>
        </w:rPr>
      </w:pPr>
      <w:r w:rsidRPr="00284889">
        <w:rPr>
          <w:rFonts w:ascii="Arial" w:hAnsi="Arial" w:cs="Arial"/>
        </w:rPr>
        <w:t>7. Impregnacja drewna środkiem wzmacniającym i uodparniającym drewno na działanie</w:t>
      </w:r>
    </w:p>
    <w:p w14:paraId="1F5D5069" w14:textId="77777777" w:rsidR="001203E9" w:rsidRPr="00284889" w:rsidRDefault="001203E9" w:rsidP="000B202C">
      <w:pPr>
        <w:spacing w:after="0" w:line="276" w:lineRule="auto"/>
        <w:rPr>
          <w:rFonts w:ascii="Arial" w:hAnsi="Arial" w:cs="Arial"/>
        </w:rPr>
      </w:pPr>
      <w:r w:rsidRPr="00284889">
        <w:rPr>
          <w:rFonts w:ascii="Arial" w:hAnsi="Arial" w:cs="Arial"/>
        </w:rPr>
        <w:t>niekorzystnych czynników zewnętrznych (zastosowanie produktów – renomowanych producentów materiałów konserwatorskich).</w:t>
      </w:r>
    </w:p>
    <w:p w14:paraId="59E2907A" w14:textId="77777777" w:rsidR="001203E9" w:rsidRPr="00284889" w:rsidRDefault="001203E9" w:rsidP="000B202C">
      <w:pPr>
        <w:spacing w:after="0" w:line="276" w:lineRule="auto"/>
        <w:rPr>
          <w:rFonts w:ascii="Arial" w:hAnsi="Arial" w:cs="Arial"/>
        </w:rPr>
      </w:pPr>
      <w:r w:rsidRPr="00284889">
        <w:rPr>
          <w:rFonts w:ascii="Arial" w:hAnsi="Arial" w:cs="Arial"/>
        </w:rPr>
        <w:t>8. Nałożenie warstwy lakieru barwnego (kolor identyczny do istniejącego). Zabieg lakierowania należy powtórzyć dwu lub trzykrotnie.</w:t>
      </w:r>
    </w:p>
    <w:p w14:paraId="7791B78F" w14:textId="77777777" w:rsidR="001203E9" w:rsidRPr="00284889" w:rsidRDefault="001203E9" w:rsidP="000B202C">
      <w:pPr>
        <w:spacing w:after="0" w:line="276" w:lineRule="auto"/>
        <w:rPr>
          <w:rFonts w:ascii="Arial" w:hAnsi="Arial" w:cs="Arial"/>
        </w:rPr>
      </w:pPr>
    </w:p>
    <w:p w14:paraId="38091F9C" w14:textId="2AA31520" w:rsidR="001203E9" w:rsidRPr="00284889" w:rsidRDefault="001203E9" w:rsidP="000B202C">
      <w:pPr>
        <w:pStyle w:val="Akapitzlist"/>
        <w:numPr>
          <w:ilvl w:val="0"/>
          <w:numId w:val="35"/>
        </w:numPr>
        <w:ind w:left="0" w:firstLine="0"/>
        <w:rPr>
          <w:b/>
          <w:bCs/>
        </w:rPr>
      </w:pPr>
      <w:r w:rsidRPr="00284889">
        <w:rPr>
          <w:b/>
          <w:bCs/>
        </w:rPr>
        <w:t>Sztukateria</w:t>
      </w:r>
    </w:p>
    <w:p w14:paraId="10596003" w14:textId="23E0473F" w:rsidR="004D3256" w:rsidRPr="00284889" w:rsidRDefault="004D3256" w:rsidP="000B202C">
      <w:pPr>
        <w:spacing w:after="0" w:line="276" w:lineRule="auto"/>
        <w:rPr>
          <w:rFonts w:ascii="Arial" w:hAnsi="Arial" w:cs="Arial"/>
        </w:rPr>
      </w:pPr>
      <w:r w:rsidRPr="00284889">
        <w:rPr>
          <w:rFonts w:ascii="Arial" w:hAnsi="Arial" w:cs="Arial"/>
        </w:rPr>
        <w:t>Przy wejściu ze wschodniej strony budynku, na korytarzu, zachowane są oryginalne sztukaterie sufitowe.</w:t>
      </w:r>
    </w:p>
    <w:p w14:paraId="6E1A023E" w14:textId="302DA763" w:rsidR="001203E9" w:rsidRPr="00284889" w:rsidRDefault="001203E9" w:rsidP="000B202C">
      <w:pPr>
        <w:spacing w:after="0" w:line="276" w:lineRule="auto"/>
        <w:rPr>
          <w:rFonts w:ascii="Arial" w:hAnsi="Arial" w:cs="Arial"/>
        </w:rPr>
      </w:pPr>
      <w:r w:rsidRPr="00284889">
        <w:rPr>
          <w:rFonts w:ascii="Arial" w:hAnsi="Arial" w:cs="Arial"/>
        </w:rPr>
        <w:t>Prace konserwatorskie:</w:t>
      </w:r>
    </w:p>
    <w:p w14:paraId="133D81FD" w14:textId="77777777" w:rsidR="004D3256" w:rsidRPr="00284889" w:rsidRDefault="004D3256" w:rsidP="000B202C">
      <w:pPr>
        <w:spacing w:after="0" w:line="276" w:lineRule="auto"/>
        <w:rPr>
          <w:rFonts w:ascii="Arial" w:hAnsi="Arial" w:cs="Arial"/>
        </w:rPr>
      </w:pPr>
      <w:r w:rsidRPr="00284889">
        <w:rPr>
          <w:rFonts w:ascii="Arial" w:hAnsi="Arial" w:cs="Arial"/>
        </w:rPr>
        <w:t xml:space="preserve">UWAGA: Należy unikać prac murarskich z wykorzystaniem zapraw cementowych z szarego cementu w obszarach występowania zabytkowych sztukaterii. </w:t>
      </w:r>
    </w:p>
    <w:p w14:paraId="39B07D89" w14:textId="77777777" w:rsidR="004D3256" w:rsidRPr="00284889" w:rsidRDefault="004D3256" w:rsidP="000B202C">
      <w:pPr>
        <w:spacing w:after="0" w:line="276" w:lineRule="auto"/>
        <w:rPr>
          <w:rFonts w:ascii="Arial" w:hAnsi="Arial" w:cs="Arial"/>
        </w:rPr>
      </w:pPr>
      <w:r w:rsidRPr="00284889">
        <w:rPr>
          <w:rFonts w:ascii="Arial" w:hAnsi="Arial" w:cs="Arial"/>
        </w:rPr>
        <w:t>1. Dezynfekcja preparatem odkażającym działającym na grzyby, stosowanym w obiektach zabytkowych, np. Remmers BFA, Lichenicida 264, Biotin R.</w:t>
      </w:r>
    </w:p>
    <w:p w14:paraId="42CCB435" w14:textId="77777777" w:rsidR="004D3256" w:rsidRPr="00284889" w:rsidRDefault="004D3256" w:rsidP="000B202C">
      <w:pPr>
        <w:spacing w:after="0" w:line="276" w:lineRule="auto"/>
        <w:rPr>
          <w:rFonts w:ascii="Arial" w:hAnsi="Arial" w:cs="Arial"/>
        </w:rPr>
      </w:pPr>
      <w:r w:rsidRPr="00284889">
        <w:rPr>
          <w:rFonts w:ascii="Arial" w:hAnsi="Arial" w:cs="Arial"/>
        </w:rPr>
        <w:t xml:space="preserve"> 2. Wstępne wzmocnienie gipsu w miejscach osłabionych, preparatami hydrofilnymi na bazie czteroetoksysilanu. Wzmacniać strukturalnie, unikać wzmocnienia powierzchniowego. </w:t>
      </w:r>
    </w:p>
    <w:p w14:paraId="422A1B03" w14:textId="77777777" w:rsidR="004D3256" w:rsidRPr="00284889" w:rsidRDefault="004D3256" w:rsidP="000B202C">
      <w:pPr>
        <w:spacing w:after="0" w:line="276" w:lineRule="auto"/>
        <w:rPr>
          <w:rFonts w:ascii="Arial" w:hAnsi="Arial" w:cs="Arial"/>
        </w:rPr>
      </w:pPr>
      <w:r w:rsidRPr="00284889">
        <w:rPr>
          <w:rFonts w:ascii="Arial" w:hAnsi="Arial" w:cs="Arial"/>
        </w:rPr>
        <w:t xml:space="preserve">3. Podklejenie odspojeń dyspersją Primal AC33, wypełnienie pustek iniekcjami z gipsu (z ewentualna modyfikacją dyspersją Primal AC33 lub wapnem). Nie stosować preparatów zawierających szary cement portlandzki. </w:t>
      </w:r>
    </w:p>
    <w:p w14:paraId="645B200C" w14:textId="77777777" w:rsidR="004D3256" w:rsidRPr="00284889" w:rsidRDefault="004D3256" w:rsidP="000B202C">
      <w:pPr>
        <w:spacing w:after="0" w:line="276" w:lineRule="auto"/>
        <w:rPr>
          <w:rFonts w:ascii="Arial" w:hAnsi="Arial" w:cs="Arial"/>
        </w:rPr>
      </w:pPr>
      <w:r w:rsidRPr="00284889">
        <w:rPr>
          <w:rFonts w:ascii="Arial" w:hAnsi="Arial" w:cs="Arial"/>
        </w:rPr>
        <w:t xml:space="preserve">4. Usunięcie wtórnych przemalowań metodami chemicznymi, z wykorzystaniem rozpuszczalników organicznych, mieszanin tych rozpuszczalników lub gotowych preparatów do usuwania przemalowań. 5. Usunięcie wtórnych, niewłaściwie wykonanych uzupełnień metodami mechanicznymi, z zachowaniem należytej ostrożności. </w:t>
      </w:r>
    </w:p>
    <w:p w14:paraId="16E96406" w14:textId="77777777" w:rsidR="004D3256" w:rsidRPr="00284889" w:rsidRDefault="004D3256" w:rsidP="000B202C">
      <w:pPr>
        <w:spacing w:after="0" w:line="276" w:lineRule="auto"/>
        <w:rPr>
          <w:rFonts w:ascii="Arial" w:hAnsi="Arial" w:cs="Arial"/>
        </w:rPr>
      </w:pPr>
      <w:r w:rsidRPr="00284889">
        <w:rPr>
          <w:rFonts w:ascii="Arial" w:hAnsi="Arial" w:cs="Arial"/>
        </w:rPr>
        <w:t>6. Strukturalne, końcowe wzmocnienie zapraw w miejscach osłabionych preparatami hydrofilnymi na bazie czteroetoksysilanu.</w:t>
      </w:r>
    </w:p>
    <w:p w14:paraId="12AEF0BB" w14:textId="77777777" w:rsidR="004D3256" w:rsidRPr="00284889" w:rsidRDefault="004D3256" w:rsidP="000B202C">
      <w:pPr>
        <w:spacing w:after="0" w:line="276" w:lineRule="auto"/>
        <w:rPr>
          <w:rFonts w:ascii="Arial" w:hAnsi="Arial" w:cs="Arial"/>
        </w:rPr>
      </w:pPr>
      <w:r w:rsidRPr="00284889">
        <w:rPr>
          <w:rFonts w:ascii="Arial" w:hAnsi="Arial" w:cs="Arial"/>
        </w:rPr>
        <w:t xml:space="preserve"> 7. Uzupełnienie ubytków gipsem. Gips można modyfikować, np. dodatkiem wapna, w celu dopasowania twardości (ścieralności) do oryginału. </w:t>
      </w:r>
    </w:p>
    <w:p w14:paraId="5C55F266" w14:textId="77777777" w:rsidR="004D3256" w:rsidRPr="00284889" w:rsidRDefault="004D3256" w:rsidP="000B202C">
      <w:pPr>
        <w:spacing w:after="0" w:line="276" w:lineRule="auto"/>
        <w:rPr>
          <w:rFonts w:ascii="Arial" w:hAnsi="Arial" w:cs="Arial"/>
        </w:rPr>
      </w:pPr>
      <w:r w:rsidRPr="00284889">
        <w:rPr>
          <w:rFonts w:ascii="Arial" w:hAnsi="Arial" w:cs="Arial"/>
        </w:rPr>
        <w:t>8. Rekonstruowanie lub uzupełnienie warstwy malarskiej, zgodnie z projektem.</w:t>
      </w:r>
    </w:p>
    <w:p w14:paraId="6DFDA6E7" w14:textId="53905E6B" w:rsidR="00AE4B38" w:rsidRPr="00284889" w:rsidRDefault="00AE4B38" w:rsidP="000B202C">
      <w:pPr>
        <w:pStyle w:val="Nagwek3"/>
        <w:numPr>
          <w:ilvl w:val="2"/>
          <w:numId w:val="27"/>
        </w:numPr>
        <w:spacing w:after="0" w:line="276" w:lineRule="auto"/>
        <w:ind w:left="0" w:firstLine="0"/>
      </w:pPr>
      <w:bookmarkStart w:id="160" w:name="_Toc125456796"/>
      <w:r w:rsidRPr="00284889">
        <w:t xml:space="preserve">Sufity </w:t>
      </w:r>
      <w:r w:rsidR="00511EE0" w:rsidRPr="00284889">
        <w:t xml:space="preserve">podwieszane </w:t>
      </w:r>
      <w:r w:rsidRPr="00284889">
        <w:t>akustyczne</w:t>
      </w:r>
      <w:bookmarkEnd w:id="160"/>
    </w:p>
    <w:p w14:paraId="510D6375" w14:textId="77777777" w:rsidR="004D3256" w:rsidRPr="00284889" w:rsidRDefault="004D3256" w:rsidP="000B202C">
      <w:pPr>
        <w:spacing w:after="0" w:line="276" w:lineRule="auto"/>
        <w:rPr>
          <w:rFonts w:ascii="Arial" w:hAnsi="Arial" w:cs="Arial"/>
        </w:rPr>
      </w:pPr>
      <w:r w:rsidRPr="00284889">
        <w:rPr>
          <w:rFonts w:ascii="Arial" w:hAnsi="Arial" w:cs="Arial"/>
        </w:rPr>
        <w:t xml:space="preserve">Zaprojektowano wykonanie sufitów podwieszanych z akustycznych płyt </w:t>
      </w:r>
      <w:r w:rsidRPr="00284889">
        <w:rPr>
          <w:rFonts w:ascii="Arial" w:hAnsi="Arial" w:cs="Arial"/>
          <w:shd w:val="clear" w:color="auto" w:fill="FFFFFF"/>
        </w:rPr>
        <w:t xml:space="preserve">o </w:t>
      </w:r>
      <w:r w:rsidRPr="00284889">
        <w:rPr>
          <w:rFonts w:ascii="Arial" w:hAnsi="Arial" w:cs="Arial"/>
        </w:rPr>
        <w:t xml:space="preserve">wysokich wartościach absorpcji dźwięku </w:t>
      </w:r>
      <w:r w:rsidRPr="00284889">
        <w:rPr>
          <w:rFonts w:ascii="Arial" w:hAnsi="Arial" w:cs="Arial"/>
          <w:shd w:val="clear" w:color="auto" w:fill="FFFFFF"/>
        </w:rPr>
        <w:t xml:space="preserve">A </w:t>
      </w:r>
      <w:r w:rsidRPr="00284889">
        <w:rPr>
          <w:rFonts w:ascii="Arial" w:hAnsi="Arial" w:cs="Arial"/>
        </w:rPr>
        <w:t xml:space="preserve">oraz nowoczesnym wyglądzie. Szczegóły spełnionej izolacyjności akustycznej w operacie akustycznym. Gładka, spokojna struktura w białym kolorze. Zaprojektowano płyty w dwóch formatach: 60x60cm </w:t>
      </w:r>
      <w:r w:rsidRPr="00284889">
        <w:rPr>
          <w:rFonts w:ascii="Arial" w:hAnsi="Arial" w:cs="Arial"/>
          <w:shd w:val="clear" w:color="auto" w:fill="FFFFFF"/>
        </w:rPr>
        <w:t xml:space="preserve">i 120x120cm bez widocznych </w:t>
      </w:r>
      <w:r w:rsidRPr="00284889">
        <w:rPr>
          <w:rFonts w:ascii="Arial" w:hAnsi="Arial" w:cs="Arial"/>
          <w:shd w:val="clear" w:color="auto" w:fill="FFFFFF"/>
        </w:rPr>
        <w:lastRenderedPageBreak/>
        <w:t>profili</w:t>
      </w:r>
      <w:r w:rsidRPr="00284889">
        <w:rPr>
          <w:rFonts w:ascii="Arial" w:hAnsi="Arial" w:cs="Arial"/>
        </w:rPr>
        <w:t>. Oba systemy są modułowe i pozwalają na wymianę pojedynczych płyt i łatwy dostęp do przestrzeni technicznej.</w:t>
      </w:r>
    </w:p>
    <w:p w14:paraId="32F34AB0" w14:textId="20C4B931" w:rsidR="004D3256" w:rsidRPr="00284889" w:rsidRDefault="00A31D6D" w:rsidP="000B202C">
      <w:pPr>
        <w:spacing w:after="0" w:line="276" w:lineRule="auto"/>
        <w:rPr>
          <w:rStyle w:val="fontstyle21"/>
          <w:rFonts w:ascii="Arial" w:hAnsi="Arial" w:cs="Arial"/>
          <w:sz w:val="22"/>
          <w:szCs w:val="22"/>
        </w:rPr>
      </w:pPr>
      <w:r w:rsidRPr="00284889">
        <w:rPr>
          <w:rStyle w:val="fontstyle21"/>
          <w:rFonts w:ascii="Arial" w:hAnsi="Arial" w:cs="Arial"/>
          <w:sz w:val="22"/>
          <w:szCs w:val="22"/>
        </w:rPr>
        <w:t>Kolor biały, odbicie światła 85</w:t>
      </w:r>
      <w:r w:rsidR="001203E9" w:rsidRPr="00284889">
        <w:rPr>
          <w:rStyle w:val="fontstyle21"/>
          <w:rFonts w:ascii="Arial" w:hAnsi="Arial" w:cs="Arial"/>
          <w:sz w:val="22"/>
          <w:szCs w:val="22"/>
        </w:rPr>
        <w:t>%.</w:t>
      </w:r>
      <w:r w:rsidRPr="00284889">
        <w:rPr>
          <w:rStyle w:val="fontstyle21"/>
          <w:rFonts w:ascii="Arial" w:hAnsi="Arial" w:cs="Arial"/>
          <w:sz w:val="22"/>
          <w:szCs w:val="22"/>
        </w:rPr>
        <w:t xml:space="preserve"> Krawędzie ukryte, wrażenie „pływającej” konstrukcji, montaż na dedykowane wieszaki zg</w:t>
      </w:r>
      <w:r w:rsidR="001203E9" w:rsidRPr="00284889">
        <w:rPr>
          <w:rStyle w:val="fontstyle21"/>
          <w:rFonts w:ascii="Arial" w:hAnsi="Arial" w:cs="Arial"/>
          <w:sz w:val="22"/>
          <w:szCs w:val="22"/>
        </w:rPr>
        <w:t>odnie</w:t>
      </w:r>
      <w:r w:rsidRPr="00284889">
        <w:rPr>
          <w:rStyle w:val="fontstyle21"/>
          <w:rFonts w:ascii="Arial" w:hAnsi="Arial" w:cs="Arial"/>
          <w:sz w:val="22"/>
          <w:szCs w:val="22"/>
        </w:rPr>
        <w:t xml:space="preserve"> z zaleceniami wybranego producenta.</w:t>
      </w:r>
    </w:p>
    <w:p w14:paraId="3308A213" w14:textId="77777777" w:rsidR="001203E9" w:rsidRPr="00284889" w:rsidRDefault="001203E9" w:rsidP="000B202C">
      <w:pPr>
        <w:spacing w:after="0" w:line="276" w:lineRule="auto"/>
        <w:rPr>
          <w:rFonts w:ascii="Arial" w:hAnsi="Arial" w:cs="Arial"/>
          <w:i/>
          <w:iCs/>
          <w:sz w:val="18"/>
          <w:szCs w:val="18"/>
          <w:lang w:eastAsia="pl-PL"/>
        </w:rPr>
      </w:pPr>
    </w:p>
    <w:p w14:paraId="009F469B" w14:textId="029EB7F9" w:rsidR="001203E9" w:rsidRPr="00284889" w:rsidRDefault="001203E9" w:rsidP="000B202C">
      <w:pPr>
        <w:spacing w:after="0" w:line="276" w:lineRule="auto"/>
        <w:rPr>
          <w:rStyle w:val="fontstyle21"/>
          <w:rFonts w:ascii="Arial" w:hAnsi="Arial" w:cs="Arial"/>
          <w:sz w:val="22"/>
          <w:szCs w:val="22"/>
        </w:rPr>
      </w:pPr>
      <w:r w:rsidRPr="00284889">
        <w:rPr>
          <w:rFonts w:ascii="Arial" w:hAnsi="Arial" w:cs="Arial"/>
          <w:i/>
          <w:iCs/>
          <w:sz w:val="18"/>
          <w:szCs w:val="18"/>
          <w:lang w:eastAsia="pl-PL"/>
        </w:rPr>
        <w:t>Sufit podwieszany akustyczny</w:t>
      </w:r>
    </w:p>
    <w:p w14:paraId="1502C8BD" w14:textId="036A8DDB" w:rsidR="00A31D6D" w:rsidRPr="00284889" w:rsidRDefault="001203E9" w:rsidP="000B202C">
      <w:pPr>
        <w:spacing w:after="0" w:line="276" w:lineRule="auto"/>
        <w:rPr>
          <w:rStyle w:val="fontstyle21"/>
          <w:rFonts w:ascii="Arial" w:hAnsi="Arial" w:cs="Arial"/>
          <w:sz w:val="22"/>
          <w:szCs w:val="22"/>
        </w:rPr>
      </w:pPr>
      <w:r w:rsidRPr="00284889">
        <w:rPr>
          <w:rStyle w:val="fontstyle21"/>
          <w:rFonts w:ascii="Arial" w:hAnsi="Arial" w:cs="Arial"/>
          <w:noProof/>
          <w:sz w:val="22"/>
          <w:szCs w:val="22"/>
        </w:rPr>
        <w:drawing>
          <wp:anchor distT="0" distB="0" distL="114300" distR="114300" simplePos="0" relativeHeight="251659264" behindDoc="1" locked="0" layoutInCell="1" allowOverlap="1" wp14:anchorId="2F552208" wp14:editId="079BA651">
            <wp:simplePos x="0" y="0"/>
            <wp:positionH relativeFrom="column">
              <wp:posOffset>2979421</wp:posOffset>
            </wp:positionH>
            <wp:positionV relativeFrom="paragraph">
              <wp:posOffset>10160</wp:posOffset>
            </wp:positionV>
            <wp:extent cx="3048000" cy="2325487"/>
            <wp:effectExtent l="0" t="0" r="0" b="0"/>
            <wp:wrapNone/>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51785" cy="2328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1D6D" w:rsidRPr="00284889">
        <w:rPr>
          <w:rStyle w:val="fontstyle21"/>
          <w:rFonts w:ascii="Arial" w:hAnsi="Arial" w:cs="Arial"/>
          <w:noProof/>
          <w:sz w:val="22"/>
          <w:szCs w:val="22"/>
        </w:rPr>
        <w:drawing>
          <wp:anchor distT="0" distB="0" distL="114300" distR="114300" simplePos="0" relativeHeight="251658240" behindDoc="1" locked="0" layoutInCell="1" allowOverlap="1" wp14:anchorId="695462C7" wp14:editId="7AA6AA15">
            <wp:simplePos x="0" y="0"/>
            <wp:positionH relativeFrom="column">
              <wp:posOffset>1270</wp:posOffset>
            </wp:positionH>
            <wp:positionV relativeFrom="paragraph">
              <wp:posOffset>-2540</wp:posOffset>
            </wp:positionV>
            <wp:extent cx="3035893" cy="2298700"/>
            <wp:effectExtent l="0" t="0" r="0" b="635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35893" cy="2298700"/>
                    </a:xfrm>
                    <a:prstGeom prst="rect">
                      <a:avLst/>
                    </a:prstGeom>
                    <a:noFill/>
                    <a:ln>
                      <a:noFill/>
                    </a:ln>
                  </pic:spPr>
                </pic:pic>
              </a:graphicData>
            </a:graphic>
          </wp:anchor>
        </w:drawing>
      </w:r>
    </w:p>
    <w:p w14:paraId="2FBEE3CB" w14:textId="02FBC20A" w:rsidR="001203E9" w:rsidRPr="00284889" w:rsidRDefault="001203E9" w:rsidP="000B202C">
      <w:pPr>
        <w:spacing w:after="0" w:line="276" w:lineRule="auto"/>
        <w:rPr>
          <w:rFonts w:ascii="Arial" w:hAnsi="Arial" w:cs="Arial"/>
          <w:i/>
          <w:iCs/>
          <w:sz w:val="18"/>
          <w:szCs w:val="18"/>
          <w:lang w:eastAsia="pl-PL"/>
        </w:rPr>
      </w:pPr>
    </w:p>
    <w:p w14:paraId="624BE61A" w14:textId="5DEDF9EF" w:rsidR="001203E9" w:rsidRPr="00284889" w:rsidRDefault="001203E9" w:rsidP="000B202C">
      <w:pPr>
        <w:spacing w:after="0" w:line="276" w:lineRule="auto"/>
        <w:rPr>
          <w:rFonts w:ascii="Arial" w:hAnsi="Arial" w:cs="Arial"/>
          <w:i/>
          <w:iCs/>
          <w:sz w:val="18"/>
          <w:szCs w:val="18"/>
          <w:lang w:eastAsia="pl-PL"/>
        </w:rPr>
      </w:pPr>
    </w:p>
    <w:p w14:paraId="0D9A24C3" w14:textId="6D8105A2" w:rsidR="001203E9" w:rsidRPr="00284889" w:rsidRDefault="001203E9" w:rsidP="000B202C">
      <w:pPr>
        <w:spacing w:after="0" w:line="276" w:lineRule="auto"/>
        <w:rPr>
          <w:rFonts w:ascii="Arial" w:hAnsi="Arial" w:cs="Arial"/>
          <w:i/>
          <w:iCs/>
          <w:sz w:val="18"/>
          <w:szCs w:val="18"/>
          <w:lang w:eastAsia="pl-PL"/>
        </w:rPr>
      </w:pPr>
    </w:p>
    <w:p w14:paraId="09C20BEB" w14:textId="744FF7C8" w:rsidR="001203E9" w:rsidRPr="00284889" w:rsidRDefault="001203E9" w:rsidP="000B202C">
      <w:pPr>
        <w:spacing w:after="0" w:line="276" w:lineRule="auto"/>
        <w:rPr>
          <w:rFonts w:ascii="Arial" w:hAnsi="Arial" w:cs="Arial"/>
          <w:i/>
          <w:iCs/>
          <w:sz w:val="18"/>
          <w:szCs w:val="18"/>
          <w:lang w:eastAsia="pl-PL"/>
        </w:rPr>
      </w:pPr>
    </w:p>
    <w:p w14:paraId="3AE1A373" w14:textId="7D484CEA" w:rsidR="001203E9" w:rsidRPr="00284889" w:rsidRDefault="001203E9" w:rsidP="000B202C">
      <w:pPr>
        <w:spacing w:after="0" w:line="276" w:lineRule="auto"/>
        <w:rPr>
          <w:rFonts w:ascii="Arial" w:hAnsi="Arial" w:cs="Arial"/>
          <w:i/>
          <w:iCs/>
          <w:sz w:val="18"/>
          <w:szCs w:val="18"/>
          <w:lang w:eastAsia="pl-PL"/>
        </w:rPr>
      </w:pPr>
    </w:p>
    <w:p w14:paraId="59BB9A8D" w14:textId="0D2502A5" w:rsidR="001203E9" w:rsidRPr="00284889" w:rsidRDefault="001203E9" w:rsidP="000B202C">
      <w:pPr>
        <w:spacing w:after="0" w:line="276" w:lineRule="auto"/>
        <w:rPr>
          <w:rFonts w:ascii="Arial" w:hAnsi="Arial" w:cs="Arial"/>
          <w:i/>
          <w:iCs/>
          <w:sz w:val="18"/>
          <w:szCs w:val="18"/>
          <w:lang w:eastAsia="pl-PL"/>
        </w:rPr>
      </w:pPr>
    </w:p>
    <w:p w14:paraId="5FE32B3D" w14:textId="28FE9EF3" w:rsidR="001203E9" w:rsidRPr="00284889" w:rsidRDefault="001203E9" w:rsidP="000B202C">
      <w:pPr>
        <w:spacing w:after="0" w:line="276" w:lineRule="auto"/>
        <w:rPr>
          <w:rFonts w:ascii="Arial" w:hAnsi="Arial" w:cs="Arial"/>
          <w:i/>
          <w:iCs/>
          <w:sz w:val="18"/>
          <w:szCs w:val="18"/>
          <w:lang w:eastAsia="pl-PL"/>
        </w:rPr>
      </w:pPr>
    </w:p>
    <w:p w14:paraId="4B24974F" w14:textId="55CD9308" w:rsidR="001203E9" w:rsidRPr="00284889" w:rsidRDefault="001203E9" w:rsidP="000B202C">
      <w:pPr>
        <w:spacing w:after="0" w:line="276" w:lineRule="auto"/>
        <w:rPr>
          <w:rFonts w:ascii="Arial" w:hAnsi="Arial" w:cs="Arial"/>
          <w:i/>
          <w:iCs/>
          <w:sz w:val="18"/>
          <w:szCs w:val="18"/>
          <w:lang w:eastAsia="pl-PL"/>
        </w:rPr>
      </w:pPr>
    </w:p>
    <w:p w14:paraId="4A8E71DF" w14:textId="55B35B4A" w:rsidR="001203E9" w:rsidRPr="00284889" w:rsidRDefault="001203E9" w:rsidP="000B202C">
      <w:pPr>
        <w:spacing w:after="0" w:line="276" w:lineRule="auto"/>
        <w:rPr>
          <w:rFonts w:ascii="Arial" w:hAnsi="Arial" w:cs="Arial"/>
          <w:i/>
          <w:iCs/>
          <w:sz w:val="18"/>
          <w:szCs w:val="18"/>
          <w:lang w:eastAsia="pl-PL"/>
        </w:rPr>
      </w:pPr>
    </w:p>
    <w:p w14:paraId="5CC21992" w14:textId="1D5BE144" w:rsidR="001203E9" w:rsidRPr="00284889" w:rsidRDefault="001203E9" w:rsidP="000B202C">
      <w:pPr>
        <w:spacing w:after="0" w:line="276" w:lineRule="auto"/>
        <w:rPr>
          <w:rFonts w:ascii="Arial" w:hAnsi="Arial" w:cs="Arial"/>
          <w:i/>
          <w:iCs/>
          <w:sz w:val="18"/>
          <w:szCs w:val="18"/>
          <w:lang w:eastAsia="pl-PL"/>
        </w:rPr>
      </w:pPr>
    </w:p>
    <w:p w14:paraId="68DD9E68" w14:textId="77777777" w:rsidR="001203E9" w:rsidRPr="00284889" w:rsidRDefault="001203E9" w:rsidP="000B202C">
      <w:pPr>
        <w:spacing w:after="0" w:line="276" w:lineRule="auto"/>
        <w:rPr>
          <w:rFonts w:ascii="Arial" w:hAnsi="Arial" w:cs="Arial"/>
          <w:i/>
          <w:iCs/>
          <w:sz w:val="18"/>
          <w:szCs w:val="18"/>
          <w:lang w:eastAsia="pl-PL"/>
        </w:rPr>
      </w:pPr>
    </w:p>
    <w:p w14:paraId="215A49E2" w14:textId="3BC4AE96" w:rsidR="00A31D6D" w:rsidRPr="00284889" w:rsidRDefault="00A31D6D" w:rsidP="000B202C">
      <w:pPr>
        <w:spacing w:after="0" w:line="276" w:lineRule="auto"/>
        <w:rPr>
          <w:rStyle w:val="fontstyle21"/>
          <w:rFonts w:ascii="Arial" w:hAnsi="Arial" w:cs="Arial"/>
          <w:sz w:val="22"/>
          <w:szCs w:val="22"/>
        </w:rPr>
      </w:pPr>
    </w:p>
    <w:p w14:paraId="4ED70927" w14:textId="271D0813" w:rsidR="00A31D6D" w:rsidRPr="00284889" w:rsidRDefault="00A31D6D" w:rsidP="000B202C">
      <w:pPr>
        <w:spacing w:after="0" w:line="276" w:lineRule="auto"/>
        <w:rPr>
          <w:rStyle w:val="fontstyle21"/>
          <w:rFonts w:ascii="Arial" w:hAnsi="Arial" w:cs="Arial"/>
          <w:sz w:val="22"/>
          <w:szCs w:val="22"/>
        </w:rPr>
      </w:pPr>
    </w:p>
    <w:p w14:paraId="27570952" w14:textId="77777777" w:rsidR="004D3256" w:rsidRPr="00284889" w:rsidRDefault="004D3256" w:rsidP="000B202C">
      <w:pPr>
        <w:spacing w:after="0" w:line="276" w:lineRule="auto"/>
        <w:rPr>
          <w:rFonts w:ascii="Arial" w:hAnsi="Arial" w:cs="Arial"/>
          <w:lang w:eastAsia="pl-PL"/>
        </w:rPr>
      </w:pPr>
    </w:p>
    <w:p w14:paraId="36F8E5FA" w14:textId="4EEAAF9D" w:rsidR="00AE4B38" w:rsidRPr="00284889" w:rsidRDefault="00AE4B38" w:rsidP="000B202C">
      <w:pPr>
        <w:pStyle w:val="Nagwek3"/>
        <w:numPr>
          <w:ilvl w:val="2"/>
          <w:numId w:val="27"/>
        </w:numPr>
        <w:spacing w:after="0" w:line="276" w:lineRule="auto"/>
        <w:ind w:left="0" w:firstLine="0"/>
      </w:pPr>
      <w:bookmarkStart w:id="161" w:name="_Toc125456797"/>
      <w:r w:rsidRPr="00284889">
        <w:t xml:space="preserve">Sufity </w:t>
      </w:r>
      <w:r w:rsidR="00511EE0" w:rsidRPr="00284889">
        <w:t xml:space="preserve">podwieszane </w:t>
      </w:r>
      <w:r w:rsidRPr="00284889">
        <w:t>w pomieszczeniach higieniczno-sanitarnych</w:t>
      </w:r>
      <w:bookmarkEnd w:id="161"/>
    </w:p>
    <w:p w14:paraId="4B8903D0" w14:textId="2C6C9635" w:rsidR="00A31D6D" w:rsidRPr="00284889" w:rsidRDefault="00A31D6D" w:rsidP="000B202C">
      <w:pPr>
        <w:spacing w:after="0" w:line="276" w:lineRule="auto"/>
        <w:rPr>
          <w:rFonts w:ascii="Arial" w:hAnsi="Arial" w:cs="Arial"/>
          <w:lang w:eastAsia="pl-PL"/>
        </w:rPr>
      </w:pPr>
      <w:r w:rsidRPr="00284889">
        <w:rPr>
          <w:rFonts w:ascii="Arial" w:hAnsi="Arial" w:cs="Arial"/>
          <w:lang w:eastAsia="pl-PL"/>
        </w:rPr>
        <w:t xml:space="preserve">Należy wykonać sufit podwieszany z płyt dedykowanych do pomieszczeń wilgotnych. Odsłonięta konstrukcja </w:t>
      </w:r>
      <w:r w:rsidR="001203E9" w:rsidRPr="00284889">
        <w:rPr>
          <w:rFonts w:ascii="Arial" w:hAnsi="Arial" w:cs="Arial"/>
          <w:lang w:eastAsia="pl-PL"/>
        </w:rPr>
        <w:t>nośna</w:t>
      </w:r>
      <w:r w:rsidRPr="00284889">
        <w:rPr>
          <w:rFonts w:ascii="Arial" w:hAnsi="Arial" w:cs="Arial"/>
          <w:lang w:eastAsia="pl-PL"/>
        </w:rPr>
        <w:t>, kolor biały</w:t>
      </w:r>
      <w:r w:rsidR="00234ACB" w:rsidRPr="00284889">
        <w:rPr>
          <w:rFonts w:ascii="Arial" w:hAnsi="Arial" w:cs="Arial"/>
          <w:lang w:eastAsia="pl-PL"/>
        </w:rPr>
        <w:t>, materiał odporny na pleśń i bakterii, możliwość czyszczenia parą wodną. Wymiary 60x60cm</w:t>
      </w:r>
      <w:r w:rsidR="001203E9" w:rsidRPr="00284889">
        <w:rPr>
          <w:rFonts w:ascii="Arial" w:hAnsi="Arial" w:cs="Arial"/>
          <w:lang w:eastAsia="pl-PL"/>
        </w:rPr>
        <w:t>.</w:t>
      </w:r>
    </w:p>
    <w:p w14:paraId="3903A62A" w14:textId="58352D99" w:rsidR="00A31D6D" w:rsidRPr="00284889" w:rsidRDefault="00234ACB" w:rsidP="000B202C">
      <w:pPr>
        <w:spacing w:after="0" w:line="276" w:lineRule="auto"/>
        <w:rPr>
          <w:rFonts w:ascii="Arial" w:hAnsi="Arial" w:cs="Arial"/>
          <w:lang w:eastAsia="pl-PL"/>
        </w:rPr>
      </w:pPr>
      <w:r w:rsidRPr="00284889">
        <w:rPr>
          <w:rFonts w:ascii="Arial" w:hAnsi="Arial" w:cs="Arial"/>
          <w:noProof/>
          <w:lang w:eastAsia="pl-PL"/>
        </w:rPr>
        <w:drawing>
          <wp:inline distT="0" distB="0" distL="0" distR="0" wp14:anchorId="6841F58D" wp14:editId="708AC88F">
            <wp:extent cx="2635250" cy="2022198"/>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40978" cy="2026594"/>
                    </a:xfrm>
                    <a:prstGeom prst="rect">
                      <a:avLst/>
                    </a:prstGeom>
                    <a:noFill/>
                    <a:ln>
                      <a:noFill/>
                    </a:ln>
                  </pic:spPr>
                </pic:pic>
              </a:graphicData>
            </a:graphic>
          </wp:inline>
        </w:drawing>
      </w:r>
    </w:p>
    <w:p w14:paraId="0B233089" w14:textId="43A5850F" w:rsidR="001203E9" w:rsidRPr="00284889" w:rsidRDefault="001203E9" w:rsidP="000B202C">
      <w:pPr>
        <w:spacing w:after="0" w:line="276" w:lineRule="auto"/>
        <w:rPr>
          <w:rFonts w:ascii="Arial" w:hAnsi="Arial" w:cs="Arial"/>
          <w:lang w:eastAsia="pl-PL"/>
        </w:rPr>
      </w:pPr>
      <w:r w:rsidRPr="00284889">
        <w:rPr>
          <w:rFonts w:ascii="Arial" w:hAnsi="Arial" w:cs="Arial"/>
          <w:i/>
          <w:iCs/>
          <w:sz w:val="18"/>
          <w:szCs w:val="18"/>
          <w:lang w:eastAsia="pl-PL"/>
        </w:rPr>
        <w:t>Sufit podwieszany</w:t>
      </w:r>
    </w:p>
    <w:p w14:paraId="4859B5FF" w14:textId="67DBA210" w:rsidR="00A31D6D" w:rsidRPr="00284889" w:rsidRDefault="00A31D6D" w:rsidP="000B202C">
      <w:pPr>
        <w:pStyle w:val="Nagwek3"/>
        <w:numPr>
          <w:ilvl w:val="2"/>
          <w:numId w:val="27"/>
        </w:numPr>
        <w:spacing w:after="0" w:line="276" w:lineRule="auto"/>
        <w:ind w:left="0" w:firstLine="0"/>
      </w:pPr>
      <w:bookmarkStart w:id="162" w:name="_Toc125456798"/>
      <w:r w:rsidRPr="00284889">
        <w:t>Sufity w pomieszczeniach wystawienniczych</w:t>
      </w:r>
      <w:bookmarkEnd w:id="162"/>
    </w:p>
    <w:p w14:paraId="58B239A1" w14:textId="1A2F77DC" w:rsidR="00A31D6D" w:rsidRPr="00284889" w:rsidRDefault="00A31D6D" w:rsidP="000B202C">
      <w:pPr>
        <w:spacing w:after="0" w:line="276" w:lineRule="auto"/>
        <w:rPr>
          <w:rFonts w:ascii="Arial" w:hAnsi="Arial" w:cs="Arial"/>
          <w:lang w:eastAsia="pl-PL"/>
        </w:rPr>
      </w:pPr>
      <w:r w:rsidRPr="00284889">
        <w:rPr>
          <w:rFonts w:ascii="Arial" w:hAnsi="Arial" w:cs="Arial"/>
          <w:lang w:eastAsia="pl-PL"/>
        </w:rPr>
        <w:t>Wykonać zg</w:t>
      </w:r>
      <w:r w:rsidR="001203E9" w:rsidRPr="00284889">
        <w:rPr>
          <w:rFonts w:ascii="Arial" w:hAnsi="Arial" w:cs="Arial"/>
          <w:lang w:eastAsia="pl-PL"/>
        </w:rPr>
        <w:t>odnie</w:t>
      </w:r>
      <w:r w:rsidRPr="00284889">
        <w:rPr>
          <w:rFonts w:ascii="Arial" w:hAnsi="Arial" w:cs="Arial"/>
          <w:lang w:eastAsia="pl-PL"/>
        </w:rPr>
        <w:t xml:space="preserve"> z projektem wystawy.</w:t>
      </w:r>
    </w:p>
    <w:p w14:paraId="059B7D9E" w14:textId="77777777" w:rsidR="00AE4B38" w:rsidRPr="00284889" w:rsidRDefault="00AE4B38" w:rsidP="000B202C">
      <w:pPr>
        <w:pStyle w:val="Nagwek3"/>
        <w:numPr>
          <w:ilvl w:val="1"/>
          <w:numId w:val="27"/>
        </w:numPr>
        <w:spacing w:after="0" w:line="276" w:lineRule="auto"/>
        <w:ind w:left="0" w:firstLine="0"/>
      </w:pPr>
      <w:bookmarkStart w:id="163" w:name="_Toc125456799"/>
      <w:r w:rsidRPr="00284889">
        <w:t>Projektowane ściany działowe, przedścianki, elementy wystawiennicze</w:t>
      </w:r>
      <w:bookmarkEnd w:id="163"/>
    </w:p>
    <w:p w14:paraId="392EC90D" w14:textId="244CBB56" w:rsidR="00AE4B38" w:rsidRPr="00284889" w:rsidRDefault="00AE4B38" w:rsidP="000B202C">
      <w:pPr>
        <w:pStyle w:val="Nagwek3"/>
        <w:numPr>
          <w:ilvl w:val="2"/>
          <w:numId w:val="27"/>
        </w:numPr>
        <w:spacing w:after="0" w:line="276" w:lineRule="auto"/>
        <w:ind w:left="0" w:firstLine="0"/>
      </w:pPr>
      <w:bookmarkStart w:id="164" w:name="_Toc125456800"/>
      <w:r w:rsidRPr="00284889">
        <w:t>Zabudowy z płyt gipsowo-kartonowych</w:t>
      </w:r>
      <w:bookmarkEnd w:id="164"/>
    </w:p>
    <w:p w14:paraId="035120A3" w14:textId="3DB691E1" w:rsidR="00234ACB" w:rsidRDefault="00234ACB" w:rsidP="000B202C">
      <w:pPr>
        <w:spacing w:after="0" w:line="276" w:lineRule="auto"/>
        <w:rPr>
          <w:rFonts w:ascii="Arial" w:hAnsi="Arial" w:cs="Arial"/>
          <w:lang w:eastAsia="pl-PL"/>
        </w:rPr>
      </w:pPr>
      <w:r w:rsidRPr="00284889">
        <w:rPr>
          <w:rFonts w:ascii="Arial" w:hAnsi="Arial" w:cs="Arial"/>
          <w:lang w:eastAsia="pl-PL"/>
        </w:rPr>
        <w:t>W obrębie przyziemia wprowadza się nowy układ funkcjonalny, zg</w:t>
      </w:r>
      <w:r w:rsidR="001203E9" w:rsidRPr="00284889">
        <w:rPr>
          <w:rFonts w:ascii="Arial" w:hAnsi="Arial" w:cs="Arial"/>
          <w:lang w:eastAsia="pl-PL"/>
        </w:rPr>
        <w:t>odnie</w:t>
      </w:r>
      <w:r w:rsidRPr="00284889">
        <w:rPr>
          <w:rFonts w:ascii="Arial" w:hAnsi="Arial" w:cs="Arial"/>
          <w:lang w:eastAsia="pl-PL"/>
        </w:rPr>
        <w:t xml:space="preserve"> z rysunkami architektury nowe pomieszczenia wyodrębniono przy pomocy ścianek w systemie suchej zabudowy.</w:t>
      </w:r>
      <w:r w:rsidR="00FE0698" w:rsidRPr="00284889">
        <w:rPr>
          <w:rFonts w:ascii="Arial" w:hAnsi="Arial" w:cs="Arial"/>
          <w:lang w:eastAsia="pl-PL"/>
        </w:rPr>
        <w:t xml:space="preserve"> </w:t>
      </w:r>
      <w:r w:rsidR="00511EE0" w:rsidRPr="00284889">
        <w:rPr>
          <w:rFonts w:ascii="Arial" w:hAnsi="Arial" w:cs="Arial"/>
          <w:lang w:eastAsia="pl-PL"/>
        </w:rPr>
        <w:t xml:space="preserve">Na powyższych kondygnacjach </w:t>
      </w:r>
      <w:r w:rsidR="00FE0698" w:rsidRPr="00284889">
        <w:rPr>
          <w:rFonts w:ascii="Arial" w:hAnsi="Arial" w:cs="Arial"/>
          <w:lang w:eastAsia="pl-PL"/>
        </w:rPr>
        <w:t xml:space="preserve">obudowa klatek schodowych. </w:t>
      </w:r>
      <w:r w:rsidRPr="00284889">
        <w:rPr>
          <w:rFonts w:ascii="Arial" w:hAnsi="Arial" w:cs="Arial"/>
          <w:lang w:eastAsia="pl-PL"/>
        </w:rPr>
        <w:t xml:space="preserve"> Ww. ścianki należy wykonać </w:t>
      </w:r>
      <w:r w:rsidR="00511EE0" w:rsidRPr="00284889">
        <w:rPr>
          <w:rFonts w:ascii="Arial" w:hAnsi="Arial" w:cs="Arial"/>
          <w:lang w:eastAsia="pl-PL"/>
        </w:rPr>
        <w:t>jako lekkie, Podwójne płyty gipsowo-kartonowe na stelażu aluminiowym, wypełnione wełną mineralną. Wymagania pożarowe zgodnie z rysunkami architektury. W pomieszczeniach higieniczno-sanitarnych wykonać z płyt g-k dedykowanych do pomieszczeń wilgotnych.</w:t>
      </w:r>
    </w:p>
    <w:p w14:paraId="200733DD" w14:textId="77777777" w:rsidR="005D6A15" w:rsidRDefault="005D6A15" w:rsidP="000B202C">
      <w:pPr>
        <w:spacing w:after="0" w:line="276" w:lineRule="auto"/>
        <w:rPr>
          <w:rFonts w:ascii="Arial" w:hAnsi="Arial" w:cs="Arial"/>
          <w:lang w:eastAsia="pl-PL"/>
        </w:rPr>
      </w:pPr>
    </w:p>
    <w:p w14:paraId="7D5BE190" w14:textId="2FAF8014" w:rsidR="005D6A15" w:rsidRPr="005D6A15" w:rsidRDefault="005D6A15" w:rsidP="005D6A15">
      <w:pPr>
        <w:autoSpaceDE w:val="0"/>
        <w:autoSpaceDN w:val="0"/>
        <w:adjustRightInd w:val="0"/>
        <w:spacing w:line="240" w:lineRule="auto"/>
        <w:rPr>
          <w:rFonts w:ascii="Arial" w:hAnsi="Arial" w:cs="Arial"/>
        </w:rPr>
      </w:pPr>
      <w:r w:rsidRPr="005D6A15">
        <w:rPr>
          <w:rFonts w:ascii="Arial" w:hAnsi="Arial" w:cs="Arial"/>
        </w:rPr>
        <w:lastRenderedPageBreak/>
        <w:t>Projektowana ściana w systemie GK grubości 12,5cm</w:t>
      </w:r>
      <w:r>
        <w:rPr>
          <w:rFonts w:ascii="Arial" w:hAnsi="Arial" w:cs="Arial"/>
        </w:rPr>
        <w:t>-przykładowa</w:t>
      </w:r>
    </w:p>
    <w:p w14:paraId="48E94FB7" w14:textId="77777777" w:rsidR="005D6A15" w:rsidRPr="000C5F00" w:rsidRDefault="005D6A15" w:rsidP="005D6A15">
      <w:pPr>
        <w:pStyle w:val="Akapitzlist"/>
        <w:numPr>
          <w:ilvl w:val="0"/>
          <w:numId w:val="87"/>
        </w:numPr>
        <w:autoSpaceDE w:val="0"/>
        <w:autoSpaceDN w:val="0"/>
        <w:adjustRightInd w:val="0"/>
        <w:spacing w:line="240" w:lineRule="auto"/>
        <w:ind w:left="0" w:firstLine="0"/>
      </w:pPr>
      <w:r w:rsidRPr="000C5F00">
        <w:t>na pe</w:t>
      </w:r>
      <w:r w:rsidRPr="000C5F00">
        <w:rPr>
          <w:rFonts w:hint="eastAsia"/>
        </w:rPr>
        <w:t>ł</w:t>
      </w:r>
      <w:r w:rsidRPr="000C5F00">
        <w:t>n</w:t>
      </w:r>
      <w:r w:rsidRPr="000C5F00">
        <w:rPr>
          <w:rFonts w:hint="eastAsia"/>
        </w:rPr>
        <w:t>ą</w:t>
      </w:r>
      <w:r w:rsidRPr="000C5F00">
        <w:t xml:space="preserve"> wysoko</w:t>
      </w:r>
      <w:r w:rsidRPr="000C5F00">
        <w:rPr>
          <w:rFonts w:hint="eastAsia"/>
        </w:rPr>
        <w:t>ść</w:t>
      </w:r>
      <w:r w:rsidRPr="000C5F00">
        <w:t xml:space="preserve"> pomieszczenia, tj. do poziomu sufitu w</w:t>
      </w:r>
      <w:r w:rsidRPr="000C5F00">
        <w:rPr>
          <w:rFonts w:hint="eastAsia"/>
        </w:rPr>
        <w:t>ł</w:t>
      </w:r>
      <w:r w:rsidRPr="000C5F00">
        <w:t>a</w:t>
      </w:r>
      <w:r w:rsidRPr="000C5F00">
        <w:rPr>
          <w:rFonts w:hint="eastAsia"/>
        </w:rPr>
        <w:t>ś</w:t>
      </w:r>
      <w:r w:rsidRPr="000C5F00">
        <w:t>ciwego</w:t>
      </w:r>
    </w:p>
    <w:p w14:paraId="39A409CE" w14:textId="77777777" w:rsidR="005D6A15" w:rsidRPr="000C5F00" w:rsidRDefault="005D6A15" w:rsidP="005D6A15">
      <w:pPr>
        <w:pStyle w:val="Akapitzlist"/>
        <w:numPr>
          <w:ilvl w:val="0"/>
          <w:numId w:val="87"/>
        </w:numPr>
        <w:autoSpaceDE w:val="0"/>
        <w:autoSpaceDN w:val="0"/>
        <w:adjustRightInd w:val="0"/>
        <w:spacing w:line="240" w:lineRule="auto"/>
        <w:ind w:left="0" w:firstLine="0"/>
      </w:pPr>
      <w:r w:rsidRPr="000C5F00">
        <w:t xml:space="preserve">konstrukcja </w:t>
      </w:r>
      <w:r w:rsidRPr="000C5F00">
        <w:rPr>
          <w:rFonts w:hint="eastAsia"/>
        </w:rPr>
        <w:t>ś</w:t>
      </w:r>
      <w:r w:rsidRPr="000C5F00">
        <w:t>cianki-ruszt stalowy z profili CW75 i UW75</w:t>
      </w:r>
    </w:p>
    <w:p w14:paraId="6518F402" w14:textId="77777777" w:rsidR="005D6A15" w:rsidRPr="000C5F00" w:rsidRDefault="005D6A15" w:rsidP="005D6A15">
      <w:pPr>
        <w:pStyle w:val="Akapitzlist"/>
        <w:numPr>
          <w:ilvl w:val="0"/>
          <w:numId w:val="87"/>
        </w:numPr>
        <w:autoSpaceDE w:val="0"/>
        <w:autoSpaceDN w:val="0"/>
        <w:adjustRightInd w:val="0"/>
        <w:spacing w:line="240" w:lineRule="auto"/>
        <w:ind w:left="0" w:firstLine="0"/>
      </w:pPr>
      <w:r w:rsidRPr="000C5F00">
        <w:t>wype</w:t>
      </w:r>
      <w:r w:rsidRPr="000C5F00">
        <w:rPr>
          <w:rFonts w:hint="eastAsia"/>
        </w:rPr>
        <w:t>ł</w:t>
      </w:r>
      <w:r w:rsidRPr="000C5F00">
        <w:t>nienie: we</w:t>
      </w:r>
      <w:r w:rsidRPr="000C5F00">
        <w:rPr>
          <w:rFonts w:hint="eastAsia"/>
        </w:rPr>
        <w:t>ł</w:t>
      </w:r>
      <w:r w:rsidRPr="000C5F00">
        <w:t>na mineralna gr. 50mm</w:t>
      </w:r>
    </w:p>
    <w:p w14:paraId="0955D835" w14:textId="77777777" w:rsidR="005D6A15" w:rsidRPr="000C5F00" w:rsidRDefault="005D6A15" w:rsidP="005D6A15">
      <w:pPr>
        <w:pStyle w:val="Akapitzlist"/>
        <w:numPr>
          <w:ilvl w:val="0"/>
          <w:numId w:val="87"/>
        </w:numPr>
        <w:autoSpaceDE w:val="0"/>
        <w:autoSpaceDN w:val="0"/>
        <w:adjustRightInd w:val="0"/>
        <w:spacing w:line="240" w:lineRule="auto"/>
        <w:ind w:left="0" w:firstLine="0"/>
      </w:pPr>
      <w:r w:rsidRPr="000C5F00">
        <w:t>2xp</w:t>
      </w:r>
      <w:r w:rsidRPr="000C5F00">
        <w:rPr>
          <w:rFonts w:hint="eastAsia"/>
        </w:rPr>
        <w:t>ł</w:t>
      </w:r>
      <w:r w:rsidRPr="000C5F00">
        <w:t>yta gipsowo-kartonowa gr.12,5mm</w:t>
      </w:r>
    </w:p>
    <w:p w14:paraId="3D5416D0" w14:textId="77777777" w:rsidR="005D6A15" w:rsidRPr="000C5F00" w:rsidRDefault="005D6A15" w:rsidP="005D6A15">
      <w:pPr>
        <w:pStyle w:val="Akapitzlist"/>
        <w:numPr>
          <w:ilvl w:val="0"/>
          <w:numId w:val="88"/>
        </w:numPr>
        <w:autoSpaceDE w:val="0"/>
        <w:autoSpaceDN w:val="0"/>
        <w:adjustRightInd w:val="0"/>
        <w:spacing w:line="240" w:lineRule="auto"/>
        <w:ind w:left="0" w:firstLine="0"/>
      </w:pPr>
      <w:r w:rsidRPr="000C5F00">
        <w:t>Stosowa</w:t>
      </w:r>
      <w:r w:rsidRPr="000C5F00">
        <w:rPr>
          <w:rFonts w:hint="eastAsia"/>
        </w:rPr>
        <w:t>ć</w:t>
      </w:r>
      <w:r w:rsidRPr="000C5F00">
        <w:t xml:space="preserve"> jako zewn</w:t>
      </w:r>
      <w:r w:rsidRPr="000C5F00">
        <w:rPr>
          <w:rFonts w:hint="eastAsia"/>
        </w:rPr>
        <w:t>ę</w:t>
      </w:r>
      <w:r w:rsidRPr="000C5F00">
        <w:t>trzna warstw</w:t>
      </w:r>
      <w:r w:rsidRPr="000C5F00">
        <w:rPr>
          <w:rFonts w:hint="eastAsia"/>
        </w:rPr>
        <w:t>ę</w:t>
      </w:r>
      <w:r w:rsidRPr="000C5F00">
        <w:t>, p</w:t>
      </w:r>
      <w:r w:rsidRPr="000C5F00">
        <w:rPr>
          <w:rFonts w:hint="eastAsia"/>
        </w:rPr>
        <w:t>ł</w:t>
      </w:r>
      <w:r w:rsidRPr="000C5F00">
        <w:t>yt</w:t>
      </w:r>
      <w:r w:rsidRPr="000C5F00">
        <w:rPr>
          <w:rFonts w:hint="eastAsia"/>
        </w:rPr>
        <w:t>ę</w:t>
      </w:r>
      <w:r w:rsidRPr="000C5F00">
        <w:t xml:space="preserve"> o zwi</w:t>
      </w:r>
      <w:r w:rsidRPr="000C5F00">
        <w:rPr>
          <w:rFonts w:hint="eastAsia"/>
        </w:rPr>
        <w:t>ę</w:t>
      </w:r>
      <w:r w:rsidRPr="000C5F00">
        <w:t>kszonej wytrzyma</w:t>
      </w:r>
      <w:r w:rsidRPr="000C5F00">
        <w:rPr>
          <w:rFonts w:hint="eastAsia"/>
        </w:rPr>
        <w:t>ł</w:t>
      </w:r>
      <w:r w:rsidRPr="000C5F00">
        <w:t>o</w:t>
      </w:r>
      <w:r w:rsidRPr="000C5F00">
        <w:rPr>
          <w:rFonts w:hint="eastAsia"/>
        </w:rPr>
        <w:t>ś</w:t>
      </w:r>
      <w:r w:rsidRPr="000C5F00">
        <w:t>ci na uszkodzenia,</w:t>
      </w:r>
    </w:p>
    <w:p w14:paraId="5DFBEDD2" w14:textId="77777777" w:rsidR="005D6A15" w:rsidRDefault="005D6A15" w:rsidP="005D6A15">
      <w:pPr>
        <w:pStyle w:val="Akapitzlist"/>
        <w:numPr>
          <w:ilvl w:val="0"/>
          <w:numId w:val="88"/>
        </w:numPr>
        <w:autoSpaceDE w:val="0"/>
        <w:autoSpaceDN w:val="0"/>
        <w:adjustRightInd w:val="0"/>
        <w:spacing w:line="240" w:lineRule="auto"/>
        <w:ind w:left="0" w:firstLine="0"/>
      </w:pPr>
      <w:r w:rsidRPr="000C5F00">
        <w:t>przy wykonywaniu otwor</w:t>
      </w:r>
      <w:r w:rsidRPr="000C5F00">
        <w:rPr>
          <w:rFonts w:hint="eastAsia"/>
        </w:rPr>
        <w:t>ó</w:t>
      </w:r>
      <w:r w:rsidRPr="000C5F00">
        <w:t>w drzwiowych stosowa</w:t>
      </w:r>
      <w:r w:rsidRPr="000C5F00">
        <w:rPr>
          <w:rFonts w:hint="eastAsia"/>
        </w:rPr>
        <w:t>ć</w:t>
      </w:r>
      <w:r w:rsidRPr="000C5F00">
        <w:t xml:space="preserve"> profile o</w:t>
      </w:r>
      <w:r w:rsidRPr="000C5F00">
        <w:rPr>
          <w:rFonts w:hint="eastAsia"/>
        </w:rPr>
        <w:t>ś</w:t>
      </w:r>
      <w:r w:rsidRPr="000C5F00">
        <w:t>cie</w:t>
      </w:r>
      <w:r w:rsidRPr="000C5F00">
        <w:rPr>
          <w:rFonts w:hint="eastAsia"/>
        </w:rPr>
        <w:t>ż</w:t>
      </w:r>
      <w:r w:rsidRPr="000C5F00">
        <w:t>nicowe UA75</w:t>
      </w:r>
    </w:p>
    <w:p w14:paraId="691914BE" w14:textId="77777777" w:rsidR="005D6A15" w:rsidRPr="00284889" w:rsidRDefault="005D6A15" w:rsidP="000B202C">
      <w:pPr>
        <w:spacing w:after="0" w:line="276" w:lineRule="auto"/>
        <w:rPr>
          <w:rFonts w:ascii="Arial" w:hAnsi="Arial" w:cs="Arial"/>
          <w:lang w:eastAsia="pl-PL"/>
        </w:rPr>
      </w:pPr>
    </w:p>
    <w:p w14:paraId="2959FC3E" w14:textId="5E00CAF8" w:rsidR="00A31D6D" w:rsidRPr="00284889" w:rsidRDefault="00A31D6D" w:rsidP="000B202C">
      <w:pPr>
        <w:pStyle w:val="Nagwek3"/>
        <w:numPr>
          <w:ilvl w:val="2"/>
          <w:numId w:val="27"/>
        </w:numPr>
        <w:spacing w:after="0" w:line="276" w:lineRule="auto"/>
        <w:ind w:left="0" w:firstLine="0"/>
      </w:pPr>
      <w:bookmarkStart w:id="165" w:name="_Toc125456801"/>
      <w:r w:rsidRPr="00284889">
        <w:t>Zabudowy</w:t>
      </w:r>
      <w:r w:rsidR="001203E9" w:rsidRPr="00284889">
        <w:t xml:space="preserve"> z </w:t>
      </w:r>
      <w:r w:rsidR="00D85F99" w:rsidRPr="00284889">
        <w:t>laminatu HPL</w:t>
      </w:r>
      <w:bookmarkEnd w:id="165"/>
    </w:p>
    <w:p w14:paraId="761B789B" w14:textId="4E96BEE9" w:rsidR="00FE0698" w:rsidRPr="00284889" w:rsidRDefault="00FE0698" w:rsidP="000B202C">
      <w:pPr>
        <w:spacing w:after="0" w:line="276" w:lineRule="auto"/>
        <w:rPr>
          <w:rFonts w:ascii="Arial" w:hAnsi="Arial" w:cs="Arial"/>
          <w:lang w:eastAsia="pl-PL"/>
        </w:rPr>
      </w:pPr>
      <w:r w:rsidRPr="00284889">
        <w:rPr>
          <w:rFonts w:ascii="Arial" w:hAnsi="Arial" w:cs="Arial"/>
          <w:lang w:eastAsia="pl-PL"/>
        </w:rPr>
        <w:t xml:space="preserve">W pomieszczeniach higieniczno-sanitarnych ustępy wydzielono przy pomocy ścianek systemowych z HPL. Zestawienie ścianek wraz z </w:t>
      </w:r>
      <w:r w:rsidR="001203E9" w:rsidRPr="00284889">
        <w:rPr>
          <w:rFonts w:ascii="Arial" w:hAnsi="Arial" w:cs="Arial"/>
          <w:lang w:eastAsia="pl-PL"/>
        </w:rPr>
        <w:t>wymiarami zgodnie</w:t>
      </w:r>
      <w:r w:rsidRPr="00284889">
        <w:rPr>
          <w:rFonts w:ascii="Arial" w:hAnsi="Arial" w:cs="Arial"/>
          <w:lang w:eastAsia="pl-PL"/>
        </w:rPr>
        <w:t xml:space="preserve"> z rysunkami architektury. Płyty z </w:t>
      </w:r>
      <w:r w:rsidR="001203E9" w:rsidRPr="00284889">
        <w:rPr>
          <w:rFonts w:ascii="Arial" w:hAnsi="Arial" w:cs="Arial"/>
          <w:lang w:eastAsia="pl-PL"/>
        </w:rPr>
        <w:t>laminatu HPL</w:t>
      </w:r>
      <w:r w:rsidRPr="00284889">
        <w:rPr>
          <w:rFonts w:ascii="Arial" w:hAnsi="Arial" w:cs="Arial"/>
          <w:lang w:eastAsia="pl-PL"/>
        </w:rPr>
        <w:t xml:space="preserve"> o gr. </w:t>
      </w:r>
      <w:r w:rsidR="00D85F99" w:rsidRPr="00284889">
        <w:rPr>
          <w:rFonts w:ascii="Arial" w:hAnsi="Arial" w:cs="Arial"/>
          <w:lang w:eastAsia="pl-PL"/>
        </w:rPr>
        <w:t>m</w:t>
      </w:r>
      <w:r w:rsidRPr="00284889">
        <w:rPr>
          <w:rFonts w:ascii="Arial" w:hAnsi="Arial" w:cs="Arial"/>
          <w:lang w:eastAsia="pl-PL"/>
        </w:rPr>
        <w:t xml:space="preserve">in. 10mm w kolorze szarym, oklejone folią z nadrukiem. Montaż przy pomocy systemowych profili aluminiowych. </w:t>
      </w:r>
      <w:r w:rsidR="001203E9" w:rsidRPr="00284889">
        <w:rPr>
          <w:rFonts w:ascii="Arial" w:hAnsi="Arial" w:cs="Arial"/>
          <w:lang w:eastAsia="pl-PL"/>
        </w:rPr>
        <w:t>Grafika do ustalenia z Inwestorem.</w:t>
      </w:r>
    </w:p>
    <w:p w14:paraId="0B5052D2" w14:textId="416FF134" w:rsidR="00234ACB" w:rsidRPr="00284889" w:rsidRDefault="00234ACB" w:rsidP="000B202C">
      <w:pPr>
        <w:pStyle w:val="Nagwek3"/>
        <w:numPr>
          <w:ilvl w:val="2"/>
          <w:numId w:val="27"/>
        </w:numPr>
        <w:spacing w:after="0" w:line="276" w:lineRule="auto"/>
        <w:ind w:left="0" w:firstLine="0"/>
      </w:pPr>
      <w:bookmarkStart w:id="166" w:name="_Toc125456802"/>
      <w:r w:rsidRPr="00284889">
        <w:t>Ściany murowane</w:t>
      </w:r>
      <w:bookmarkEnd w:id="166"/>
    </w:p>
    <w:p w14:paraId="50BD5AC7" w14:textId="7A193BDB" w:rsidR="00234ACB" w:rsidRPr="00284889" w:rsidRDefault="00A7664C" w:rsidP="000B202C">
      <w:pPr>
        <w:spacing w:after="0" w:line="276" w:lineRule="auto"/>
        <w:rPr>
          <w:rFonts w:ascii="Arial" w:hAnsi="Arial" w:cs="Arial"/>
          <w:lang w:eastAsia="pl-PL"/>
        </w:rPr>
      </w:pPr>
      <w:r w:rsidRPr="00284889">
        <w:rPr>
          <w:rFonts w:ascii="Arial" w:hAnsi="Arial" w:cs="Arial"/>
          <w:lang w:eastAsia="pl-PL"/>
        </w:rPr>
        <w:t xml:space="preserve">Ściany murowane wykonać zgodnie z rysunkami architektury z bloczków silikatowych o gr. </w:t>
      </w:r>
      <w:r w:rsidR="00514D93" w:rsidRPr="00284889">
        <w:rPr>
          <w:rFonts w:ascii="Arial" w:hAnsi="Arial" w:cs="Arial"/>
          <w:lang w:eastAsia="pl-PL"/>
        </w:rPr>
        <w:t>m</w:t>
      </w:r>
      <w:r w:rsidRPr="00284889">
        <w:rPr>
          <w:rFonts w:ascii="Arial" w:hAnsi="Arial" w:cs="Arial"/>
          <w:lang w:eastAsia="pl-PL"/>
        </w:rPr>
        <w:t>in. 24cm</w:t>
      </w:r>
    </w:p>
    <w:p w14:paraId="4BC3041F" w14:textId="5366270C" w:rsidR="00522716" w:rsidRPr="00284889" w:rsidRDefault="00522716" w:rsidP="000B202C">
      <w:pPr>
        <w:pStyle w:val="Nagwek3"/>
        <w:numPr>
          <w:ilvl w:val="2"/>
          <w:numId w:val="27"/>
        </w:numPr>
        <w:spacing w:after="0" w:line="276" w:lineRule="auto"/>
        <w:ind w:left="0" w:firstLine="0"/>
      </w:pPr>
      <w:bookmarkStart w:id="167" w:name="_Toc125456803"/>
      <w:r w:rsidRPr="00284889">
        <w:t>Elementy wystawiennicze</w:t>
      </w:r>
      <w:bookmarkEnd w:id="167"/>
    </w:p>
    <w:p w14:paraId="10F4D792" w14:textId="035D4A30" w:rsidR="00522716" w:rsidRPr="00284889" w:rsidRDefault="00522716" w:rsidP="000B202C">
      <w:pPr>
        <w:spacing w:after="0" w:line="276" w:lineRule="auto"/>
        <w:rPr>
          <w:rFonts w:ascii="Arial" w:hAnsi="Arial" w:cs="Arial"/>
          <w:lang w:eastAsia="pl-PL"/>
        </w:rPr>
      </w:pPr>
      <w:r w:rsidRPr="00284889">
        <w:rPr>
          <w:rFonts w:ascii="Arial" w:hAnsi="Arial" w:cs="Arial"/>
          <w:lang w:eastAsia="pl-PL"/>
        </w:rPr>
        <w:t xml:space="preserve">Wszystkie elementy będące częścią wystawy </w:t>
      </w:r>
      <w:r w:rsidR="00D85F99" w:rsidRPr="00284889">
        <w:rPr>
          <w:rFonts w:ascii="Arial" w:hAnsi="Arial" w:cs="Arial"/>
          <w:lang w:eastAsia="pl-PL"/>
        </w:rPr>
        <w:t>(w</w:t>
      </w:r>
      <w:r w:rsidRPr="00284889">
        <w:rPr>
          <w:rFonts w:ascii="Arial" w:hAnsi="Arial" w:cs="Arial"/>
          <w:lang w:eastAsia="pl-PL"/>
        </w:rPr>
        <w:t xml:space="preserve"> tym przedścianki) należy wykonać zgodnie z projektem wystawy.</w:t>
      </w:r>
    </w:p>
    <w:p w14:paraId="52E3C978" w14:textId="77777777" w:rsidR="00AE4B38" w:rsidRPr="00284889" w:rsidRDefault="00AE4B38" w:rsidP="000B202C">
      <w:pPr>
        <w:pStyle w:val="Nagwek3"/>
        <w:numPr>
          <w:ilvl w:val="1"/>
          <w:numId w:val="27"/>
        </w:numPr>
        <w:spacing w:after="0" w:line="276" w:lineRule="auto"/>
        <w:ind w:left="0" w:firstLine="0"/>
      </w:pPr>
      <w:bookmarkStart w:id="168" w:name="_Toc125456804"/>
      <w:r w:rsidRPr="00284889">
        <w:t>Tynki</w:t>
      </w:r>
      <w:bookmarkEnd w:id="168"/>
      <w:r w:rsidRPr="00284889">
        <w:t xml:space="preserve"> </w:t>
      </w:r>
    </w:p>
    <w:p w14:paraId="07B4E0F5" w14:textId="75A8938D" w:rsidR="00AE4B38" w:rsidRPr="00284889" w:rsidRDefault="00AE4B38" w:rsidP="000B202C">
      <w:pPr>
        <w:pStyle w:val="Nagwek3"/>
        <w:numPr>
          <w:ilvl w:val="2"/>
          <w:numId w:val="27"/>
        </w:numPr>
        <w:spacing w:after="0" w:line="276" w:lineRule="auto"/>
        <w:ind w:left="0" w:firstLine="0"/>
      </w:pPr>
      <w:bookmarkStart w:id="169" w:name="_Toc125456805"/>
      <w:r w:rsidRPr="00284889">
        <w:t>Tynki oryginalne</w:t>
      </w:r>
      <w:bookmarkEnd w:id="169"/>
    </w:p>
    <w:p w14:paraId="3C83EED2" w14:textId="427E3DBF" w:rsidR="008E13B1" w:rsidRPr="00284889" w:rsidRDefault="00514D93" w:rsidP="008E13B1">
      <w:pPr>
        <w:spacing w:after="0" w:line="276" w:lineRule="auto"/>
        <w:rPr>
          <w:rFonts w:ascii="Arial" w:hAnsi="Arial" w:cs="Arial"/>
          <w:lang w:eastAsia="pl-PL"/>
        </w:rPr>
      </w:pPr>
      <w:r w:rsidRPr="00284889">
        <w:rPr>
          <w:rFonts w:ascii="Arial" w:hAnsi="Arial" w:cs="Arial"/>
          <w:lang w:eastAsia="pl-PL"/>
        </w:rPr>
        <w:t>Oryginalne tynki i sztukateria zachowane na suficie w pom. 0.01</w:t>
      </w:r>
      <w:r w:rsidR="002F0F99" w:rsidRPr="00284889">
        <w:rPr>
          <w:rFonts w:ascii="Arial" w:hAnsi="Arial" w:cs="Arial"/>
          <w:lang w:eastAsia="pl-PL"/>
        </w:rPr>
        <w:t xml:space="preserve">. Opis prac zg. z punktem sufity oryginalne. </w:t>
      </w:r>
      <w:r w:rsidR="008E13B1">
        <w:rPr>
          <w:rFonts w:ascii="Arial" w:hAnsi="Arial" w:cs="Arial"/>
          <w:lang w:eastAsia="pl-PL"/>
        </w:rPr>
        <w:t>W pozostałych pomieszczeniach z</w:t>
      </w:r>
      <w:r w:rsidR="008E13B1">
        <w:rPr>
          <w:rFonts w:ascii="Arial" w:hAnsi="Arial" w:cs="Arial"/>
          <w:lang w:eastAsia="pl-PL"/>
        </w:rPr>
        <w:t xml:space="preserve">akłada się pozostawienie istn. tynków , należy wykonać </w:t>
      </w:r>
      <w:r w:rsidR="008E13B1">
        <w:rPr>
          <w:rFonts w:ascii="Arial" w:hAnsi="Arial" w:cs="Arial"/>
          <w:lang w:eastAsia="pl-PL"/>
        </w:rPr>
        <w:t xml:space="preserve">jedynie </w:t>
      </w:r>
      <w:r w:rsidR="008E13B1">
        <w:rPr>
          <w:rFonts w:ascii="Arial" w:hAnsi="Arial" w:cs="Arial"/>
          <w:lang w:eastAsia="pl-PL"/>
        </w:rPr>
        <w:t>niezbędne naprawy, tynki głuche i uszkodzone skuć (zakłada się maks. 40% tynków do wymiany)</w:t>
      </w:r>
      <w:r w:rsidR="008E13B1">
        <w:rPr>
          <w:rFonts w:ascii="Arial" w:hAnsi="Arial" w:cs="Arial"/>
          <w:lang w:eastAsia="pl-PL"/>
        </w:rPr>
        <w:t>. Instalacje wykonywać podtynkowo.</w:t>
      </w:r>
    </w:p>
    <w:p w14:paraId="4126BABF" w14:textId="7E7E5F53" w:rsidR="00AE4B38" w:rsidRPr="00284889" w:rsidRDefault="00AE4B38" w:rsidP="000B202C">
      <w:pPr>
        <w:pStyle w:val="Nagwek3"/>
        <w:numPr>
          <w:ilvl w:val="2"/>
          <w:numId w:val="27"/>
        </w:numPr>
        <w:spacing w:after="0" w:line="276" w:lineRule="auto"/>
        <w:ind w:left="0" w:firstLine="0"/>
      </w:pPr>
      <w:bookmarkStart w:id="170" w:name="_Toc125456806"/>
      <w:r w:rsidRPr="00284889">
        <w:t>Tynki renowacyjne</w:t>
      </w:r>
      <w:bookmarkEnd w:id="170"/>
    </w:p>
    <w:p w14:paraId="6A81C684" w14:textId="77777777" w:rsidR="00DC2E14" w:rsidRPr="00DC2E14" w:rsidRDefault="00DC2E14" w:rsidP="00DC2E14">
      <w:pPr>
        <w:pStyle w:val="Akapitzlist"/>
        <w:numPr>
          <w:ilvl w:val="0"/>
          <w:numId w:val="35"/>
        </w:numPr>
        <w:ind w:left="0" w:firstLine="0"/>
        <w:rPr>
          <w:rFonts w:eastAsia="CIDFont+F1"/>
          <w:b/>
          <w:bCs/>
        </w:rPr>
      </w:pPr>
      <w:r w:rsidRPr="00DC2E14">
        <w:rPr>
          <w:rFonts w:eastAsia="CIDFont+F1"/>
          <w:b/>
          <w:bCs/>
        </w:rPr>
        <w:t>Zalecenia dla prac budowlanych w zakresie wykonania hydroizolacji dla ściany południowej w obrębie pom. 0.24</w:t>
      </w:r>
    </w:p>
    <w:p w14:paraId="0FA996B0" w14:textId="77777777" w:rsidR="00DC2E14" w:rsidRPr="00DC2E14" w:rsidRDefault="00DC2E14" w:rsidP="00DC2E14">
      <w:pPr>
        <w:autoSpaceDE w:val="0"/>
        <w:autoSpaceDN w:val="0"/>
        <w:adjustRightInd w:val="0"/>
        <w:spacing w:line="240" w:lineRule="auto"/>
        <w:jc w:val="both"/>
        <w:rPr>
          <w:rFonts w:ascii="Arial" w:eastAsia="CIDFont+F1" w:hAnsi="Arial" w:cs="Arial"/>
        </w:rPr>
      </w:pPr>
      <w:r w:rsidRPr="00DC2E14">
        <w:rPr>
          <w:rFonts w:ascii="Arial" w:eastAsia="CIDFont+F1" w:hAnsi="Arial" w:cs="Arial"/>
        </w:rPr>
        <w:t>Tynk na ścianie należy skuć w całości. Zakłada się wykonanie nowego tynku postaci tynku renowacyjnego położonego na warstwie tynku stanowiącego izolację przeciwwodną.  Zakłada się dokładne oczyszczenie ścian , zgodnie z zaleceniami producenta hydroizolacji , usunięcie istniejącej fugi na głębokość 2,5-3cm, wykonanie nowej fugi gotowymi zaprawami do wyrównywania podłoża ,</w:t>
      </w:r>
    </w:p>
    <w:p w14:paraId="7806A484" w14:textId="77777777" w:rsidR="00DC2E14" w:rsidRPr="00DC2E14" w:rsidRDefault="00DC2E14" w:rsidP="00DC2E14">
      <w:pPr>
        <w:autoSpaceDE w:val="0"/>
        <w:autoSpaceDN w:val="0"/>
        <w:adjustRightInd w:val="0"/>
        <w:spacing w:line="240" w:lineRule="auto"/>
        <w:jc w:val="both"/>
        <w:rPr>
          <w:rFonts w:ascii="Arial" w:eastAsia="CIDFont+F1" w:hAnsi="Arial" w:cs="Arial"/>
        </w:rPr>
      </w:pPr>
      <w:r w:rsidRPr="00DC2E14">
        <w:rPr>
          <w:rFonts w:ascii="Arial" w:eastAsia="CIDFont+F1" w:hAnsi="Arial" w:cs="Arial"/>
        </w:rPr>
        <w:t>wykonanie izolacji przeciwwodnej zabezpieczającej przed działaniem wody zarówno po aktywnej jak i po pasywnej stronie ciśnienia wody za pomocą szarego szlamu hydroizolacyjnego. Na szlamie wykonać tynk renowacyjny.</w:t>
      </w:r>
    </w:p>
    <w:p w14:paraId="05D6FD85" w14:textId="44EC074B" w:rsidR="00AE4B38" w:rsidRPr="00284889" w:rsidRDefault="00AE4B38" w:rsidP="000B202C">
      <w:pPr>
        <w:pStyle w:val="Nagwek3"/>
        <w:numPr>
          <w:ilvl w:val="2"/>
          <w:numId w:val="27"/>
        </w:numPr>
        <w:spacing w:after="0" w:line="276" w:lineRule="auto"/>
        <w:ind w:left="0" w:firstLine="0"/>
      </w:pPr>
      <w:bookmarkStart w:id="171" w:name="_Toc125456807"/>
      <w:r w:rsidRPr="00284889">
        <w:t>Tynki gipsowe</w:t>
      </w:r>
      <w:bookmarkEnd w:id="171"/>
    </w:p>
    <w:p w14:paraId="2DE093B3" w14:textId="1AD217A8" w:rsidR="002F0F99" w:rsidRDefault="002F0F99" w:rsidP="000B202C">
      <w:pPr>
        <w:spacing w:after="0" w:line="276" w:lineRule="auto"/>
        <w:rPr>
          <w:rFonts w:ascii="Arial" w:hAnsi="Arial" w:cs="Arial"/>
          <w:lang w:eastAsia="pl-PL"/>
        </w:rPr>
      </w:pPr>
      <w:r w:rsidRPr="00284889">
        <w:rPr>
          <w:rFonts w:ascii="Arial" w:hAnsi="Arial" w:cs="Arial"/>
          <w:lang w:eastAsia="pl-PL"/>
        </w:rPr>
        <w:t>Wewnątrz pomieszczeń stosować tynki gipsowe o gr. ok 1cm</w:t>
      </w:r>
      <w:r w:rsidR="008E13B1">
        <w:rPr>
          <w:rFonts w:ascii="Arial" w:hAnsi="Arial" w:cs="Arial"/>
          <w:lang w:eastAsia="pl-PL"/>
        </w:rPr>
        <w:t>.</w:t>
      </w:r>
    </w:p>
    <w:p w14:paraId="23C87969" w14:textId="77777777" w:rsidR="00AE4B38" w:rsidRPr="00284889" w:rsidRDefault="00AE4B38" w:rsidP="000B202C">
      <w:pPr>
        <w:pStyle w:val="Nagwek3"/>
        <w:numPr>
          <w:ilvl w:val="1"/>
          <w:numId w:val="27"/>
        </w:numPr>
        <w:spacing w:after="0" w:line="276" w:lineRule="auto"/>
        <w:ind w:left="0" w:firstLine="0"/>
      </w:pPr>
      <w:bookmarkStart w:id="172" w:name="_Toc125456808"/>
      <w:r w:rsidRPr="00284889">
        <w:t>Powłoki malarskie</w:t>
      </w:r>
      <w:bookmarkEnd w:id="172"/>
      <w:r w:rsidRPr="00284889">
        <w:t xml:space="preserve"> </w:t>
      </w:r>
    </w:p>
    <w:p w14:paraId="5CE67D6C" w14:textId="4BF76B3E" w:rsidR="00AE4B38" w:rsidRPr="00284889" w:rsidRDefault="00522716" w:rsidP="000B202C">
      <w:pPr>
        <w:spacing w:after="0" w:line="276" w:lineRule="auto"/>
        <w:rPr>
          <w:rFonts w:ascii="Arial" w:eastAsia="CIDFont+F1" w:hAnsi="Arial" w:cs="Arial"/>
        </w:rPr>
      </w:pPr>
      <w:r w:rsidRPr="00284889">
        <w:rPr>
          <w:rFonts w:ascii="Arial" w:eastAsia="CIDFont+F1" w:hAnsi="Arial" w:cs="Arial"/>
        </w:rPr>
        <w:t xml:space="preserve">Powłoka malarska dedykowana do pom. w budynkach użyteczności publicznej narażonych na zabrudzenia. </w:t>
      </w:r>
      <w:r w:rsidRPr="00284889">
        <w:rPr>
          <w:rFonts w:ascii="Arial" w:hAnsi="Arial" w:cs="Arial"/>
        </w:rPr>
        <w:t xml:space="preserve"> </w:t>
      </w:r>
      <w:r w:rsidRPr="00284889">
        <w:rPr>
          <w:rFonts w:ascii="Arial" w:eastAsia="CIDFont+F1" w:hAnsi="Arial" w:cs="Arial"/>
        </w:rPr>
        <w:t xml:space="preserve">Aplikacja powłoki malarskiej, natryskiem (częściowo wałkiem) poprzedzona </w:t>
      </w:r>
      <w:r w:rsidRPr="00284889">
        <w:rPr>
          <w:rFonts w:ascii="Arial" w:eastAsia="CIDFont+F1" w:hAnsi="Arial" w:cs="Arial"/>
        </w:rPr>
        <w:lastRenderedPageBreak/>
        <w:t>środkiem gruntującym w celu wzmocnienia podłoża. Ostateczna kolorystyka do akceptacji przez Inwestora.</w:t>
      </w:r>
    </w:p>
    <w:p w14:paraId="6DDA15F1" w14:textId="0E239AD1" w:rsidR="00522716" w:rsidRPr="00284889" w:rsidRDefault="00522716" w:rsidP="000B202C">
      <w:pPr>
        <w:spacing w:after="0" w:line="276" w:lineRule="auto"/>
        <w:rPr>
          <w:rFonts w:ascii="Arial" w:eastAsia="CIDFont+F1" w:hAnsi="Arial" w:cs="Arial"/>
        </w:rPr>
      </w:pPr>
      <w:r w:rsidRPr="00284889">
        <w:rPr>
          <w:rFonts w:ascii="Arial" w:eastAsia="CIDFont+F1" w:hAnsi="Arial" w:cs="Arial"/>
        </w:rPr>
        <w:t>Kolory ścian zg. z rysunkami architektury. Pomieszczenia wystawiennicze zg. z projektem wystawy</w:t>
      </w:r>
    </w:p>
    <w:p w14:paraId="4BA07A8A" w14:textId="77777777" w:rsidR="00522716" w:rsidRPr="00284889" w:rsidRDefault="00522716" w:rsidP="000B202C">
      <w:pPr>
        <w:autoSpaceDE w:val="0"/>
        <w:autoSpaceDN w:val="0"/>
        <w:adjustRightInd w:val="0"/>
        <w:spacing w:after="0" w:line="276" w:lineRule="auto"/>
        <w:rPr>
          <w:rFonts w:ascii="Arial" w:eastAsia="CIDFont+F1" w:hAnsi="Arial" w:cs="Arial"/>
          <w:b/>
          <w:bCs/>
        </w:rPr>
      </w:pPr>
      <w:r w:rsidRPr="00284889">
        <w:rPr>
          <w:rFonts w:ascii="Arial" w:eastAsia="CIDFont+F1" w:hAnsi="Arial" w:cs="Arial"/>
          <w:b/>
          <w:bCs/>
        </w:rPr>
        <w:t>Parametry techniczne:</w:t>
      </w:r>
    </w:p>
    <w:p w14:paraId="4D17FF81" w14:textId="77777777" w:rsidR="00BB0F65" w:rsidRPr="00BB0F65" w:rsidRDefault="00BB0F65" w:rsidP="000B202C">
      <w:pPr>
        <w:pStyle w:val="Akapitzlist"/>
        <w:numPr>
          <w:ilvl w:val="0"/>
          <w:numId w:val="35"/>
        </w:numPr>
        <w:autoSpaceDE w:val="0"/>
        <w:autoSpaceDN w:val="0"/>
        <w:adjustRightInd w:val="0"/>
        <w:ind w:left="0" w:firstLine="0"/>
        <w:rPr>
          <w:b/>
          <w:bCs/>
          <w:color w:val="000000"/>
        </w:rPr>
      </w:pPr>
      <w:r w:rsidRPr="00BB0F65">
        <w:rPr>
          <w:b/>
          <w:bCs/>
          <w:color w:val="000000"/>
        </w:rPr>
        <w:t>Parametry farb lateksowych</w:t>
      </w:r>
    </w:p>
    <w:p w14:paraId="2CB1D7A0" w14:textId="77777777" w:rsidR="00BB0F65" w:rsidRP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bCs/>
          <w:color w:val="000000"/>
        </w:rPr>
        <w:t>Typ:</w:t>
      </w:r>
      <w:r w:rsidRPr="00BB0F65">
        <w:rPr>
          <w:rFonts w:ascii="Arial" w:hAnsi="Arial" w:cs="Arial"/>
          <w:color w:val="000000"/>
        </w:rPr>
        <w:t xml:space="preserve"> 100% czysty akryl</w:t>
      </w:r>
    </w:p>
    <w:p w14:paraId="3DA9CDD9" w14:textId="77777777" w:rsidR="00BB0F65" w:rsidRP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bCs/>
          <w:color w:val="000000"/>
        </w:rPr>
        <w:t>Połysk:</w:t>
      </w:r>
      <w:r w:rsidRPr="00BB0F65">
        <w:rPr>
          <w:rFonts w:ascii="Arial" w:hAnsi="Arial" w:cs="Arial"/>
          <w:color w:val="000000"/>
        </w:rPr>
        <w:t xml:space="preserve"> 6 - 8 mat SS-184184</w:t>
      </w:r>
    </w:p>
    <w:p w14:paraId="364AC491" w14:textId="77777777" w:rsidR="00BB0F65" w:rsidRP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bCs/>
          <w:color w:val="000000"/>
        </w:rPr>
        <w:t xml:space="preserve">Nakładanie: </w:t>
      </w:r>
      <w:r w:rsidRPr="00BB0F65">
        <w:rPr>
          <w:rFonts w:ascii="Arial" w:hAnsi="Arial" w:cs="Arial"/>
          <w:color w:val="000000"/>
        </w:rPr>
        <w:t>Wałkiem, pędzlem lub natryskiem</w:t>
      </w:r>
    </w:p>
    <w:p w14:paraId="6D63B422" w14:textId="77777777" w:rsidR="00BB0F65" w:rsidRP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bCs/>
          <w:color w:val="000000"/>
        </w:rPr>
        <w:t>Gęstość:</w:t>
      </w:r>
      <w:r w:rsidRPr="00BB0F65">
        <w:rPr>
          <w:rFonts w:ascii="Arial" w:hAnsi="Arial" w:cs="Arial"/>
          <w:color w:val="000000"/>
        </w:rPr>
        <w:t xml:space="preserve"> 1,37 acc. wg SS-184111 </w:t>
      </w:r>
    </w:p>
    <w:p w14:paraId="250264CE" w14:textId="77777777" w:rsidR="00BB0F65" w:rsidRP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bCs/>
          <w:color w:val="000000"/>
        </w:rPr>
        <w:t>Kolor:</w:t>
      </w:r>
      <w:r w:rsidRPr="00BB0F65">
        <w:rPr>
          <w:rFonts w:ascii="Arial" w:hAnsi="Arial" w:cs="Arial"/>
          <w:color w:val="000000"/>
        </w:rPr>
        <w:t xml:space="preserve"> Biała / Baza A, Baza B, Baza C, może być barwiona w systemie kolorowania NCS</w:t>
      </w:r>
    </w:p>
    <w:p w14:paraId="67E1EE67" w14:textId="77777777" w:rsidR="00BB0F65" w:rsidRP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bCs/>
          <w:color w:val="000000"/>
        </w:rPr>
        <w:t>Części stałe:</w:t>
      </w:r>
      <w:r w:rsidRPr="00BB0F65">
        <w:rPr>
          <w:rFonts w:ascii="Arial" w:hAnsi="Arial" w:cs="Arial"/>
          <w:color w:val="000000"/>
        </w:rPr>
        <w:t xml:space="preserve"> 40 % objętościowo </w:t>
      </w:r>
    </w:p>
    <w:p w14:paraId="6183CEC4" w14:textId="77777777" w:rsidR="00BB0F65" w:rsidRP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bCs/>
          <w:color w:val="000000"/>
        </w:rPr>
        <w:t>Rozpuszczalnik:</w:t>
      </w:r>
      <w:r w:rsidRPr="00BB0F65">
        <w:rPr>
          <w:rFonts w:ascii="Arial" w:hAnsi="Arial" w:cs="Arial"/>
          <w:color w:val="000000"/>
        </w:rPr>
        <w:t xml:space="preserve"> Woda </w:t>
      </w:r>
    </w:p>
    <w:p w14:paraId="18A01DE1" w14:textId="77777777" w:rsidR="00BB0F65" w:rsidRP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bCs/>
          <w:color w:val="000000"/>
        </w:rPr>
        <w:t xml:space="preserve">Aplikacja: </w:t>
      </w:r>
      <w:r w:rsidRPr="00BB0F65">
        <w:rPr>
          <w:rFonts w:ascii="Arial" w:hAnsi="Arial" w:cs="Arial"/>
          <w:color w:val="000000"/>
        </w:rPr>
        <w:t>Nie malować w temperaturach poniżej 4º C</w:t>
      </w:r>
    </w:p>
    <w:p w14:paraId="51A71110" w14:textId="77777777" w:rsidR="00BB0F65" w:rsidRP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bCs/>
          <w:color w:val="000000"/>
        </w:rPr>
        <w:t>Wydajność:</w:t>
      </w:r>
      <w:r w:rsidRPr="00BB0F65">
        <w:rPr>
          <w:rFonts w:ascii="Arial" w:hAnsi="Arial" w:cs="Arial"/>
          <w:color w:val="000000"/>
        </w:rPr>
        <w:t xml:space="preserve"> 6 - 9 m2/litr </w:t>
      </w:r>
    </w:p>
    <w:p w14:paraId="114661DD" w14:textId="77777777" w:rsidR="00BB0F65" w:rsidRP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bCs/>
          <w:color w:val="000000"/>
        </w:rPr>
        <w:t>Zmywalność:</w:t>
      </w:r>
      <w:r w:rsidRPr="00BB0F65">
        <w:rPr>
          <w:rFonts w:ascii="Arial" w:hAnsi="Arial" w:cs="Arial"/>
          <w:color w:val="000000"/>
        </w:rPr>
        <w:t xml:space="preserve"> 5.000 cykli wg SS-184164</w:t>
      </w:r>
    </w:p>
    <w:p w14:paraId="542526F6" w14:textId="77777777" w:rsidR="00BB0F65" w:rsidRP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bCs/>
          <w:color w:val="000000"/>
        </w:rPr>
        <w:t>Czas schnięcia:</w:t>
      </w:r>
      <w:r w:rsidRPr="00BB0F65">
        <w:rPr>
          <w:rFonts w:ascii="Arial" w:hAnsi="Arial" w:cs="Arial"/>
          <w:color w:val="000000"/>
        </w:rPr>
        <w:t xml:space="preserve"> Sucha w dotyku: 30 min.</w:t>
      </w:r>
    </w:p>
    <w:p w14:paraId="305496BE" w14:textId="77777777" w:rsidR="00BB0F65" w:rsidRP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bCs/>
          <w:color w:val="000000"/>
        </w:rPr>
        <w:t>Następne malowanie:</w:t>
      </w:r>
      <w:r w:rsidRPr="00BB0F65">
        <w:rPr>
          <w:rFonts w:ascii="Arial" w:hAnsi="Arial" w:cs="Arial"/>
          <w:color w:val="000000"/>
        </w:rPr>
        <w:t xml:space="preserve"> 1 do 3 godz.</w:t>
      </w:r>
    </w:p>
    <w:p w14:paraId="3827B5AA" w14:textId="77777777" w:rsidR="00BB0F65" w:rsidRP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bCs/>
          <w:color w:val="000000"/>
        </w:rPr>
        <w:t>Całkowite wyschnięcie:</w:t>
      </w:r>
      <w:r w:rsidRPr="00BB0F65">
        <w:rPr>
          <w:rFonts w:ascii="Arial" w:hAnsi="Arial" w:cs="Arial"/>
          <w:color w:val="000000"/>
        </w:rPr>
        <w:t xml:space="preserve"> 24 godz.</w:t>
      </w:r>
    </w:p>
    <w:p w14:paraId="66710EE6" w14:textId="259FCD68" w:rsidR="00BB0F65" w:rsidRDefault="00BB0F65" w:rsidP="000B202C">
      <w:pPr>
        <w:numPr>
          <w:ilvl w:val="0"/>
          <w:numId w:val="35"/>
        </w:numPr>
        <w:autoSpaceDE w:val="0"/>
        <w:autoSpaceDN w:val="0"/>
        <w:adjustRightInd w:val="0"/>
        <w:spacing w:after="0" w:line="276" w:lineRule="auto"/>
        <w:ind w:left="0" w:firstLine="0"/>
        <w:rPr>
          <w:rFonts w:ascii="Arial" w:hAnsi="Arial" w:cs="Arial"/>
          <w:color w:val="000000"/>
        </w:rPr>
      </w:pPr>
      <w:r w:rsidRPr="00BB0F65">
        <w:rPr>
          <w:rFonts w:ascii="Arial" w:hAnsi="Arial" w:cs="Arial"/>
          <w:color w:val="000000"/>
        </w:rPr>
        <w:t xml:space="preserve">Krotność malowania </w:t>
      </w:r>
      <w:r w:rsidR="00C53525">
        <w:rPr>
          <w:rFonts w:ascii="Arial" w:hAnsi="Arial" w:cs="Arial"/>
          <w:color w:val="000000"/>
        </w:rPr>
        <w:t>–</w:t>
      </w:r>
      <w:r w:rsidRPr="00BB0F65">
        <w:rPr>
          <w:rFonts w:ascii="Arial" w:hAnsi="Arial" w:cs="Arial"/>
          <w:color w:val="000000"/>
        </w:rPr>
        <w:t xml:space="preserve"> 3</w:t>
      </w:r>
    </w:p>
    <w:p w14:paraId="7E97D13D" w14:textId="7ECE339F" w:rsidR="00C53525" w:rsidRDefault="00C53525" w:rsidP="000B202C">
      <w:pPr>
        <w:pStyle w:val="Nagwek3"/>
        <w:numPr>
          <w:ilvl w:val="1"/>
          <w:numId w:val="27"/>
        </w:numPr>
        <w:spacing w:after="0" w:line="276" w:lineRule="auto"/>
        <w:ind w:left="0" w:firstLine="0"/>
      </w:pPr>
      <w:bookmarkStart w:id="173" w:name="_Toc125456809"/>
      <w:r>
        <w:t>Okładziny laminowane</w:t>
      </w:r>
      <w:bookmarkEnd w:id="173"/>
    </w:p>
    <w:p w14:paraId="479F5D5D" w14:textId="3A63130B" w:rsidR="00C53525" w:rsidRPr="00C53525" w:rsidRDefault="00C53525" w:rsidP="000B202C">
      <w:pPr>
        <w:spacing w:line="276" w:lineRule="auto"/>
        <w:rPr>
          <w:rFonts w:ascii="Arial" w:hAnsi="Arial" w:cs="Arial"/>
        </w:rPr>
      </w:pPr>
      <w:r w:rsidRPr="00C53525">
        <w:rPr>
          <w:rFonts w:ascii="Arial" w:hAnsi="Arial" w:cs="Arial"/>
        </w:rPr>
        <w:t>Wybrane ściany (zaznaczone na rysunkach architektury) należy wykończyć laminatem, imitującym drewno (Dąb lancelot, materiał do zatwierdzenia z Zamawiającym i projektantem na etapie wykonawstwa). Laminat powinien posiadać wszystkie niezbędne certyfikaty dla użytku w budynkach użyteczności publicznej i być trudnopalnym.</w:t>
      </w:r>
    </w:p>
    <w:p w14:paraId="43E93301" w14:textId="7B797DE3" w:rsidR="00C53525" w:rsidRDefault="00C53525" w:rsidP="000B202C">
      <w:pPr>
        <w:autoSpaceDE w:val="0"/>
        <w:autoSpaceDN w:val="0"/>
        <w:adjustRightInd w:val="0"/>
        <w:spacing w:after="0" w:line="276" w:lineRule="auto"/>
        <w:rPr>
          <w:rFonts w:ascii="Arial" w:hAnsi="Arial" w:cs="Arial"/>
          <w:color w:val="000000"/>
        </w:rPr>
      </w:pPr>
      <w:r>
        <w:rPr>
          <w:noProof/>
        </w:rPr>
        <w:drawing>
          <wp:inline distT="0" distB="0" distL="0" distR="0" wp14:anchorId="39D1D5D7" wp14:editId="562A6D3C">
            <wp:extent cx="1905000" cy="1917700"/>
            <wp:effectExtent l="0" t="0" r="0" b="6350"/>
            <wp:docPr id="74" name="Obraz 74" descr="R20027 | Pfleiderer Pols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20027 | Pfleiderer Polsk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0" cy="1917700"/>
                    </a:xfrm>
                    <a:prstGeom prst="rect">
                      <a:avLst/>
                    </a:prstGeom>
                    <a:noFill/>
                    <a:ln>
                      <a:noFill/>
                    </a:ln>
                  </pic:spPr>
                </pic:pic>
              </a:graphicData>
            </a:graphic>
          </wp:inline>
        </w:drawing>
      </w:r>
    </w:p>
    <w:p w14:paraId="1261E886" w14:textId="4C6571B4" w:rsidR="00C53525" w:rsidRDefault="00C53525" w:rsidP="000B202C">
      <w:pPr>
        <w:spacing w:after="0" w:line="276" w:lineRule="auto"/>
        <w:rPr>
          <w:rFonts w:ascii="Arial" w:hAnsi="Arial" w:cs="Arial"/>
          <w:i/>
          <w:iCs/>
          <w:sz w:val="18"/>
          <w:szCs w:val="18"/>
          <w:lang w:eastAsia="pl-PL"/>
        </w:rPr>
      </w:pPr>
      <w:r>
        <w:rPr>
          <w:rFonts w:ascii="Arial" w:hAnsi="Arial" w:cs="Arial"/>
          <w:i/>
          <w:iCs/>
          <w:sz w:val="18"/>
          <w:szCs w:val="18"/>
          <w:lang w:eastAsia="pl-PL"/>
        </w:rPr>
        <w:t>Laminat ścienny</w:t>
      </w:r>
    </w:p>
    <w:p w14:paraId="12EBF259" w14:textId="63667601" w:rsidR="005D6A15" w:rsidRPr="009E0985" w:rsidRDefault="005D6A15" w:rsidP="005D6A15">
      <w:pPr>
        <w:pStyle w:val="Nagwek3"/>
        <w:numPr>
          <w:ilvl w:val="1"/>
          <w:numId w:val="27"/>
        </w:numPr>
        <w:spacing w:after="0" w:line="276" w:lineRule="auto"/>
        <w:ind w:left="0" w:firstLine="0"/>
      </w:pPr>
      <w:bookmarkStart w:id="174" w:name="_Toc125456810"/>
      <w:r w:rsidRPr="009E0985">
        <w:t>Okładziny drewniane</w:t>
      </w:r>
      <w:bookmarkEnd w:id="174"/>
    </w:p>
    <w:p w14:paraId="6AC7ED6A" w14:textId="40743916" w:rsidR="005D6A15" w:rsidRPr="00284889" w:rsidRDefault="009E0985" w:rsidP="000B202C">
      <w:pPr>
        <w:spacing w:after="0" w:line="276" w:lineRule="auto"/>
        <w:rPr>
          <w:rFonts w:ascii="Arial" w:hAnsi="Arial" w:cs="Arial"/>
        </w:rPr>
      </w:pPr>
      <w:r>
        <w:rPr>
          <w:rFonts w:ascii="Arial" w:hAnsi="Arial" w:cs="Arial"/>
        </w:rPr>
        <w:t>W pomieszczeniu 0.24 przewidziano system zabudowy z płyty MDF, wykończonej fornirem drewnianym.</w:t>
      </w:r>
      <w:r w:rsidRPr="009E0985">
        <w:rPr>
          <w:rFonts w:ascii="Arial" w:hAnsi="Arial" w:cs="Arial"/>
        </w:rPr>
        <w:t xml:space="preserve"> Fornir zbliżony kolorystycznie do elementów drewnianych zachowanych w Sali Kolumnowej. </w:t>
      </w:r>
      <w:r>
        <w:rPr>
          <w:rFonts w:ascii="Arial" w:hAnsi="Arial" w:cs="Arial"/>
        </w:rPr>
        <w:t xml:space="preserve"> Rozwiązanie jest szczegółowo opisane w Tomie 4 Projekt wystawy.</w:t>
      </w:r>
    </w:p>
    <w:p w14:paraId="3EE2806D" w14:textId="24468FF5" w:rsidR="00C70675" w:rsidRPr="00284889" w:rsidRDefault="00C70675" w:rsidP="000B202C">
      <w:pPr>
        <w:pStyle w:val="Nagwek3"/>
        <w:numPr>
          <w:ilvl w:val="1"/>
          <w:numId w:val="27"/>
        </w:numPr>
        <w:spacing w:after="0" w:line="276" w:lineRule="auto"/>
        <w:ind w:left="0" w:firstLine="0"/>
      </w:pPr>
      <w:bookmarkStart w:id="175" w:name="_Toc125456811"/>
      <w:r w:rsidRPr="00284889">
        <w:t>Stolarka drzwiowa zewnętrzna</w:t>
      </w:r>
      <w:bookmarkEnd w:id="175"/>
    </w:p>
    <w:p w14:paraId="417E3CE2" w14:textId="77777777" w:rsidR="008B3427" w:rsidRPr="00284889" w:rsidRDefault="008B3427" w:rsidP="000B202C">
      <w:pPr>
        <w:spacing w:line="276" w:lineRule="auto"/>
        <w:rPr>
          <w:rFonts w:ascii="Arial" w:hAnsi="Arial" w:cs="Arial"/>
        </w:rPr>
      </w:pPr>
      <w:r w:rsidRPr="00284889">
        <w:rPr>
          <w:rFonts w:ascii="Arial" w:hAnsi="Arial" w:cs="Arial"/>
        </w:rPr>
        <w:t>Zakłada się wymianę kilku drzwi zewnętrznych na nowe, w postaci kopii drzwi istniejących.</w:t>
      </w:r>
    </w:p>
    <w:p w14:paraId="4C916829" w14:textId="0FDC7F77" w:rsidR="008B3427" w:rsidRPr="00284889" w:rsidRDefault="008B3427" w:rsidP="000B202C">
      <w:pPr>
        <w:spacing w:line="276" w:lineRule="auto"/>
        <w:rPr>
          <w:rFonts w:ascii="Arial" w:hAnsi="Arial" w:cs="Arial"/>
        </w:rPr>
      </w:pPr>
      <w:r w:rsidRPr="00284889">
        <w:rPr>
          <w:rFonts w:ascii="Arial" w:hAnsi="Arial" w:cs="Arial"/>
        </w:rPr>
        <w:lastRenderedPageBreak/>
        <w:t>Szczegółowy projekt nowej stolarki drzwiowej przedstawiono na rysunkach wraz z inwentaryzacją fotograficzną drzwi, przeznaczonych do wymiany. Rysunki należy rozpatrywać wraz z zestawieniem stolarki.</w:t>
      </w:r>
    </w:p>
    <w:p w14:paraId="3DC5C996" w14:textId="1912BC7E" w:rsidR="00C70675" w:rsidRPr="00DC2E14" w:rsidRDefault="00C70675" w:rsidP="000B202C">
      <w:pPr>
        <w:pStyle w:val="Nagwek3"/>
        <w:numPr>
          <w:ilvl w:val="1"/>
          <w:numId w:val="27"/>
        </w:numPr>
        <w:spacing w:after="0" w:line="276" w:lineRule="auto"/>
        <w:ind w:left="0" w:firstLine="0"/>
      </w:pPr>
      <w:bookmarkStart w:id="176" w:name="_Toc125456812"/>
      <w:r w:rsidRPr="00DC2E14">
        <w:t>Stolarka drzwiowa wewnętrzna</w:t>
      </w:r>
      <w:bookmarkEnd w:id="176"/>
    </w:p>
    <w:p w14:paraId="4EA52BA1" w14:textId="77BD3560" w:rsidR="008B3427" w:rsidRPr="00284889" w:rsidRDefault="008B3427" w:rsidP="000B202C">
      <w:pPr>
        <w:pStyle w:val="Akapitzlist"/>
        <w:numPr>
          <w:ilvl w:val="0"/>
          <w:numId w:val="74"/>
        </w:numPr>
        <w:ind w:left="0" w:firstLine="0"/>
      </w:pPr>
      <w:r w:rsidRPr="00284889">
        <w:t>Drzwi wewnętrzne przeciwpożarowe</w:t>
      </w:r>
      <w:r w:rsidR="00EB1841" w:rsidRPr="00284889">
        <w:t>, dymoszczelne.</w:t>
      </w:r>
    </w:p>
    <w:p w14:paraId="64D02768" w14:textId="59A4028F" w:rsidR="000C68BD" w:rsidRPr="00284889" w:rsidRDefault="000C68BD" w:rsidP="000B202C">
      <w:pPr>
        <w:pStyle w:val="Akapitzlist"/>
        <w:ind w:left="0"/>
      </w:pPr>
      <w:r w:rsidRPr="00284889">
        <w:t>Drzwi stalowe, przeciwpożarowe, dymoszczelne, klasa i ilość zgodnie z rysunkami architektury i zestawieniem stolarki. Brak przeszkleń</w:t>
      </w:r>
    </w:p>
    <w:p w14:paraId="01AA7A4A" w14:textId="2FF37571" w:rsidR="008B3427" w:rsidRPr="00284889" w:rsidRDefault="008B3427" w:rsidP="000B202C">
      <w:pPr>
        <w:pStyle w:val="Akapitzlist"/>
        <w:numPr>
          <w:ilvl w:val="0"/>
          <w:numId w:val="74"/>
        </w:numPr>
        <w:ind w:left="0" w:firstLine="0"/>
      </w:pPr>
      <w:r w:rsidRPr="00284889">
        <w:t>Drzwi wewnętrzne</w:t>
      </w:r>
      <w:r w:rsidR="009339AC" w:rsidRPr="00284889">
        <w:t xml:space="preserve"> do pomieszczeń na wzór historycznych</w:t>
      </w:r>
    </w:p>
    <w:p w14:paraId="29ED3C08" w14:textId="5C830DF9" w:rsidR="000C68BD" w:rsidRPr="00284889" w:rsidRDefault="000C68BD" w:rsidP="000B202C">
      <w:pPr>
        <w:pStyle w:val="Akapitzlist"/>
        <w:ind w:left="0"/>
      </w:pPr>
      <w:r w:rsidRPr="00284889">
        <w:t>Drzwi</w:t>
      </w:r>
      <w:r w:rsidR="00EB1841" w:rsidRPr="00284889">
        <w:t xml:space="preserve">, które w zestawieniu opisane jako zaprojektowane na wzór drzwi historycznych należy </w:t>
      </w:r>
      <w:r w:rsidRPr="00284889">
        <w:t xml:space="preserve">wykonać zgodnie z </w:t>
      </w:r>
      <w:r w:rsidR="00EB1841" w:rsidRPr="00284889">
        <w:t>detalem, na wzór drzwi referencyjnych.</w:t>
      </w:r>
    </w:p>
    <w:p w14:paraId="07D32860" w14:textId="2ABBDE34" w:rsidR="009339AC" w:rsidRPr="00284889" w:rsidRDefault="009339AC" w:rsidP="000B202C">
      <w:pPr>
        <w:pStyle w:val="Akapitzlist"/>
        <w:numPr>
          <w:ilvl w:val="0"/>
          <w:numId w:val="74"/>
        </w:numPr>
        <w:ind w:left="0" w:firstLine="0"/>
      </w:pPr>
      <w:r w:rsidRPr="00284889">
        <w:t>Drzwi wewnętrzne do pomieszczeń nowe</w:t>
      </w:r>
    </w:p>
    <w:p w14:paraId="04483514" w14:textId="19F1F788" w:rsidR="00EB1841" w:rsidRPr="00284889" w:rsidRDefault="00EB1841" w:rsidP="000B202C">
      <w:pPr>
        <w:pStyle w:val="Akapitzlist"/>
        <w:ind w:left="0"/>
      </w:pPr>
      <w:r w:rsidRPr="00284889">
        <w:t>Nowoprojektowane drzwi, które nie są kopią drzwi referencyjnych wykonać zgodnie z zestawieniem stolarki.</w:t>
      </w:r>
    </w:p>
    <w:p w14:paraId="09D61224" w14:textId="4756B85F" w:rsidR="009339AC" w:rsidRPr="00284889" w:rsidRDefault="009339AC" w:rsidP="000B202C">
      <w:pPr>
        <w:pStyle w:val="Akapitzlist"/>
        <w:numPr>
          <w:ilvl w:val="0"/>
          <w:numId w:val="74"/>
        </w:numPr>
        <w:ind w:left="0" w:firstLine="0"/>
      </w:pPr>
      <w:r w:rsidRPr="00284889">
        <w:t>Drzwi wewnętrzne do WC</w:t>
      </w:r>
    </w:p>
    <w:p w14:paraId="64EBE701" w14:textId="74D6C63B" w:rsidR="00AF5822" w:rsidRPr="00284889" w:rsidRDefault="00AF5822" w:rsidP="000B202C">
      <w:pPr>
        <w:pStyle w:val="Akapitzlist"/>
        <w:ind w:left="0"/>
      </w:pPr>
      <w:r w:rsidRPr="00284889">
        <w:t xml:space="preserve">Drzwi płytowe/płycinowe, ościeżnica drewniana, przeznaczone do pomieszczeń wilgotnych. Drzwi z podcięciem. </w:t>
      </w:r>
      <w:r w:rsidR="00C87F93" w:rsidRPr="00284889">
        <w:t>Bez podziałów, zdobień, powierzchnia gładka matowa/półmatowa w kolorze białym.</w:t>
      </w:r>
    </w:p>
    <w:p w14:paraId="1B8DEAF2" w14:textId="72B1E5C2" w:rsidR="008B3427" w:rsidRPr="00284889" w:rsidRDefault="008B3427" w:rsidP="000B202C">
      <w:pPr>
        <w:pStyle w:val="Akapitzlist"/>
        <w:numPr>
          <w:ilvl w:val="0"/>
          <w:numId w:val="74"/>
        </w:numPr>
        <w:ind w:left="0" w:firstLine="0"/>
      </w:pPr>
      <w:r w:rsidRPr="00284889">
        <w:t>Drzwi do kabin</w:t>
      </w:r>
    </w:p>
    <w:p w14:paraId="2DC83D03" w14:textId="497A318E" w:rsidR="00EB1841" w:rsidRPr="00284889" w:rsidRDefault="00EB1841" w:rsidP="000B202C">
      <w:pPr>
        <w:pStyle w:val="Akapitzlist"/>
        <w:ind w:left="0"/>
      </w:pPr>
      <w:r w:rsidRPr="00284889">
        <w:t xml:space="preserve">Drzwi systemowe, z płyty HPL z okleiną/nadrukiem. Wykonać zgodnie z detalem. Grafika do akceptacji przez </w:t>
      </w:r>
      <w:r w:rsidR="00DC2E14" w:rsidRPr="00284889">
        <w:t>Zamawiającego</w:t>
      </w:r>
      <w:r w:rsidRPr="00284889">
        <w:t xml:space="preserve"> na etapie wykonawstwa.</w:t>
      </w:r>
    </w:p>
    <w:p w14:paraId="57ED4E0E" w14:textId="69E063F8" w:rsidR="009339AC" w:rsidRPr="00DC2E14" w:rsidRDefault="009339AC" w:rsidP="000B202C">
      <w:pPr>
        <w:pStyle w:val="Akapitzlist"/>
        <w:numPr>
          <w:ilvl w:val="0"/>
          <w:numId w:val="74"/>
        </w:numPr>
        <w:ind w:left="0" w:firstLine="0"/>
      </w:pPr>
      <w:r w:rsidRPr="00DC2E14">
        <w:t>Kontrola dostępu</w:t>
      </w:r>
      <w:r w:rsidR="00093217" w:rsidRPr="00DC2E14">
        <w:t>, samozamykacze</w:t>
      </w:r>
    </w:p>
    <w:p w14:paraId="60680067" w14:textId="3062D5CC" w:rsidR="00DC2E14" w:rsidRPr="00DC2E14" w:rsidRDefault="00DC2E14" w:rsidP="00DC2E14">
      <w:pPr>
        <w:pStyle w:val="Akapitzlist"/>
        <w:ind w:left="0"/>
      </w:pPr>
      <w:r w:rsidRPr="00DC2E14">
        <w:t>Osprzęt do drzwi wg zestawienia stolarki.</w:t>
      </w:r>
    </w:p>
    <w:p w14:paraId="4C978F5E" w14:textId="40F19161" w:rsidR="00C70675" w:rsidRPr="00284889" w:rsidRDefault="00C70675" w:rsidP="000B202C">
      <w:pPr>
        <w:pStyle w:val="Nagwek3"/>
        <w:numPr>
          <w:ilvl w:val="1"/>
          <w:numId w:val="27"/>
        </w:numPr>
        <w:spacing w:after="0" w:line="276" w:lineRule="auto"/>
        <w:ind w:left="0" w:firstLine="0"/>
      </w:pPr>
      <w:bookmarkStart w:id="177" w:name="_Toc125456813"/>
      <w:r w:rsidRPr="00284889">
        <w:t>Stolarka okienna</w:t>
      </w:r>
      <w:bookmarkEnd w:id="177"/>
      <w:r w:rsidRPr="00284889">
        <w:t xml:space="preserve"> </w:t>
      </w:r>
    </w:p>
    <w:p w14:paraId="4D4ACD44" w14:textId="77777777" w:rsidR="001F24DB" w:rsidRPr="00284889" w:rsidRDefault="003B6DBD" w:rsidP="000B202C">
      <w:pPr>
        <w:spacing w:line="276" w:lineRule="auto"/>
        <w:rPr>
          <w:rFonts w:ascii="Arial" w:hAnsi="Arial" w:cs="Arial"/>
        </w:rPr>
      </w:pPr>
      <w:r w:rsidRPr="00284889">
        <w:rPr>
          <w:rFonts w:ascii="Arial" w:hAnsi="Arial" w:cs="Arial"/>
        </w:rPr>
        <w:t xml:space="preserve">Zakłada się </w:t>
      </w:r>
      <w:r w:rsidR="001F24DB" w:rsidRPr="00284889">
        <w:rPr>
          <w:rFonts w:ascii="Arial" w:hAnsi="Arial" w:cs="Arial"/>
        </w:rPr>
        <w:t>wymianę</w:t>
      </w:r>
      <w:r w:rsidRPr="00284889">
        <w:rPr>
          <w:rFonts w:ascii="Arial" w:hAnsi="Arial" w:cs="Arial"/>
        </w:rPr>
        <w:t xml:space="preserve"> części okien, zlokalizowanych na ostatnich </w:t>
      </w:r>
      <w:r w:rsidR="001F24DB" w:rsidRPr="00284889">
        <w:rPr>
          <w:rFonts w:ascii="Arial" w:hAnsi="Arial" w:cs="Arial"/>
        </w:rPr>
        <w:t>piętrach</w:t>
      </w:r>
      <w:r w:rsidRPr="00284889">
        <w:rPr>
          <w:rFonts w:ascii="Arial" w:hAnsi="Arial" w:cs="Arial"/>
        </w:rPr>
        <w:t xml:space="preserve"> klatek schodowych na nowe, </w:t>
      </w:r>
      <w:r w:rsidR="001F24DB" w:rsidRPr="00284889">
        <w:rPr>
          <w:rFonts w:ascii="Arial" w:hAnsi="Arial" w:cs="Arial"/>
        </w:rPr>
        <w:t>oddymiające</w:t>
      </w:r>
      <w:r w:rsidRPr="00284889">
        <w:rPr>
          <w:rFonts w:ascii="Arial" w:hAnsi="Arial" w:cs="Arial"/>
        </w:rPr>
        <w:t>, wykonane na wzór istniejących</w:t>
      </w:r>
      <w:r w:rsidR="001F24DB" w:rsidRPr="00284889">
        <w:rPr>
          <w:rFonts w:ascii="Arial" w:hAnsi="Arial" w:cs="Arial"/>
        </w:rPr>
        <w:t xml:space="preserve">. </w:t>
      </w:r>
    </w:p>
    <w:p w14:paraId="0E63207D" w14:textId="2E7B5A7A" w:rsidR="003B6DBD" w:rsidRPr="00284889" w:rsidRDefault="001F24DB" w:rsidP="000B202C">
      <w:pPr>
        <w:spacing w:line="276" w:lineRule="auto"/>
        <w:rPr>
          <w:rFonts w:ascii="Arial" w:hAnsi="Arial" w:cs="Arial"/>
        </w:rPr>
      </w:pPr>
      <w:r w:rsidRPr="00284889">
        <w:rPr>
          <w:rFonts w:ascii="Arial" w:hAnsi="Arial" w:cs="Arial"/>
          <w:b/>
          <w:bCs/>
        </w:rPr>
        <w:t>Szczegółowy projekt nowych okien przedstawiono na rysunkach. Okna, posiadające podziały na kwatery rozrysowano w detalu. Szczegółowy opis parametrów dla okien oddymiających podano w zestawieniu stolarki okiennej</w:t>
      </w:r>
      <w:r w:rsidRPr="00284889">
        <w:rPr>
          <w:rFonts w:ascii="Arial" w:hAnsi="Arial" w:cs="Arial"/>
        </w:rPr>
        <w:t>.</w:t>
      </w:r>
    </w:p>
    <w:p w14:paraId="35D5515B" w14:textId="03DA53D4" w:rsidR="00034D8D" w:rsidRPr="00284889" w:rsidRDefault="00034D8D" w:rsidP="000B202C">
      <w:pPr>
        <w:pStyle w:val="Nagwek3"/>
        <w:numPr>
          <w:ilvl w:val="1"/>
          <w:numId w:val="27"/>
        </w:numPr>
        <w:spacing w:after="0" w:line="276" w:lineRule="auto"/>
        <w:ind w:left="0" w:firstLine="0"/>
      </w:pPr>
      <w:bookmarkStart w:id="178" w:name="_Toc125456814"/>
      <w:r w:rsidRPr="00284889">
        <w:t>Ścianka szklana przesuwna</w:t>
      </w:r>
      <w:bookmarkEnd w:id="178"/>
    </w:p>
    <w:p w14:paraId="2ABF99DE" w14:textId="77777777" w:rsidR="005D6A15" w:rsidRDefault="001F24DB" w:rsidP="000B202C">
      <w:pPr>
        <w:spacing w:line="276" w:lineRule="auto"/>
        <w:rPr>
          <w:rFonts w:ascii="Arial" w:hAnsi="Arial" w:cs="Arial"/>
        </w:rPr>
      </w:pPr>
      <w:r w:rsidRPr="00284889">
        <w:rPr>
          <w:rFonts w:ascii="Arial" w:hAnsi="Arial" w:cs="Arial"/>
        </w:rPr>
        <w:t xml:space="preserve">W pomieszczeniu 0.34 zaprojektowano przesuwną szklaną </w:t>
      </w:r>
      <w:r w:rsidR="008B3427" w:rsidRPr="00284889">
        <w:rPr>
          <w:rFonts w:ascii="Arial" w:hAnsi="Arial" w:cs="Arial"/>
        </w:rPr>
        <w:t>ściankę, która</w:t>
      </w:r>
      <w:r w:rsidRPr="00284889">
        <w:rPr>
          <w:rFonts w:ascii="Arial" w:hAnsi="Arial" w:cs="Arial"/>
        </w:rPr>
        <w:t xml:space="preserve"> </w:t>
      </w:r>
      <w:r w:rsidR="008B3427" w:rsidRPr="00284889">
        <w:rPr>
          <w:rFonts w:ascii="Arial" w:hAnsi="Arial" w:cs="Arial"/>
        </w:rPr>
        <w:t>s</w:t>
      </w:r>
      <w:r w:rsidRPr="00284889">
        <w:rPr>
          <w:rFonts w:ascii="Arial" w:hAnsi="Arial" w:cs="Arial"/>
        </w:rPr>
        <w:t xml:space="preserve">zczegółowo rozrysowana, wraz ze sposobem montażu, w detalu. </w:t>
      </w:r>
    </w:p>
    <w:p w14:paraId="753DF614" w14:textId="6F131C02" w:rsidR="008B3427" w:rsidRDefault="005D6A15" w:rsidP="000B202C">
      <w:pPr>
        <w:spacing w:line="276" w:lineRule="auto"/>
        <w:rPr>
          <w:rFonts w:ascii="Arial" w:hAnsi="Arial" w:cs="Arial"/>
        </w:rPr>
      </w:pPr>
      <w:r>
        <w:rPr>
          <w:rFonts w:ascii="Arial" w:hAnsi="Arial" w:cs="Arial"/>
        </w:rPr>
        <w:t>System składa się z modułów stał</w:t>
      </w:r>
      <w:r w:rsidR="00957860">
        <w:rPr>
          <w:rFonts w:ascii="Arial" w:hAnsi="Arial" w:cs="Arial"/>
        </w:rPr>
        <w:t>ego</w:t>
      </w:r>
      <w:r>
        <w:rPr>
          <w:rFonts w:ascii="Arial" w:hAnsi="Arial" w:cs="Arial"/>
        </w:rPr>
        <w:t xml:space="preserve">, </w:t>
      </w:r>
      <w:r w:rsidR="00957860">
        <w:rPr>
          <w:rFonts w:ascii="Arial" w:hAnsi="Arial" w:cs="Arial"/>
        </w:rPr>
        <w:t xml:space="preserve">dwóch modułów </w:t>
      </w:r>
      <w:r>
        <w:rPr>
          <w:rFonts w:ascii="Arial" w:hAnsi="Arial" w:cs="Arial"/>
        </w:rPr>
        <w:t>przesuwnych, prowadnicy górne, prowadnice posadzkowe</w:t>
      </w:r>
      <w:r w:rsidR="002C54D0">
        <w:rPr>
          <w:rFonts w:ascii="Arial" w:hAnsi="Arial" w:cs="Arial"/>
        </w:rPr>
        <w:t>, konstrukcja wzmacniająca, system do zawieszenia kotary.</w:t>
      </w:r>
    </w:p>
    <w:p w14:paraId="0D688F8E" w14:textId="61EDF51E" w:rsidR="008E13B1" w:rsidRPr="00284889" w:rsidRDefault="008E13B1" w:rsidP="000B202C">
      <w:pPr>
        <w:spacing w:line="276" w:lineRule="auto"/>
        <w:rPr>
          <w:rFonts w:ascii="Arial" w:hAnsi="Arial" w:cs="Arial"/>
        </w:rPr>
      </w:pPr>
      <w:r>
        <w:rPr>
          <w:rFonts w:ascii="Arial" w:hAnsi="Arial" w:cs="Arial"/>
        </w:rPr>
        <w:t xml:space="preserve">Każdy segment jest wykonany w konstrukcji z profili aluminiowych. Profili aluminiowe </w:t>
      </w:r>
      <w:r w:rsidR="00957860">
        <w:rPr>
          <w:rFonts w:ascii="Arial" w:hAnsi="Arial" w:cs="Arial"/>
        </w:rPr>
        <w:t>dwukomorowe</w:t>
      </w:r>
      <w:r>
        <w:rPr>
          <w:rFonts w:ascii="Arial" w:hAnsi="Arial" w:cs="Arial"/>
        </w:rPr>
        <w:t>, bez przekładki termicznej.</w:t>
      </w:r>
      <w:r w:rsidRPr="008E13B1">
        <w:rPr>
          <w:rFonts w:ascii="Trebuchet MS" w:hAnsi="Trebuchet MS"/>
          <w:color w:val="3C3C3C"/>
          <w:sz w:val="20"/>
          <w:szCs w:val="20"/>
          <w:shd w:val="clear" w:color="auto" w:fill="FFFFFF"/>
        </w:rPr>
        <w:t xml:space="preserve"> </w:t>
      </w:r>
      <w:r w:rsidRPr="008E13B1">
        <w:rPr>
          <w:rFonts w:ascii="Arial" w:hAnsi="Arial" w:cs="Arial"/>
        </w:rPr>
        <w:t>Przesuw skrzydeł odbywa się na specjalnie do tego celu przystosowanych wózkach jezdnych.</w:t>
      </w:r>
    </w:p>
    <w:p w14:paraId="69CEA39C" w14:textId="6CC9E64B" w:rsidR="001F24DB" w:rsidRDefault="001F24DB" w:rsidP="000B202C">
      <w:pPr>
        <w:spacing w:line="276" w:lineRule="auto"/>
        <w:rPr>
          <w:rFonts w:ascii="Arial" w:hAnsi="Arial" w:cs="Arial"/>
        </w:rPr>
      </w:pPr>
      <w:r w:rsidRPr="00284889">
        <w:rPr>
          <w:rFonts w:ascii="Arial" w:hAnsi="Arial" w:cs="Arial"/>
        </w:rPr>
        <w:t>Należy przewidzieć</w:t>
      </w:r>
      <w:r w:rsidR="008B3427" w:rsidRPr="00284889">
        <w:rPr>
          <w:rFonts w:ascii="Arial" w:hAnsi="Arial" w:cs="Arial"/>
        </w:rPr>
        <w:t xml:space="preserve">, </w:t>
      </w:r>
      <w:r w:rsidRPr="00284889">
        <w:rPr>
          <w:rFonts w:ascii="Arial" w:hAnsi="Arial" w:cs="Arial"/>
        </w:rPr>
        <w:t>że od strony</w:t>
      </w:r>
      <w:r w:rsidR="008B3427" w:rsidRPr="00284889">
        <w:rPr>
          <w:rFonts w:ascii="Arial" w:hAnsi="Arial" w:cs="Arial"/>
        </w:rPr>
        <w:t xml:space="preserve"> pomieszczenia 0.34 zaprojektowano kotarę, z materiału przypominającego swoimi właściwościami welwet z nadrukiem łoga Muzeum na całej jej płaszczyźnie. </w:t>
      </w:r>
    </w:p>
    <w:p w14:paraId="1894B499" w14:textId="06B6CE91" w:rsidR="005D6A15" w:rsidRPr="00284889" w:rsidRDefault="005D6A15" w:rsidP="000B202C">
      <w:pPr>
        <w:spacing w:line="276" w:lineRule="auto"/>
        <w:rPr>
          <w:rFonts w:ascii="Arial" w:hAnsi="Arial" w:cs="Arial"/>
        </w:rPr>
      </w:pPr>
      <w:r>
        <w:rPr>
          <w:rFonts w:ascii="Arial" w:hAnsi="Arial" w:cs="Arial"/>
        </w:rPr>
        <w:t>Dla ww. ścianki zaprojektowano podkonstrukcję w postaci belek stalowych nad i pod ścianką. Dodatkowo, w posadzce umieszczono prowadnice systemowe</w:t>
      </w:r>
    </w:p>
    <w:p w14:paraId="151954DE" w14:textId="5537305B" w:rsidR="0014756F" w:rsidRPr="00284889" w:rsidRDefault="0014756F" w:rsidP="000B202C">
      <w:pPr>
        <w:pStyle w:val="Nagwek3"/>
        <w:numPr>
          <w:ilvl w:val="1"/>
          <w:numId w:val="27"/>
        </w:numPr>
        <w:spacing w:after="0" w:line="276" w:lineRule="auto"/>
        <w:ind w:left="0" w:firstLine="0"/>
      </w:pPr>
      <w:bookmarkStart w:id="179" w:name="_Toc125456815"/>
      <w:r w:rsidRPr="00284889">
        <w:t>Okładziny kamienne</w:t>
      </w:r>
      <w:bookmarkEnd w:id="179"/>
    </w:p>
    <w:p w14:paraId="41470121" w14:textId="2949F057" w:rsidR="007640B4" w:rsidRPr="00284889" w:rsidRDefault="007640B4" w:rsidP="000B202C">
      <w:pPr>
        <w:spacing w:line="276" w:lineRule="auto"/>
        <w:rPr>
          <w:rFonts w:ascii="Arial" w:hAnsi="Arial" w:cs="Arial"/>
        </w:rPr>
      </w:pPr>
      <w:r w:rsidRPr="00284889">
        <w:rPr>
          <w:rFonts w:ascii="Arial" w:hAnsi="Arial" w:cs="Arial"/>
        </w:rPr>
        <w:t xml:space="preserve">Na klatce schodowej, prowadzącej z parteru na poziom przyziemia, z południowej strony budynku zachowane są również boazerię kamienne bez widocznych uszkodzeń, poza tym </w:t>
      </w:r>
      <w:r w:rsidRPr="00284889">
        <w:rPr>
          <w:rFonts w:ascii="Arial" w:hAnsi="Arial" w:cs="Arial"/>
        </w:rPr>
        <w:lastRenderedPageBreak/>
        <w:t>na korytarzu przy wejściu wschodnim do budynki zachowane są okładziny ścienne (płytki kamienne), które są zakwalifikowane do zachowania i również nie posiadają widocznych uszkodzeń.</w:t>
      </w:r>
    </w:p>
    <w:p w14:paraId="14960B48" w14:textId="03587A01" w:rsidR="007640B4" w:rsidRPr="00284889" w:rsidRDefault="007640B4" w:rsidP="000B202C">
      <w:pPr>
        <w:spacing w:line="276" w:lineRule="auto"/>
        <w:rPr>
          <w:rFonts w:ascii="Arial" w:hAnsi="Arial" w:cs="Arial"/>
        </w:rPr>
      </w:pPr>
      <w:r w:rsidRPr="00284889">
        <w:rPr>
          <w:rFonts w:ascii="Arial" w:hAnsi="Arial" w:cs="Arial"/>
        </w:rPr>
        <w:t>Prace Konserwatorskie:</w:t>
      </w:r>
    </w:p>
    <w:p w14:paraId="4D13C5BF" w14:textId="77777777" w:rsidR="007640B4" w:rsidRPr="00284889" w:rsidRDefault="007640B4" w:rsidP="000B202C">
      <w:pPr>
        <w:spacing w:line="276" w:lineRule="auto"/>
        <w:rPr>
          <w:rFonts w:ascii="Arial" w:hAnsi="Arial" w:cs="Arial"/>
        </w:rPr>
      </w:pPr>
      <w:r w:rsidRPr="00284889">
        <w:rPr>
          <w:rFonts w:ascii="Arial" w:hAnsi="Arial" w:cs="Arial"/>
        </w:rPr>
        <w:t xml:space="preserve">1.Wstępne odkażenie metodą natrysku. Wykorzystać preparaty z grupy stosowanych do obiektów zabytkowych: Biotin R, BFA, Lichenicida lub inny, o sprawdzonej skuteczności. </w:t>
      </w:r>
    </w:p>
    <w:p w14:paraId="0A960C54" w14:textId="77777777" w:rsidR="007640B4" w:rsidRPr="00284889" w:rsidRDefault="007640B4" w:rsidP="000B202C">
      <w:pPr>
        <w:spacing w:line="276" w:lineRule="auto"/>
        <w:rPr>
          <w:rFonts w:ascii="Arial" w:hAnsi="Arial" w:cs="Arial"/>
        </w:rPr>
      </w:pPr>
      <w:r w:rsidRPr="00284889">
        <w:rPr>
          <w:rFonts w:ascii="Arial" w:hAnsi="Arial" w:cs="Arial"/>
        </w:rPr>
        <w:t xml:space="preserve">2. Oczyszczenie z nawarstwień metodą mokrą środkami zawierającymi HF (kwas fluorowodorowy, bez innych kwasów). Dopuszcza się miejscowe stosowanie metody sttrumieniowo-ściernej, z użyciem drobnego kruszywa (ok. 240 w skali Mesh) oraz, po wykonaniu prób - metodę laserową dla całej powierzchni. UWAGA: Nie wolno stosować w metodzie strumieniowo-ściernej sodowania i szlaki pomiedziowej oraz innych ścierniw powodujących pozostawanie szkodliwych związków. </w:t>
      </w:r>
    </w:p>
    <w:p w14:paraId="3963A11F" w14:textId="77777777" w:rsidR="007640B4" w:rsidRPr="00284889" w:rsidRDefault="007640B4" w:rsidP="000B202C">
      <w:pPr>
        <w:spacing w:line="276" w:lineRule="auto"/>
        <w:rPr>
          <w:rFonts w:ascii="Arial" w:hAnsi="Arial" w:cs="Arial"/>
        </w:rPr>
      </w:pPr>
      <w:r w:rsidRPr="00284889">
        <w:rPr>
          <w:rFonts w:ascii="Arial" w:hAnsi="Arial" w:cs="Arial"/>
        </w:rPr>
        <w:t xml:space="preserve">3. Usunięcie wtórnych zapraw (cementowych spoin, uzupełnień, zacierek). Przy usuwaniu spoin nie należy uszkadzać krawędzi kamienia. Cały zabieg wykonać z zachowaniem należytej ostrożności, ręcznie, bez użycia maszyn (poza ostrożnym nacinaniem zapraw, szczególnie spoin). Jeśli usuwanie zaprawy grozi uszkodzeniem materiału kamiennego - zrezygnować z zabiegu. </w:t>
      </w:r>
    </w:p>
    <w:p w14:paraId="3E28FB5A" w14:textId="77777777" w:rsidR="007640B4" w:rsidRPr="00284889" w:rsidRDefault="007640B4" w:rsidP="000B202C">
      <w:pPr>
        <w:spacing w:line="276" w:lineRule="auto"/>
        <w:rPr>
          <w:rFonts w:ascii="Arial" w:hAnsi="Arial" w:cs="Arial"/>
        </w:rPr>
      </w:pPr>
      <w:r w:rsidRPr="00284889">
        <w:rPr>
          <w:rFonts w:ascii="Arial" w:hAnsi="Arial" w:cs="Arial"/>
        </w:rPr>
        <w:t xml:space="preserve">5. Uzupełnienie ubytków w kamieniu zaprawami mineralnymi barwionymi w masie. W razie konieczności dobarwić powierzchniowo. Dopuszcza się kity żywiczne lub flekowanie. </w:t>
      </w:r>
    </w:p>
    <w:p w14:paraId="453F8469" w14:textId="77777777" w:rsidR="007640B4" w:rsidRPr="00284889" w:rsidRDefault="007640B4" w:rsidP="000B202C">
      <w:pPr>
        <w:spacing w:line="276" w:lineRule="auto"/>
        <w:rPr>
          <w:rFonts w:ascii="Arial" w:hAnsi="Arial" w:cs="Arial"/>
        </w:rPr>
      </w:pPr>
      <w:r w:rsidRPr="00284889">
        <w:rPr>
          <w:rFonts w:ascii="Arial" w:hAnsi="Arial" w:cs="Arial"/>
        </w:rPr>
        <w:t xml:space="preserve">6. W razie potrzeby demontaż luźnych kamieni i ponowne wmurowanie w pierwotnym miejscu. Do murowania użyć zapraw wapienno-cementowych z dodatkiem wapna trasowego. </w:t>
      </w:r>
    </w:p>
    <w:p w14:paraId="30C78C62" w14:textId="6F727E60" w:rsidR="007640B4" w:rsidRPr="00284889" w:rsidRDefault="007640B4" w:rsidP="000B202C">
      <w:pPr>
        <w:spacing w:line="276" w:lineRule="auto"/>
        <w:rPr>
          <w:rFonts w:ascii="Arial" w:hAnsi="Arial" w:cs="Arial"/>
        </w:rPr>
      </w:pPr>
      <w:r w:rsidRPr="00284889">
        <w:rPr>
          <w:rFonts w:ascii="Arial" w:hAnsi="Arial" w:cs="Arial"/>
        </w:rPr>
        <w:t>7. Spoinowanie i uzupełnienie ubytków w spoinach zaprawą z wapna trasowego lub wapienno</w:t>
      </w:r>
      <w:r w:rsidR="000E6679" w:rsidRPr="00284889">
        <w:rPr>
          <w:rFonts w:ascii="Arial" w:hAnsi="Arial" w:cs="Arial"/>
        </w:rPr>
        <w:t>-</w:t>
      </w:r>
      <w:r w:rsidRPr="00284889">
        <w:rPr>
          <w:rFonts w:ascii="Arial" w:hAnsi="Arial" w:cs="Arial"/>
        </w:rPr>
        <w:t xml:space="preserve">cementową z dodatkiem trasu. Kolor i fakturę dobrać na podstawie prób do oryginału. Używać zapraw o jednolitej barwie w całej masie. Wstępnie zakłada się spoinę płaską, lekko poniżej lica kamiennego. Uziarnienie dobierać do spoiny oryginalnej. W przypadku spoczników i schodów dopuszcza się spoiny szczelne, uniemożliwiające przenikanie wody. Szczelność można też osiągnąć hydrofobizując spoinę. </w:t>
      </w:r>
    </w:p>
    <w:p w14:paraId="72615614" w14:textId="77777777" w:rsidR="007640B4" w:rsidRPr="00284889" w:rsidRDefault="007640B4" w:rsidP="000B202C">
      <w:pPr>
        <w:spacing w:line="276" w:lineRule="auto"/>
        <w:rPr>
          <w:rFonts w:ascii="Arial" w:hAnsi="Arial" w:cs="Arial"/>
        </w:rPr>
      </w:pPr>
      <w:r w:rsidRPr="00284889">
        <w:rPr>
          <w:rFonts w:ascii="Arial" w:hAnsi="Arial" w:cs="Arial"/>
        </w:rPr>
        <w:t>8. Hydrofobizacja preparatem krzemoorganicznym. Stosować preparaty rozpuszczalnikowe. Dla elementów, po których nie będą przemieszczać się ludzie dopuszcza się też zabezpieczenie woskiem mikrokrystalicznym Cosmolloid 80H wtapianym na gorąco.</w:t>
      </w:r>
    </w:p>
    <w:p w14:paraId="1B302C3D" w14:textId="77777777" w:rsidR="007640B4" w:rsidRPr="00284889" w:rsidRDefault="007640B4" w:rsidP="000B202C">
      <w:pPr>
        <w:spacing w:after="0" w:line="276" w:lineRule="auto"/>
        <w:rPr>
          <w:rFonts w:ascii="Arial" w:hAnsi="Arial" w:cs="Arial"/>
        </w:rPr>
      </w:pPr>
      <w:r w:rsidRPr="00284889">
        <w:rPr>
          <w:rFonts w:ascii="Arial" w:hAnsi="Arial" w:cs="Arial"/>
        </w:rPr>
        <w:t>9. Miejscowe scalenie kolorystyczne najbardziej rażących przebarwień powierzchni kamienia oraz widocznych uzupełnień.</w:t>
      </w:r>
    </w:p>
    <w:p w14:paraId="770281F1" w14:textId="620C2EB0" w:rsidR="009842D3" w:rsidRPr="00284889" w:rsidRDefault="009842D3" w:rsidP="000B202C">
      <w:pPr>
        <w:pStyle w:val="Nagwek3"/>
        <w:numPr>
          <w:ilvl w:val="1"/>
          <w:numId w:val="27"/>
        </w:numPr>
        <w:spacing w:after="0" w:line="276" w:lineRule="auto"/>
        <w:ind w:left="0" w:firstLine="0"/>
      </w:pPr>
      <w:bookmarkStart w:id="180" w:name="_Toc125456816"/>
      <w:r w:rsidRPr="00284889">
        <w:t>Boazeria</w:t>
      </w:r>
      <w:bookmarkEnd w:id="180"/>
    </w:p>
    <w:p w14:paraId="7A49A9C2" w14:textId="6A4801BD" w:rsidR="009842D3" w:rsidRPr="00284889" w:rsidRDefault="004117BF" w:rsidP="000B202C">
      <w:pPr>
        <w:spacing w:line="276" w:lineRule="auto"/>
        <w:rPr>
          <w:rFonts w:ascii="Arial" w:hAnsi="Arial" w:cs="Arial"/>
        </w:rPr>
      </w:pPr>
      <w:r w:rsidRPr="00284889">
        <w:rPr>
          <w:rFonts w:ascii="Arial" w:hAnsi="Arial" w:cs="Arial"/>
        </w:rPr>
        <w:t>Na poziomie parteru (+1) w południowej części budynku w sieni są zachowane boazerie drewniane w dobrym stanie technicznym, bez widocznych uszkodzeń.</w:t>
      </w:r>
    </w:p>
    <w:p w14:paraId="67779A81" w14:textId="0BCC7E91" w:rsidR="004117BF" w:rsidRPr="00284889" w:rsidRDefault="004117BF" w:rsidP="000B202C">
      <w:pPr>
        <w:spacing w:line="276" w:lineRule="auto"/>
        <w:rPr>
          <w:rFonts w:ascii="Arial" w:hAnsi="Arial" w:cs="Arial"/>
        </w:rPr>
      </w:pPr>
      <w:r w:rsidRPr="00284889">
        <w:rPr>
          <w:rFonts w:ascii="Arial" w:hAnsi="Arial" w:cs="Arial"/>
        </w:rPr>
        <w:t>Prace Konserwatorskie:</w:t>
      </w:r>
    </w:p>
    <w:p w14:paraId="50CE35BA" w14:textId="77777777" w:rsidR="004117BF" w:rsidRPr="00284889" w:rsidRDefault="004117BF" w:rsidP="000B202C">
      <w:pPr>
        <w:spacing w:line="276" w:lineRule="auto"/>
        <w:rPr>
          <w:rFonts w:ascii="Arial" w:hAnsi="Arial" w:cs="Arial"/>
        </w:rPr>
      </w:pPr>
      <w:r w:rsidRPr="00284889">
        <w:rPr>
          <w:rFonts w:ascii="Arial" w:hAnsi="Arial" w:cs="Arial"/>
        </w:rPr>
        <w:t xml:space="preserve">1. Oczyszczenie całej powierzchni z zanieczyszczeń, wypełnienie ewentualnych ubytków. </w:t>
      </w:r>
    </w:p>
    <w:p w14:paraId="11F00F2B" w14:textId="77777777" w:rsidR="004117BF" w:rsidRPr="00284889" w:rsidRDefault="004117BF" w:rsidP="000B202C">
      <w:pPr>
        <w:spacing w:line="276" w:lineRule="auto"/>
        <w:rPr>
          <w:rFonts w:ascii="Arial" w:hAnsi="Arial" w:cs="Arial"/>
        </w:rPr>
      </w:pPr>
      <w:r w:rsidRPr="00284889">
        <w:rPr>
          <w:rFonts w:ascii="Arial" w:hAnsi="Arial" w:cs="Arial"/>
        </w:rPr>
        <w:t xml:space="preserve">2. Impregnacja drewna środkiem wzmacniającym i uodparniającym drewno na działanie niekorzystnych czynników zewnętrznych (zastosowanie produktów – renomowanych producentów materiałów konserwatorskich). </w:t>
      </w:r>
    </w:p>
    <w:p w14:paraId="41829BFE" w14:textId="77777777" w:rsidR="004117BF" w:rsidRPr="00284889" w:rsidRDefault="004117BF" w:rsidP="000B202C">
      <w:pPr>
        <w:spacing w:line="276" w:lineRule="auto"/>
        <w:rPr>
          <w:rFonts w:ascii="Arial" w:hAnsi="Arial" w:cs="Arial"/>
        </w:rPr>
      </w:pPr>
      <w:r w:rsidRPr="00284889">
        <w:rPr>
          <w:rFonts w:ascii="Arial" w:hAnsi="Arial" w:cs="Arial"/>
        </w:rPr>
        <w:lastRenderedPageBreak/>
        <w:t>3.Nałożenie warstwy lakieru zabezpieczającego (lakier trudnopalny, bezbarwny, półmat). Zabieg lakierowania należy powtórzyć zgodnie z zaleceniami producenta.</w:t>
      </w:r>
    </w:p>
    <w:p w14:paraId="5F44812D" w14:textId="77777777" w:rsidR="000F53E3" w:rsidRPr="00284889" w:rsidRDefault="004117BF" w:rsidP="000B202C">
      <w:pPr>
        <w:spacing w:line="276" w:lineRule="auto"/>
        <w:rPr>
          <w:rFonts w:ascii="Arial" w:hAnsi="Arial" w:cs="Arial"/>
        </w:rPr>
      </w:pPr>
      <w:r w:rsidRPr="00284889">
        <w:rPr>
          <w:rFonts w:ascii="Arial" w:hAnsi="Arial" w:cs="Arial"/>
        </w:rPr>
        <w:t xml:space="preserve">W pom. 0.01 boazeria wtórna do likwidacji. </w:t>
      </w:r>
      <w:r w:rsidR="000F53E3" w:rsidRPr="00284889">
        <w:rPr>
          <w:rFonts w:ascii="Arial" w:hAnsi="Arial" w:cs="Arial"/>
        </w:rPr>
        <w:t>Po likwidacji okładziny, ubytki należy uzupełnić, powierzchnie otynkować tynkiem cementowo-wapiennym i pomalować farbami krzemianowymi.</w:t>
      </w:r>
    </w:p>
    <w:p w14:paraId="332C1BC0" w14:textId="63F1672C" w:rsidR="00034D8D" w:rsidRPr="00284889" w:rsidRDefault="00034D8D" w:rsidP="000B202C">
      <w:pPr>
        <w:pStyle w:val="Nagwek2"/>
        <w:numPr>
          <w:ilvl w:val="0"/>
          <w:numId w:val="15"/>
        </w:numPr>
        <w:spacing w:line="276" w:lineRule="auto"/>
        <w:ind w:left="0" w:firstLine="0"/>
        <w:rPr>
          <w:sz w:val="22"/>
          <w:szCs w:val="22"/>
        </w:rPr>
      </w:pPr>
      <w:bookmarkStart w:id="181" w:name="_Toc125456817"/>
      <w:r w:rsidRPr="00284889">
        <w:rPr>
          <w:sz w:val="22"/>
          <w:szCs w:val="22"/>
        </w:rPr>
        <w:t>Opis zapewnienia niezbędnych warunków do korzystania z obiektów użyteczności publicznej przez osoby niepełnosprawne</w:t>
      </w:r>
      <w:bookmarkEnd w:id="181"/>
      <w:r w:rsidRPr="00284889">
        <w:rPr>
          <w:sz w:val="22"/>
          <w:szCs w:val="22"/>
        </w:rPr>
        <w:t xml:space="preserve"> </w:t>
      </w:r>
    </w:p>
    <w:p w14:paraId="06C9B281" w14:textId="6B5B479C" w:rsidR="005E1BF6" w:rsidRPr="005E1BF6" w:rsidRDefault="005E1BF6" w:rsidP="000B202C">
      <w:pPr>
        <w:spacing w:line="276" w:lineRule="auto"/>
        <w:jc w:val="both"/>
        <w:rPr>
          <w:rFonts w:ascii="Arial" w:hAnsi="Arial" w:cs="Arial"/>
          <w:color w:val="000000" w:themeColor="text1"/>
        </w:rPr>
      </w:pPr>
      <w:r w:rsidRPr="00284889">
        <w:rPr>
          <w:rFonts w:ascii="Arial" w:hAnsi="Arial" w:cs="Arial"/>
          <w:color w:val="000000" w:themeColor="text1"/>
        </w:rPr>
        <w:t xml:space="preserve">W projekcie zakłada się przystosowanie obiektu do potrzeb osób niepełnosprawnych poprzez zastosowanie urządzeń stałych (winda), umożliwiających dostęp do obiektu przez osoby niepełnosprawne i starsze. </w:t>
      </w:r>
      <w:r w:rsidR="009E61AF" w:rsidRPr="00284889">
        <w:rPr>
          <w:rFonts w:ascii="Arial" w:hAnsi="Arial" w:cs="Arial"/>
          <w:color w:val="000000" w:themeColor="text1"/>
        </w:rPr>
        <w:t>Zlikwidowane zostały bariery przy wejściu do budynku, ponadto dodano pomieszczenie higieniczno-sanitarne dla osób niepełnosprawnych.</w:t>
      </w:r>
      <w:r w:rsidR="009E61AF">
        <w:rPr>
          <w:rFonts w:ascii="Arial" w:hAnsi="Arial" w:cs="Arial"/>
          <w:color w:val="000000" w:themeColor="text1"/>
        </w:rPr>
        <w:t xml:space="preserve"> </w:t>
      </w:r>
    </w:p>
    <w:p w14:paraId="048541A8" w14:textId="5980B47B" w:rsidR="00034D8D" w:rsidRDefault="00034D8D" w:rsidP="000B202C">
      <w:pPr>
        <w:pStyle w:val="Nagwek2"/>
        <w:numPr>
          <w:ilvl w:val="0"/>
          <w:numId w:val="15"/>
        </w:numPr>
        <w:spacing w:line="276" w:lineRule="auto"/>
        <w:ind w:left="0" w:firstLine="0"/>
        <w:rPr>
          <w:sz w:val="22"/>
          <w:szCs w:val="22"/>
        </w:rPr>
      </w:pPr>
      <w:bookmarkStart w:id="182" w:name="_Toc125456818"/>
      <w:r w:rsidRPr="00983D9C">
        <w:rPr>
          <w:sz w:val="22"/>
          <w:szCs w:val="22"/>
        </w:rPr>
        <w:t>Wykończenie i wyposażenie pomieszczeń</w:t>
      </w:r>
      <w:bookmarkEnd w:id="182"/>
    </w:p>
    <w:p w14:paraId="3998A82D" w14:textId="77777777" w:rsidR="00A5213F" w:rsidRPr="00A5213F" w:rsidRDefault="00A5213F" w:rsidP="000B202C">
      <w:pPr>
        <w:spacing w:line="276" w:lineRule="auto"/>
        <w:rPr>
          <w:lang w:eastAsia="pl-PL"/>
        </w:rPr>
      </w:pPr>
    </w:p>
    <w:p w14:paraId="58C1A76D" w14:textId="3E54C2AE" w:rsidR="00A5213F" w:rsidRPr="00AE0F10" w:rsidRDefault="00A5213F" w:rsidP="000B202C">
      <w:pPr>
        <w:spacing w:line="276" w:lineRule="auto"/>
        <w:rPr>
          <w:rFonts w:ascii="Arial" w:eastAsia="Arial" w:hAnsi="Arial" w:cs="Arial"/>
          <w:b/>
          <w:bCs/>
          <w:i/>
          <w:iCs/>
          <w:sz w:val="24"/>
          <w:szCs w:val="24"/>
          <w:u w:val="single"/>
          <w:lang w:eastAsia="pl-PL"/>
        </w:rPr>
      </w:pPr>
      <w:r w:rsidRPr="00AE0F10">
        <w:rPr>
          <w:rFonts w:ascii="Arial" w:eastAsia="Arial" w:hAnsi="Arial" w:cs="Arial"/>
          <w:b/>
          <w:bCs/>
          <w:i/>
          <w:iCs/>
          <w:sz w:val="24"/>
          <w:szCs w:val="24"/>
          <w:u w:val="single"/>
          <w:lang w:eastAsia="pl-PL"/>
        </w:rPr>
        <w:t>Uwagi ogólne:</w:t>
      </w:r>
    </w:p>
    <w:p w14:paraId="00389A22" w14:textId="2018F26E" w:rsidR="00A5213F" w:rsidRPr="00A5213F" w:rsidRDefault="00A5213F" w:rsidP="000B202C">
      <w:pPr>
        <w:pStyle w:val="Akapitzlist"/>
        <w:numPr>
          <w:ilvl w:val="0"/>
          <w:numId w:val="78"/>
        </w:numPr>
        <w:ind w:left="0" w:firstLine="0"/>
      </w:pPr>
      <w:r w:rsidRPr="00A5213F">
        <w:t>Ilości przed zamówieniem zweryfikować z rysunkami architektury.</w:t>
      </w:r>
    </w:p>
    <w:p w14:paraId="32404816" w14:textId="486CBD9E" w:rsidR="00A5213F" w:rsidRPr="00A5213F" w:rsidRDefault="00A5213F" w:rsidP="000B202C">
      <w:pPr>
        <w:pStyle w:val="Akapitzlist"/>
        <w:numPr>
          <w:ilvl w:val="0"/>
          <w:numId w:val="78"/>
        </w:numPr>
        <w:ind w:left="0" w:firstLine="0"/>
      </w:pPr>
      <w:r w:rsidRPr="00A5213F">
        <w:t>Meble</w:t>
      </w:r>
      <w:r>
        <w:t xml:space="preserve"> i inne wyposażenie</w:t>
      </w:r>
      <w:r w:rsidRPr="00A5213F">
        <w:t xml:space="preserve"> muszą spełniać normy europejskie i polskie przepisy związane z bezpieczeństwem użytkowania, powinny cechować się wysoką jakością funkcjonalną i być odporne na intensywną eksploatację. Szczegóły opis w dalszej części opracowania.</w:t>
      </w:r>
    </w:p>
    <w:p w14:paraId="4937661A" w14:textId="13B5A2A0" w:rsidR="00A5213F" w:rsidRDefault="00A5213F" w:rsidP="000B202C">
      <w:pPr>
        <w:pStyle w:val="OPISIS"/>
        <w:numPr>
          <w:ilvl w:val="0"/>
          <w:numId w:val="78"/>
        </w:numPr>
        <w:spacing w:line="276" w:lineRule="auto"/>
        <w:ind w:left="0" w:firstLine="0"/>
        <w:rPr>
          <w:rFonts w:eastAsiaTheme="minorHAnsi"/>
          <w:color w:val="000000" w:themeColor="text1"/>
          <w:lang w:eastAsia="en-US"/>
        </w:rPr>
      </w:pPr>
      <w:r w:rsidRPr="00A5213F">
        <w:rPr>
          <w:rFonts w:eastAsiaTheme="minorHAnsi"/>
          <w:color w:val="000000" w:themeColor="text1"/>
          <w:lang w:eastAsia="en-US"/>
        </w:rPr>
        <w:t>Poniższy opis przedstawia minimalne wymagania dotyczące wyposażenia meblowego. Wykonawcy mogą przedstawić oferty równoważne. Wykonawcy mogą zaproponować rozwiązania równoważne o takich samych parametrach lub je przewyższające, jednak ich obowiązkiem jest udowodnienie równoważności. Zamawiający akceptuje oferty równoważne, m.in. o ile spełnione są minimalne grubości podanych materiałów oraz komponentów. W przypadku oferowania mebli równoważnych należy przedstawić bardzo dokładny opis wraz z nazwą handlowa oraz nazwą producenta.</w:t>
      </w:r>
    </w:p>
    <w:p w14:paraId="3A2C831B" w14:textId="7C103CB4" w:rsidR="009349FF" w:rsidRPr="00A5213F" w:rsidRDefault="009349FF" w:rsidP="000B202C">
      <w:pPr>
        <w:pStyle w:val="OPISIS"/>
        <w:numPr>
          <w:ilvl w:val="0"/>
          <w:numId w:val="78"/>
        </w:numPr>
        <w:spacing w:line="276" w:lineRule="auto"/>
        <w:ind w:left="0" w:firstLine="0"/>
        <w:rPr>
          <w:rFonts w:eastAsiaTheme="minorHAnsi"/>
          <w:color w:val="000000" w:themeColor="text1"/>
          <w:lang w:eastAsia="en-US"/>
        </w:rPr>
      </w:pPr>
      <w:r w:rsidRPr="00785167">
        <w:t>Na etapie realizacji należy umożliwić weryfikację dostarczanych mebli i w przypadku stwierdzenia niezgodności, możliwe jest wstrzymanie całej dostawy wraz z nakazem natychmiastowej wymiany na koszt i odpowiedzialność Wykonawcy. Ewentualne wskazane pochodzenie produktów, nazwy produktów oraz ich producenci mają na celu jedynie przybliżyć wymagania, których nie można było opisać przy pomocy dostatecznie dokładnych i zrozumiałych określeń</w:t>
      </w:r>
      <w:r>
        <w:t>.</w:t>
      </w:r>
    </w:p>
    <w:p w14:paraId="705B6606" w14:textId="040959D6" w:rsidR="00A5213F" w:rsidRDefault="009349FF" w:rsidP="000B202C">
      <w:pPr>
        <w:pStyle w:val="Akapitzlist"/>
        <w:numPr>
          <w:ilvl w:val="0"/>
          <w:numId w:val="78"/>
        </w:numPr>
        <w:ind w:left="0" w:firstLine="0"/>
      </w:pPr>
      <w:r w:rsidRPr="00785167">
        <w:t>Wszystkie zaproponowane rozwiązania muszą być systemowe, seryjnie produkowane – nie dotyczy mebli wykonywanych pod. Pod pojęciem systemowe Zamawiający rozumie meble, które można łączyć ze sobą w różnych konfiguracjach oraz pozwalające w przyszłości na rozbudowę. Zamawiający wymaga, aby wykonawca wraz z ofertą załączył katalogi, foldery przedstawiające proponowane systemy – dotyczy biurek, szaf, kontenerów</w:t>
      </w:r>
      <w:r>
        <w:t>.</w:t>
      </w:r>
    </w:p>
    <w:p w14:paraId="75C81F16" w14:textId="77777777" w:rsidR="009349FF" w:rsidRDefault="009349FF" w:rsidP="000B202C">
      <w:pPr>
        <w:pStyle w:val="Akapitzlist"/>
        <w:ind w:left="0"/>
      </w:pPr>
    </w:p>
    <w:p w14:paraId="78C7D9CB" w14:textId="77777777" w:rsidR="009349FF" w:rsidRPr="00785167" w:rsidRDefault="009349FF" w:rsidP="000B202C">
      <w:pPr>
        <w:pStyle w:val="OPISIS"/>
        <w:spacing w:line="276" w:lineRule="auto"/>
      </w:pPr>
      <w:r w:rsidRPr="00785167">
        <w:rPr>
          <w:u w:val="single"/>
        </w:rPr>
        <w:t>Zamawiający wymaga:</w:t>
      </w:r>
    </w:p>
    <w:p w14:paraId="25FB3363" w14:textId="527C584A" w:rsidR="009349FF" w:rsidRDefault="009349FF" w:rsidP="000B202C">
      <w:pPr>
        <w:pStyle w:val="OPISIS"/>
        <w:spacing w:line="276" w:lineRule="auto"/>
      </w:pPr>
      <w:r w:rsidRPr="00785167">
        <w:t xml:space="preserve">1. Wraz z ofertą należy załączyć wszystkie wymienione w opisie certyfikaty potwierdzające zgodność normami. Dokumenty maja być wystawione przez akredytowaną jednostkę wykonującą działania z zakresu oceny zgodności, w tym kalibrację, testy, certyfikację i kontrolę, akredytowaną zgodnie z rozporządzeniem Parlamentu Europejskiego i Rady (WE) nr 765/2008 z dnia 9 lipca 2008 r. ustanawiającym wymagania w zakresie akredytacji i nadzoru rynku odnoszące się do warunków wprowadzania produktów do obrotu i uchylającym rozporządzenie (EWG) nr 339/93 (Dz. Urz. WE L 218 z 13.8.2008, str. 30) . Dokumenty te </w:t>
      </w:r>
      <w:r w:rsidRPr="00785167">
        <w:lastRenderedPageBreak/>
        <w:t>mają być opisane w sposób nie budzący wątpliwości do jakich mebli są dedykowane (nazwa widniejąca na certyfikacie musi być nazwą systemu w przedstawionym katalogu, folderze). Certyfikaty mają być wystawione na wykonawcę składającego ofertę lub wykonawca ten musi uzyskać zgodę na posługiwanie się atestem wystawionym na inny podmiot. Zgoda musi być przedstawiona na piśmie (kopia, potwierdzona za zgodność z oryginałem przez wykonawcę).</w:t>
      </w:r>
    </w:p>
    <w:p w14:paraId="0753E61A" w14:textId="77777777" w:rsidR="009349FF" w:rsidRPr="00785167" w:rsidRDefault="009349FF" w:rsidP="000B202C">
      <w:pPr>
        <w:pStyle w:val="OPISIS"/>
        <w:spacing w:line="276" w:lineRule="auto"/>
      </w:pPr>
    </w:p>
    <w:p w14:paraId="30EF3382" w14:textId="402A2611" w:rsidR="009349FF" w:rsidRDefault="009349FF" w:rsidP="000B202C">
      <w:pPr>
        <w:pStyle w:val="OPISIS"/>
        <w:spacing w:line="276" w:lineRule="auto"/>
      </w:pPr>
      <w:r w:rsidRPr="00785167">
        <w:t>2. W przypadku tkanin tapicerskich należy do oferty dołączyć fabryczny próbnik tkanin potwierdzający skład oraz atesty lub sprawozdania z badań potwierdzające wymaganą wytrzymałość na ścieranie (nie dotyczy skóry naturalnej). Atesty lub sprawozdania z badań mają być wystawione przez niezależną jednostkę uprawnioną do wydawania tego rodzaju dokumentów. Próbnik i atesty lub sprawozdania z badań mają być opisane w sposób niebudzący wątpliwości do jakich mebli są dedykowane.</w:t>
      </w:r>
    </w:p>
    <w:p w14:paraId="2C031E5D" w14:textId="77777777" w:rsidR="009349FF" w:rsidRPr="00785167" w:rsidRDefault="009349FF" w:rsidP="000B202C">
      <w:pPr>
        <w:pStyle w:val="OPISIS"/>
        <w:spacing w:line="276" w:lineRule="auto"/>
      </w:pPr>
    </w:p>
    <w:p w14:paraId="6397D432" w14:textId="77777777" w:rsidR="009349FF" w:rsidRPr="00785167" w:rsidRDefault="009349FF" w:rsidP="000B202C">
      <w:pPr>
        <w:pStyle w:val="OPISIS"/>
        <w:spacing w:line="276" w:lineRule="auto"/>
      </w:pPr>
      <w:r w:rsidRPr="00785167">
        <w:t xml:space="preserve">3. W celu potwierdzenia spełnienia podanych wymogów do każdego mebla należy przedstawić minimum jedną, osobną kartę katalogową (formatu minimum A4), na której będzie przedstawiony proponowany mebel. Karta katalogowa musi zawierać nazwę mebla lub nazwę użytego systemu meblowego, nazwę producenta mebla, rysunek lub zdjęcie proponowanego mebla (rozmiar zdjęcia pozwalający dostrzec szczegóły – optymalnie rozmiar zdjęcia A5), wymiary oraz szczegóły techniczne mebla pozwalające zweryfikować czy proponowany mebel spełnia wymagania projektu. Karty katalogowej nie trzeba wykonywać w przypadku mebli wg indywidualnego projektu, których wymiary należy dostosować do stanu rzeczywistego na budowie np. kuchni, zabudów indywidualnych itp. </w:t>
      </w:r>
    </w:p>
    <w:p w14:paraId="52B4776D" w14:textId="77777777" w:rsidR="009349FF" w:rsidRPr="00785167" w:rsidRDefault="009349FF" w:rsidP="000B202C">
      <w:pPr>
        <w:pStyle w:val="OPISIS"/>
        <w:spacing w:line="276" w:lineRule="auto"/>
      </w:pPr>
      <w:r w:rsidRPr="00785167">
        <w:t>4. W celu potwierdzenia zgodności zaproponowanych rozwiązań technicznych z wymaganiami należy wraz z ofertą dostarczyć następujące gotowe meble wykonane zgodnie z wymaganiami:</w:t>
      </w:r>
    </w:p>
    <w:p w14:paraId="705674B3" w14:textId="77777777" w:rsidR="009349FF" w:rsidRPr="00785167" w:rsidRDefault="009349FF" w:rsidP="000B202C">
      <w:pPr>
        <w:pStyle w:val="OPISIS"/>
        <w:spacing w:line="276" w:lineRule="auto"/>
      </w:pPr>
      <w:r w:rsidRPr="00785167">
        <w:t>- dowolne biurko z systemu, z którego Wykonawca zamierza skorzystać przy realizacji zamówienia</w:t>
      </w:r>
    </w:p>
    <w:p w14:paraId="3FC7EAA4" w14:textId="77777777" w:rsidR="009349FF" w:rsidRPr="00785167" w:rsidRDefault="009349FF" w:rsidP="000B202C">
      <w:pPr>
        <w:pStyle w:val="OPISIS"/>
        <w:spacing w:line="276" w:lineRule="auto"/>
      </w:pPr>
      <w:r w:rsidRPr="00785167">
        <w:t>- dowolną szafę z systemu szaf, z którego Wykonawca zamierza skorzystać przy realizacji zamówienia.</w:t>
      </w:r>
    </w:p>
    <w:p w14:paraId="738179E7" w14:textId="77777777" w:rsidR="009349FF" w:rsidRPr="00785167" w:rsidRDefault="009349FF" w:rsidP="000B202C">
      <w:pPr>
        <w:pStyle w:val="OPISIS"/>
        <w:spacing w:line="276" w:lineRule="auto"/>
      </w:pPr>
      <w:r w:rsidRPr="00785167">
        <w:t>Wymaga się, aby ww. meble były wykonane dokładnie w taki sposób, jaki Wykonawca będzie chciał zrealizować zadanie. Wskazane jest aby, ww. meble wykonane były we wskazanej w opisie przedmiotu zamówienia kolorystyce.</w:t>
      </w:r>
    </w:p>
    <w:p w14:paraId="492E9B70" w14:textId="77777777" w:rsidR="009349FF" w:rsidRPr="00785167" w:rsidRDefault="009349FF" w:rsidP="000B202C">
      <w:pPr>
        <w:pStyle w:val="OPISIS"/>
        <w:spacing w:line="276" w:lineRule="auto"/>
      </w:pPr>
      <w:r w:rsidRPr="00785167">
        <w:t>Zgodnie z art. 97 ust 2 Ustawy PZP po zakończeniu postępowania, Zamawiający zwróci ww. meble Wykonawcom, których oferty nie zostaną wybrane, na ich wniosek. Meble dostarczone przez firmę, której oferta zostanie wybrana jako najkorzystniejsza mogą zostać użyte przez wykonawcę do zrealizowania zadania.</w:t>
      </w:r>
    </w:p>
    <w:p w14:paraId="2B09AB54" w14:textId="2CFE8923" w:rsidR="00AE0F10" w:rsidRPr="00AE0F10" w:rsidRDefault="00AE0F10" w:rsidP="000B202C">
      <w:pPr>
        <w:spacing w:line="276" w:lineRule="auto"/>
        <w:rPr>
          <w:sz w:val="24"/>
          <w:szCs w:val="24"/>
        </w:rPr>
      </w:pPr>
    </w:p>
    <w:p w14:paraId="3BDFD277" w14:textId="2140E5EE" w:rsidR="00AE0F10" w:rsidRPr="00AE0F10" w:rsidRDefault="00AE0F10" w:rsidP="000B202C">
      <w:pPr>
        <w:spacing w:line="276" w:lineRule="auto"/>
        <w:rPr>
          <w:rFonts w:ascii="Arial" w:eastAsia="Arial" w:hAnsi="Arial" w:cs="Arial"/>
          <w:b/>
          <w:bCs/>
          <w:i/>
          <w:iCs/>
          <w:sz w:val="24"/>
          <w:szCs w:val="24"/>
          <w:u w:val="single"/>
          <w:lang w:eastAsia="pl-PL"/>
        </w:rPr>
      </w:pPr>
      <w:r w:rsidRPr="00AE0F10">
        <w:rPr>
          <w:rFonts w:ascii="Arial" w:eastAsia="Arial" w:hAnsi="Arial" w:cs="Arial"/>
          <w:b/>
          <w:bCs/>
          <w:i/>
          <w:iCs/>
          <w:sz w:val="24"/>
          <w:szCs w:val="24"/>
          <w:u w:val="single"/>
          <w:lang w:eastAsia="pl-PL"/>
        </w:rPr>
        <w:t>Wymagane dokumenty:</w:t>
      </w:r>
    </w:p>
    <w:p w14:paraId="2ECF0596" w14:textId="57162568" w:rsidR="00AE0F10" w:rsidRPr="00785167" w:rsidRDefault="00AE0F10" w:rsidP="000B202C">
      <w:pPr>
        <w:pStyle w:val="OPISIS"/>
        <w:spacing w:line="276" w:lineRule="auto"/>
        <w:rPr>
          <w:b/>
          <w:bCs/>
        </w:rPr>
      </w:pPr>
      <w:r w:rsidRPr="00785167">
        <w:rPr>
          <w:b/>
          <w:bCs/>
        </w:rPr>
        <w:t>Wymagane dokumenty</w:t>
      </w:r>
      <w:r>
        <w:rPr>
          <w:b/>
          <w:bCs/>
        </w:rPr>
        <w:t xml:space="preserve"> do biurek i stołów konferencyjnych</w:t>
      </w:r>
      <w:r w:rsidRPr="00785167">
        <w:rPr>
          <w:b/>
          <w:bCs/>
        </w:rPr>
        <w:t>:</w:t>
      </w:r>
    </w:p>
    <w:p w14:paraId="39EF9B4F" w14:textId="77777777" w:rsidR="00AE0F10" w:rsidRPr="00785167" w:rsidRDefault="00AE0F10" w:rsidP="000B202C">
      <w:pPr>
        <w:pStyle w:val="OPISIS"/>
        <w:numPr>
          <w:ilvl w:val="0"/>
          <w:numId w:val="78"/>
        </w:numPr>
        <w:spacing w:line="276" w:lineRule="auto"/>
        <w:ind w:left="0" w:firstLine="0"/>
        <w:rPr>
          <w:b/>
          <w:bCs/>
        </w:rPr>
      </w:pPr>
      <w:r w:rsidRPr="00785167">
        <w:t xml:space="preserve">Certyfikat / atest wytrzymałościowy wg normy EN  527-1, EN 527-2, </w:t>
      </w:r>
    </w:p>
    <w:p w14:paraId="3825F559" w14:textId="77777777" w:rsidR="00AE0F10" w:rsidRPr="00785167" w:rsidRDefault="00AE0F10" w:rsidP="000B202C">
      <w:pPr>
        <w:pStyle w:val="OPISIS"/>
        <w:numPr>
          <w:ilvl w:val="0"/>
          <w:numId w:val="78"/>
        </w:numPr>
        <w:spacing w:line="276" w:lineRule="auto"/>
        <w:ind w:left="0" w:firstLine="0"/>
        <w:rPr>
          <w:b/>
          <w:bCs/>
        </w:rPr>
      </w:pPr>
      <w:r w:rsidRPr="00785167">
        <w:t>Atest higieniczny na cały mebel lub daną linię meblową (nie dopuszcza się na atestów na same składowe mebla),</w:t>
      </w:r>
    </w:p>
    <w:p w14:paraId="23423465" w14:textId="2D59A07B" w:rsidR="00AE0F10" w:rsidRPr="00AE0F10" w:rsidRDefault="00AE0F10" w:rsidP="000B202C">
      <w:pPr>
        <w:pStyle w:val="OPISIS"/>
        <w:numPr>
          <w:ilvl w:val="0"/>
          <w:numId w:val="78"/>
        </w:numPr>
        <w:spacing w:line="276" w:lineRule="auto"/>
        <w:ind w:left="0" w:firstLine="0"/>
        <w:rPr>
          <w:b/>
          <w:bCs/>
        </w:rPr>
      </w:pPr>
      <w:r w:rsidRPr="00785167">
        <w:t>Dokument potwierdzający spełnienie Rozporządzenia MPiPS z 1 grudnia 1998 (Dz.U. Nr 148,poz.973).</w:t>
      </w:r>
    </w:p>
    <w:p w14:paraId="626E4D8C" w14:textId="3CA1DCE9" w:rsidR="00AE0F10" w:rsidRDefault="00AE0F10" w:rsidP="000B202C">
      <w:pPr>
        <w:pStyle w:val="OPISIS"/>
        <w:spacing w:line="276" w:lineRule="auto"/>
      </w:pPr>
    </w:p>
    <w:p w14:paraId="2A3AADD3" w14:textId="586ABA0D" w:rsidR="00AE0F10" w:rsidRPr="00785167" w:rsidRDefault="00AE0F10" w:rsidP="000B202C">
      <w:pPr>
        <w:pStyle w:val="OPISIS"/>
        <w:spacing w:line="276" w:lineRule="auto"/>
        <w:rPr>
          <w:b/>
        </w:rPr>
      </w:pPr>
      <w:r w:rsidRPr="00785167">
        <w:rPr>
          <w:b/>
        </w:rPr>
        <w:t>Wymagane dokumenty</w:t>
      </w:r>
      <w:r>
        <w:rPr>
          <w:b/>
        </w:rPr>
        <w:t xml:space="preserve"> kontenerki podbiurkowe</w:t>
      </w:r>
      <w:r w:rsidRPr="00785167">
        <w:rPr>
          <w:b/>
        </w:rPr>
        <w:t>:</w:t>
      </w:r>
    </w:p>
    <w:p w14:paraId="282B3D6A" w14:textId="77777777" w:rsidR="00AE0F10" w:rsidRPr="00785167" w:rsidRDefault="00AE0F10" w:rsidP="000B202C">
      <w:pPr>
        <w:pStyle w:val="OPISIS"/>
        <w:numPr>
          <w:ilvl w:val="0"/>
          <w:numId w:val="79"/>
        </w:numPr>
        <w:spacing w:line="276" w:lineRule="auto"/>
        <w:ind w:left="0" w:firstLine="0"/>
        <w:rPr>
          <w:bCs/>
        </w:rPr>
      </w:pPr>
      <w:r w:rsidRPr="00785167">
        <w:rPr>
          <w:bCs/>
        </w:rPr>
        <w:t>Atest wytrzymałości prowadnic wg normy EN15338</w:t>
      </w:r>
    </w:p>
    <w:p w14:paraId="1DDFC31B" w14:textId="77777777" w:rsidR="00AE0F10" w:rsidRPr="00785167" w:rsidRDefault="00AE0F10" w:rsidP="000B202C">
      <w:pPr>
        <w:pStyle w:val="OPISIS"/>
        <w:numPr>
          <w:ilvl w:val="0"/>
          <w:numId w:val="79"/>
        </w:numPr>
        <w:spacing w:line="276" w:lineRule="auto"/>
        <w:ind w:left="0" w:firstLine="0"/>
        <w:rPr>
          <w:bCs/>
        </w:rPr>
      </w:pPr>
      <w:r w:rsidRPr="00785167">
        <w:rPr>
          <w:bCs/>
        </w:rPr>
        <w:t>Certyfikat wytrzymałościowy wg normy EN 14073-2</w:t>
      </w:r>
    </w:p>
    <w:p w14:paraId="2C4CB41B" w14:textId="04E1252D" w:rsidR="00AE0F10" w:rsidRDefault="00AE0F10" w:rsidP="000B202C">
      <w:pPr>
        <w:pStyle w:val="OPISIS"/>
        <w:numPr>
          <w:ilvl w:val="0"/>
          <w:numId w:val="79"/>
        </w:numPr>
        <w:spacing w:line="276" w:lineRule="auto"/>
        <w:ind w:left="0" w:firstLine="0"/>
        <w:rPr>
          <w:bCs/>
        </w:rPr>
      </w:pPr>
      <w:r w:rsidRPr="00785167">
        <w:rPr>
          <w:bCs/>
        </w:rPr>
        <w:lastRenderedPageBreak/>
        <w:t>Atest higieniczny na cały mebel lub daną linię meblową (nie dopuszcza się na atestów na same składowe mebla)</w:t>
      </w:r>
    </w:p>
    <w:p w14:paraId="4C5BDE67" w14:textId="26DC8D35" w:rsidR="00AE0F10" w:rsidRDefault="00AE0F10" w:rsidP="000B202C">
      <w:pPr>
        <w:pStyle w:val="OPISIS"/>
        <w:spacing w:line="276" w:lineRule="auto"/>
        <w:rPr>
          <w:bCs/>
        </w:rPr>
      </w:pPr>
    </w:p>
    <w:p w14:paraId="102F5379" w14:textId="3283FCA3" w:rsidR="00AE0F10" w:rsidRDefault="00AE0F10" w:rsidP="000B202C">
      <w:pPr>
        <w:pStyle w:val="OPISIS"/>
        <w:spacing w:line="276" w:lineRule="auto"/>
        <w:rPr>
          <w:b/>
        </w:rPr>
      </w:pPr>
      <w:r w:rsidRPr="00785167">
        <w:rPr>
          <w:b/>
        </w:rPr>
        <w:t>Wymagane dokumenty</w:t>
      </w:r>
      <w:r>
        <w:rPr>
          <w:b/>
        </w:rPr>
        <w:t xml:space="preserve"> krzesła obrotowe</w:t>
      </w:r>
      <w:r w:rsidRPr="00785167">
        <w:rPr>
          <w:b/>
        </w:rPr>
        <w:t>:</w:t>
      </w:r>
    </w:p>
    <w:p w14:paraId="02A20F9E" w14:textId="77777777" w:rsidR="00AE0F10" w:rsidRPr="00785167" w:rsidRDefault="00AE0F10" w:rsidP="000B202C">
      <w:pPr>
        <w:pStyle w:val="OPISIS"/>
        <w:numPr>
          <w:ilvl w:val="0"/>
          <w:numId w:val="81"/>
        </w:numPr>
        <w:spacing w:line="276" w:lineRule="auto"/>
        <w:ind w:left="0" w:firstLine="0"/>
        <w:rPr>
          <w:noProof/>
        </w:rPr>
      </w:pPr>
      <w:r>
        <w:t>O</w:t>
      </w:r>
      <w:r w:rsidRPr="00785167">
        <w:t>świadczenie producenta o możliwości wykonania krzeseł z pianek trudnopalnych dla przedmiotowego postępowania wraz z świadectwem z badań potwierdzających klasę trudnopalności pianek zgodnych z normą PN EN 1021:1:2</w:t>
      </w:r>
    </w:p>
    <w:p w14:paraId="1E3DDEE4" w14:textId="77777777" w:rsidR="00AE0F10" w:rsidRPr="00785167" w:rsidRDefault="00AE0F10" w:rsidP="000B202C">
      <w:pPr>
        <w:pStyle w:val="OPISIS"/>
        <w:numPr>
          <w:ilvl w:val="0"/>
          <w:numId w:val="81"/>
        </w:numPr>
        <w:spacing w:line="276" w:lineRule="auto"/>
        <w:ind w:left="0" w:firstLine="0"/>
      </w:pPr>
      <w:r>
        <w:t>P</w:t>
      </w:r>
      <w:r w:rsidRPr="00785167">
        <w:t>otwierdzenie zgodność produktu z normą EN 1335:1:2:3 (wymiary, bezpieczeństwo, stabilność i wytrzymałość), wystawiony przez niezależną jednostkę uprawnioną do wydawania tego rodzaju zaświadczeń. Jako jednostkę niezależną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niezależną uznaje się każdą jednostkę badawczą i certyfikującą posiadającą akredytację odpowiednika PCA w tym kraju.</w:t>
      </w:r>
    </w:p>
    <w:p w14:paraId="469C970A" w14:textId="77777777" w:rsidR="00AE0F10" w:rsidRPr="00785167" w:rsidRDefault="00AE0F10" w:rsidP="000B202C">
      <w:pPr>
        <w:pStyle w:val="OPISIS"/>
        <w:numPr>
          <w:ilvl w:val="0"/>
          <w:numId w:val="81"/>
        </w:numPr>
        <w:spacing w:line="276" w:lineRule="auto"/>
        <w:ind w:left="0" w:firstLine="0"/>
      </w:pPr>
      <w:r w:rsidRPr="00785167">
        <w:t>Wymagany protokół oceny ergonomicznej w zakresie zgodności z PN EN 1335-1 oraz rozporządzeniem MPiPS z dnia 1.12.1998 (DZ.U. Nr 148, poz. 973)</w:t>
      </w:r>
    </w:p>
    <w:p w14:paraId="005B2CAF" w14:textId="77777777" w:rsidR="00AE0F10" w:rsidRPr="00785167" w:rsidRDefault="00AE0F10" w:rsidP="000B202C">
      <w:pPr>
        <w:pStyle w:val="OPISIS"/>
        <w:numPr>
          <w:ilvl w:val="0"/>
          <w:numId w:val="81"/>
        </w:numPr>
        <w:spacing w:line="276" w:lineRule="auto"/>
        <w:ind w:left="0" w:firstLine="0"/>
      </w:pPr>
      <w:r w:rsidRPr="00785167">
        <w:t>Krzesło produkowane w oparciu o standardy produkcji określone w normie ISO 9001:2015 oraz ISO 14001:2015 potwierdzone dołączonymi certyfikatami</w:t>
      </w:r>
    </w:p>
    <w:p w14:paraId="7621F7E0" w14:textId="77777777" w:rsidR="00AE0F10" w:rsidRPr="00785167" w:rsidRDefault="00AE0F10" w:rsidP="000B202C">
      <w:pPr>
        <w:pStyle w:val="OPISIS"/>
        <w:spacing w:line="276" w:lineRule="auto"/>
        <w:rPr>
          <w:bCs/>
        </w:rPr>
      </w:pPr>
    </w:p>
    <w:p w14:paraId="6A27D764" w14:textId="157EF79D" w:rsidR="00AE0F10" w:rsidRDefault="00AE0F10" w:rsidP="000B202C">
      <w:pPr>
        <w:pStyle w:val="OPISIS"/>
        <w:spacing w:line="276" w:lineRule="auto"/>
        <w:rPr>
          <w:b/>
        </w:rPr>
      </w:pPr>
      <w:r w:rsidRPr="00785167">
        <w:rPr>
          <w:b/>
        </w:rPr>
        <w:t>Wymagane dokumenty</w:t>
      </w:r>
      <w:r>
        <w:rPr>
          <w:b/>
        </w:rPr>
        <w:t xml:space="preserve"> krzesła</w:t>
      </w:r>
      <w:r w:rsidRPr="00785167">
        <w:rPr>
          <w:b/>
        </w:rPr>
        <w:t>:</w:t>
      </w:r>
    </w:p>
    <w:p w14:paraId="259147C5" w14:textId="77777777" w:rsidR="00AE0F10" w:rsidRPr="00785167" w:rsidRDefault="00AE0F10" w:rsidP="000B202C">
      <w:pPr>
        <w:pStyle w:val="OPISIS"/>
        <w:numPr>
          <w:ilvl w:val="0"/>
          <w:numId w:val="82"/>
        </w:numPr>
        <w:spacing w:line="276" w:lineRule="auto"/>
        <w:ind w:left="0" w:firstLine="0"/>
        <w:rPr>
          <w:bCs/>
        </w:rPr>
      </w:pPr>
      <w:r w:rsidRPr="00785167">
        <w:rPr>
          <w:bCs/>
        </w:rPr>
        <w:t>Atest lub certyfikat wytrzymałościowy zgodnie z EN 16139,</w:t>
      </w:r>
    </w:p>
    <w:p w14:paraId="517B12BA" w14:textId="0993AF73" w:rsidR="00AE0F10" w:rsidRPr="00491448" w:rsidRDefault="00AE0F10" w:rsidP="000B202C">
      <w:pPr>
        <w:pStyle w:val="OPISIS"/>
        <w:numPr>
          <w:ilvl w:val="0"/>
          <w:numId w:val="82"/>
        </w:numPr>
        <w:spacing w:line="276" w:lineRule="auto"/>
        <w:ind w:left="0" w:firstLine="0"/>
        <w:rPr>
          <w:rFonts w:eastAsia="Calibri"/>
        </w:rPr>
      </w:pPr>
      <w:r w:rsidRPr="00785167">
        <w:rPr>
          <w:rFonts w:eastAsia="Calibri"/>
        </w:rPr>
        <w:t xml:space="preserve">Atest lub certyfikat </w:t>
      </w:r>
      <w:r w:rsidRPr="00785167">
        <w:t>higieniczny na całe krzesło lub daną linię krzeseł (</w:t>
      </w:r>
      <w:r w:rsidRPr="00785167">
        <w:rPr>
          <w:bCs/>
        </w:rPr>
        <w:t>nie dopuszcza się dokumentów na same składowe krzesła), potwierdzający możliwość wykorzystania w obiektach użyteczności publicznej.</w:t>
      </w:r>
    </w:p>
    <w:p w14:paraId="01BE92E4" w14:textId="0715EC94" w:rsidR="00491448" w:rsidRDefault="00491448" w:rsidP="000B202C">
      <w:pPr>
        <w:pStyle w:val="OPISIS"/>
        <w:spacing w:line="276" w:lineRule="auto"/>
        <w:rPr>
          <w:bCs/>
        </w:rPr>
      </w:pPr>
    </w:p>
    <w:p w14:paraId="786932E0" w14:textId="2D3D05E1" w:rsidR="00491448" w:rsidRPr="00785167" w:rsidRDefault="00491448" w:rsidP="000B202C">
      <w:pPr>
        <w:pStyle w:val="OPISIS"/>
        <w:spacing w:line="276" w:lineRule="auto"/>
        <w:rPr>
          <w:b/>
          <w:bCs/>
        </w:rPr>
      </w:pPr>
      <w:r w:rsidRPr="00785167">
        <w:rPr>
          <w:b/>
          <w:bCs/>
        </w:rPr>
        <w:t>Wymagane dokumenty</w:t>
      </w:r>
      <w:r>
        <w:rPr>
          <w:b/>
          <w:bCs/>
        </w:rPr>
        <w:t xml:space="preserve"> szafy</w:t>
      </w:r>
      <w:r w:rsidRPr="00785167">
        <w:rPr>
          <w:b/>
          <w:bCs/>
        </w:rPr>
        <w:t>:</w:t>
      </w:r>
    </w:p>
    <w:p w14:paraId="76D1AD0A" w14:textId="4A5E6DE8" w:rsidR="00491448" w:rsidRPr="00785167" w:rsidRDefault="00491448" w:rsidP="000B202C">
      <w:pPr>
        <w:pStyle w:val="OPISIS"/>
        <w:numPr>
          <w:ilvl w:val="0"/>
          <w:numId w:val="80"/>
        </w:numPr>
        <w:spacing w:line="276" w:lineRule="auto"/>
        <w:ind w:left="0" w:firstLine="0"/>
      </w:pPr>
      <w:r>
        <w:t>C</w:t>
      </w:r>
      <w:r w:rsidRPr="00785167">
        <w:t xml:space="preserve">ertyfikat zgodności wg normy EN 14073-2   </w:t>
      </w:r>
    </w:p>
    <w:p w14:paraId="64E8479A" w14:textId="7B740629" w:rsidR="00491448" w:rsidRPr="00785167" w:rsidRDefault="00491448" w:rsidP="000B202C">
      <w:pPr>
        <w:pStyle w:val="OPISIS"/>
        <w:numPr>
          <w:ilvl w:val="0"/>
          <w:numId w:val="80"/>
        </w:numPr>
        <w:spacing w:line="276" w:lineRule="auto"/>
        <w:ind w:left="0" w:firstLine="0"/>
      </w:pPr>
      <w:r>
        <w:t>A</w:t>
      </w:r>
      <w:r w:rsidRPr="00785167">
        <w:t>test higieniczny na cały mebel lub daną linię meblową (nie dopuszcza się na atestów na same składowe mebla).</w:t>
      </w:r>
    </w:p>
    <w:p w14:paraId="6F21A2A3" w14:textId="77777777" w:rsidR="00491448" w:rsidRPr="00785167" w:rsidRDefault="00491448" w:rsidP="000B202C">
      <w:pPr>
        <w:pStyle w:val="OPISIS"/>
        <w:spacing w:line="276" w:lineRule="auto"/>
        <w:rPr>
          <w:rFonts w:eastAsia="Calibri"/>
        </w:rPr>
      </w:pPr>
    </w:p>
    <w:p w14:paraId="28A4A373" w14:textId="77777777" w:rsidR="00AE0F10" w:rsidRPr="00785167" w:rsidRDefault="00AE0F10" w:rsidP="000B202C">
      <w:pPr>
        <w:pStyle w:val="OPISIS"/>
        <w:spacing w:line="276" w:lineRule="auto"/>
        <w:rPr>
          <w:b/>
          <w:bCs/>
        </w:rPr>
      </w:pPr>
    </w:p>
    <w:p w14:paraId="66B82850" w14:textId="16505642" w:rsidR="00A50BA0" w:rsidRDefault="00A50BA0" w:rsidP="000B202C">
      <w:pPr>
        <w:pStyle w:val="Nagwek3"/>
        <w:numPr>
          <w:ilvl w:val="1"/>
          <w:numId w:val="33"/>
        </w:numPr>
        <w:spacing w:after="0" w:line="276" w:lineRule="auto"/>
        <w:ind w:left="0" w:firstLine="0"/>
      </w:pPr>
      <w:bookmarkStart w:id="183" w:name="_Toc125456819"/>
      <w:r w:rsidRPr="00284889">
        <w:t>Pomieszczenia higieniczno-sanitarne</w:t>
      </w:r>
      <w:bookmarkEnd w:id="183"/>
    </w:p>
    <w:p w14:paraId="2309DD2C" w14:textId="4C76A77E" w:rsidR="009A0756" w:rsidRPr="009A0756" w:rsidRDefault="009A0756" w:rsidP="000B202C">
      <w:pPr>
        <w:spacing w:line="276" w:lineRule="auto"/>
        <w:rPr>
          <w:rFonts w:ascii="Arial" w:eastAsia="Arial" w:hAnsi="Arial" w:cs="Arial"/>
          <w:lang w:eastAsia="pl-PL"/>
        </w:rPr>
      </w:pPr>
      <w:r w:rsidRPr="009A0756">
        <w:rPr>
          <w:rFonts w:ascii="Arial" w:eastAsia="Arial" w:hAnsi="Arial" w:cs="Arial"/>
          <w:lang w:eastAsia="pl-PL"/>
        </w:rPr>
        <w:t>Elementy wyposażenia sanitariatów zostały rozwiązane na planach architektonicznych wg części rysunkowej.</w:t>
      </w:r>
    </w:p>
    <w:p w14:paraId="5833EF3A" w14:textId="578C9DFB" w:rsidR="0031529B" w:rsidRPr="00284889" w:rsidRDefault="0031529B" w:rsidP="000B202C">
      <w:pPr>
        <w:pStyle w:val="Akapitzlist"/>
        <w:numPr>
          <w:ilvl w:val="0"/>
          <w:numId w:val="34"/>
        </w:numPr>
        <w:ind w:left="0" w:firstLine="0"/>
        <w:rPr>
          <w:b/>
          <w:bCs/>
          <w:i/>
          <w:iCs/>
        </w:rPr>
      </w:pPr>
      <w:r w:rsidRPr="00284889">
        <w:rPr>
          <w:b/>
          <w:bCs/>
          <w:i/>
          <w:iCs/>
        </w:rPr>
        <w:t>Wykończenie ścian</w:t>
      </w:r>
    </w:p>
    <w:p w14:paraId="48958617" w14:textId="06B309EB" w:rsidR="0031529B" w:rsidRPr="00284889" w:rsidRDefault="0031529B" w:rsidP="000B202C">
      <w:pPr>
        <w:spacing w:after="0" w:line="276" w:lineRule="auto"/>
        <w:rPr>
          <w:rFonts w:ascii="Arial" w:hAnsi="Arial" w:cs="Arial"/>
        </w:rPr>
      </w:pPr>
      <w:r w:rsidRPr="00284889">
        <w:rPr>
          <w:rFonts w:ascii="Arial" w:hAnsi="Arial" w:cs="Arial"/>
        </w:rPr>
        <w:t>Ściany wykończyć glazurą ścienną zgodnie z rysunkami architektury</w:t>
      </w:r>
    </w:p>
    <w:p w14:paraId="5FCBC6B2" w14:textId="15573C86" w:rsidR="0031529B" w:rsidRPr="00284889" w:rsidRDefault="0031529B" w:rsidP="000B202C">
      <w:pPr>
        <w:spacing w:after="0" w:line="276" w:lineRule="auto"/>
        <w:rPr>
          <w:rFonts w:ascii="Arial" w:hAnsi="Arial" w:cs="Arial"/>
        </w:rPr>
      </w:pPr>
      <w:r w:rsidRPr="00284889">
        <w:rPr>
          <w:rFonts w:ascii="Arial" w:hAnsi="Arial" w:cs="Arial"/>
        </w:rPr>
        <w:t>Płytki</w:t>
      </w:r>
      <w:r w:rsidR="00226122" w:rsidRPr="00284889">
        <w:rPr>
          <w:rFonts w:ascii="Arial" w:hAnsi="Arial" w:cs="Arial"/>
        </w:rPr>
        <w:t xml:space="preserve"> ceramiczne,</w:t>
      </w:r>
      <w:r w:rsidRPr="00284889">
        <w:rPr>
          <w:rFonts w:ascii="Arial" w:hAnsi="Arial" w:cs="Arial"/>
        </w:rPr>
        <w:t xml:space="preserve"> fazowane o wymiarach 25x40cm, powierzchnia błyszcząca. Fuga biała bądź jasno szara. </w:t>
      </w:r>
      <w:r w:rsidR="001A0407">
        <w:rPr>
          <w:rFonts w:ascii="Arial" w:hAnsi="Arial" w:cs="Arial"/>
        </w:rPr>
        <w:t>Ścianę wykończyć kaflami przynajmniej do wys. 2.0 m, powyżej płytek powłoka malarska, kolorystyka zg. z rysunkami architektury.</w:t>
      </w:r>
    </w:p>
    <w:p w14:paraId="6C9C3EFA" w14:textId="10B1E720" w:rsidR="0031529B" w:rsidRPr="00284889" w:rsidRDefault="0031529B" w:rsidP="000B202C">
      <w:pPr>
        <w:spacing w:after="0" w:line="276" w:lineRule="auto"/>
        <w:rPr>
          <w:rFonts w:ascii="Arial" w:hAnsi="Arial" w:cs="Arial"/>
        </w:rPr>
      </w:pPr>
      <w:r w:rsidRPr="00284889">
        <w:rPr>
          <w:rFonts w:ascii="Arial" w:hAnsi="Arial" w:cs="Arial"/>
          <w:noProof/>
        </w:rPr>
        <w:drawing>
          <wp:inline distT="0" distB="0" distL="0" distR="0" wp14:anchorId="598E82CF" wp14:editId="3C2857DC">
            <wp:extent cx="2235200" cy="1393934"/>
            <wp:effectExtent l="0" t="0" r="0" b="0"/>
            <wp:docPr id="8" name="Obraz 8" descr="PS209 white structure 25x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S209 white structure 25x4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48501" cy="1402229"/>
                    </a:xfrm>
                    <a:prstGeom prst="rect">
                      <a:avLst/>
                    </a:prstGeom>
                    <a:noFill/>
                    <a:ln>
                      <a:noFill/>
                    </a:ln>
                  </pic:spPr>
                </pic:pic>
              </a:graphicData>
            </a:graphic>
          </wp:inline>
        </w:drawing>
      </w:r>
    </w:p>
    <w:p w14:paraId="565C8F28" w14:textId="3DC60811" w:rsidR="00DE5EDB" w:rsidRDefault="00DE5EDB" w:rsidP="000B202C">
      <w:pPr>
        <w:spacing w:after="0" w:line="276" w:lineRule="auto"/>
        <w:rPr>
          <w:rFonts w:ascii="Arial" w:hAnsi="Arial" w:cs="Arial"/>
          <w:i/>
          <w:iCs/>
          <w:sz w:val="18"/>
          <w:szCs w:val="18"/>
          <w:lang w:eastAsia="pl-PL"/>
        </w:rPr>
      </w:pPr>
      <w:r w:rsidRPr="00284889">
        <w:rPr>
          <w:rFonts w:ascii="Arial" w:hAnsi="Arial" w:cs="Arial"/>
          <w:i/>
          <w:iCs/>
          <w:sz w:val="18"/>
          <w:szCs w:val="18"/>
          <w:lang w:eastAsia="pl-PL"/>
        </w:rPr>
        <w:t>Płytki ścienne</w:t>
      </w:r>
    </w:p>
    <w:p w14:paraId="7130470B" w14:textId="64226D27" w:rsidR="0038144B" w:rsidRDefault="0038144B" w:rsidP="000B202C">
      <w:pPr>
        <w:spacing w:after="0" w:line="276" w:lineRule="auto"/>
        <w:rPr>
          <w:rFonts w:ascii="Arial" w:hAnsi="Arial" w:cs="Arial"/>
          <w:i/>
          <w:iCs/>
          <w:sz w:val="18"/>
          <w:szCs w:val="18"/>
          <w:lang w:eastAsia="pl-PL"/>
        </w:rPr>
      </w:pPr>
    </w:p>
    <w:p w14:paraId="17C24A43" w14:textId="48494D5F" w:rsidR="0038144B" w:rsidRPr="0038144B" w:rsidRDefault="0038144B" w:rsidP="000B202C">
      <w:pPr>
        <w:spacing w:after="0" w:line="276" w:lineRule="auto"/>
        <w:rPr>
          <w:rFonts w:ascii="Arial" w:eastAsia="Arial" w:hAnsi="Arial" w:cs="Arial"/>
          <w:lang w:eastAsia="pl-PL"/>
        </w:rPr>
      </w:pPr>
      <w:r w:rsidRPr="0038144B">
        <w:rPr>
          <w:rFonts w:ascii="Arial" w:eastAsia="Arial" w:hAnsi="Arial" w:cs="Arial"/>
          <w:lang w:eastAsia="pl-PL"/>
        </w:rPr>
        <w:lastRenderedPageBreak/>
        <w:t>Dodatkowo, wybrane ściany w sanitariatach ogólnodostępne wykończone</w:t>
      </w:r>
      <w:r w:rsidR="00AA51DD">
        <w:rPr>
          <w:rFonts w:ascii="Arial" w:eastAsia="Arial" w:hAnsi="Arial" w:cs="Arial"/>
          <w:lang w:eastAsia="pl-PL"/>
        </w:rPr>
        <w:t xml:space="preserve"> panelami ze </w:t>
      </w:r>
      <w:r w:rsidR="00393561">
        <w:rPr>
          <w:rFonts w:ascii="Arial" w:eastAsia="Arial" w:hAnsi="Arial" w:cs="Arial"/>
          <w:lang w:eastAsia="pl-PL"/>
        </w:rPr>
        <w:t>szkła</w:t>
      </w:r>
      <w:r w:rsidR="00AA51DD">
        <w:rPr>
          <w:rFonts w:ascii="Arial" w:eastAsia="Arial" w:hAnsi="Arial" w:cs="Arial"/>
          <w:lang w:eastAsia="pl-PL"/>
        </w:rPr>
        <w:t xml:space="preserve"> hartowanego float, klejonego do muru. Grafika podana na rysunkach architektury.</w:t>
      </w:r>
      <w:r w:rsidR="00393561" w:rsidRPr="00393561">
        <w:rPr>
          <w:rFonts w:ascii="Arial" w:hAnsi="Arial" w:cs="Arial"/>
        </w:rPr>
        <w:t xml:space="preserve"> </w:t>
      </w:r>
      <w:r w:rsidR="00393561">
        <w:rPr>
          <w:rFonts w:ascii="Arial" w:hAnsi="Arial" w:cs="Arial"/>
        </w:rPr>
        <w:t>Grafikę zatwierdzić z Zamawiającym na etapie wykonawstwa i zatwierdzić również z Projektantem.</w:t>
      </w:r>
    </w:p>
    <w:p w14:paraId="13FC6FE0" w14:textId="1942D952" w:rsidR="00DE5EDB" w:rsidRDefault="00DE5EDB" w:rsidP="000B202C">
      <w:pPr>
        <w:spacing w:after="0" w:line="276" w:lineRule="auto"/>
        <w:rPr>
          <w:rFonts w:ascii="Arial" w:hAnsi="Arial" w:cs="Arial"/>
        </w:rPr>
      </w:pPr>
    </w:p>
    <w:p w14:paraId="2CABD28B" w14:textId="440D621A" w:rsidR="00BF4A2C" w:rsidRPr="00284889" w:rsidRDefault="00BF4A2C" w:rsidP="00BF4A2C">
      <w:pPr>
        <w:pStyle w:val="Akapitzlist"/>
        <w:numPr>
          <w:ilvl w:val="0"/>
          <w:numId w:val="34"/>
        </w:numPr>
        <w:ind w:left="0" w:firstLine="0"/>
        <w:rPr>
          <w:b/>
          <w:bCs/>
          <w:i/>
          <w:iCs/>
        </w:rPr>
      </w:pPr>
      <w:r>
        <w:rPr>
          <w:b/>
          <w:bCs/>
          <w:i/>
          <w:iCs/>
        </w:rPr>
        <w:t>Piktogramy</w:t>
      </w:r>
    </w:p>
    <w:p w14:paraId="24C19902" w14:textId="44D8C615" w:rsidR="0038144B" w:rsidRDefault="00BF4A2C" w:rsidP="000B202C">
      <w:pPr>
        <w:spacing w:after="0" w:line="276" w:lineRule="auto"/>
        <w:rPr>
          <w:rFonts w:ascii="Arial" w:hAnsi="Arial" w:cs="Arial"/>
        </w:rPr>
      </w:pPr>
      <w:r>
        <w:rPr>
          <w:rFonts w:ascii="Arial" w:hAnsi="Arial" w:cs="Arial"/>
        </w:rPr>
        <w:t xml:space="preserve">Przy każdym pomieszczeniu higieniczno-sanitarnym, na drzwiach wejściowych do tych </w:t>
      </w:r>
      <w:r w:rsidR="00AA51DD">
        <w:rPr>
          <w:rFonts w:ascii="Arial" w:hAnsi="Arial" w:cs="Arial"/>
        </w:rPr>
        <w:t>pomieszczeń, w</w:t>
      </w:r>
      <w:r>
        <w:rPr>
          <w:rFonts w:ascii="Arial" w:hAnsi="Arial" w:cs="Arial"/>
        </w:rPr>
        <w:t xml:space="preserve"> miejscu widocznym, należy umieścić piktogram. Piktogramy wykonać zg. z rysunkami architektury.</w:t>
      </w:r>
      <w:r w:rsidR="00AA51DD">
        <w:rPr>
          <w:rFonts w:ascii="Arial" w:hAnsi="Arial" w:cs="Arial"/>
        </w:rPr>
        <w:t xml:space="preserve"> Grafikę zatwierdzić z Zamawiającym na etapie wykonawstwa i zatwierdzić również z Projektantem.</w:t>
      </w:r>
    </w:p>
    <w:p w14:paraId="1F72FC39" w14:textId="77777777" w:rsidR="0038144B" w:rsidRPr="00284889" w:rsidRDefault="0038144B" w:rsidP="000B202C">
      <w:pPr>
        <w:spacing w:after="0" w:line="276" w:lineRule="auto"/>
        <w:rPr>
          <w:rFonts w:ascii="Arial" w:hAnsi="Arial" w:cs="Arial"/>
        </w:rPr>
      </w:pPr>
    </w:p>
    <w:p w14:paraId="49B46B01" w14:textId="443E2BB5" w:rsidR="0031529B" w:rsidRPr="00284889" w:rsidRDefault="00DB76C3" w:rsidP="000B202C">
      <w:pPr>
        <w:pStyle w:val="Akapitzlist"/>
        <w:numPr>
          <w:ilvl w:val="0"/>
          <w:numId w:val="34"/>
        </w:numPr>
        <w:ind w:left="0" w:firstLine="0"/>
        <w:rPr>
          <w:b/>
          <w:bCs/>
          <w:i/>
          <w:iCs/>
        </w:rPr>
      </w:pPr>
      <w:r w:rsidRPr="00284889">
        <w:rPr>
          <w:b/>
          <w:bCs/>
          <w:i/>
          <w:iCs/>
        </w:rPr>
        <w:t>Umywalka w wc ogólnodostępnych</w:t>
      </w:r>
      <w:r w:rsidR="00E568A2">
        <w:rPr>
          <w:b/>
          <w:bCs/>
          <w:i/>
          <w:iCs/>
        </w:rPr>
        <w:t xml:space="preserve"> </w:t>
      </w:r>
      <w:r w:rsidR="00E568A2" w:rsidRPr="00E568A2">
        <w:rPr>
          <w:b/>
          <w:bCs/>
          <w:i/>
          <w:iCs/>
          <w:highlight w:val="lightGray"/>
        </w:rPr>
        <w:t>4szt.</w:t>
      </w:r>
      <w:r w:rsidRPr="00284889">
        <w:rPr>
          <w:b/>
          <w:bCs/>
          <w:i/>
          <w:iCs/>
        </w:rPr>
        <w:t xml:space="preserve"> </w:t>
      </w:r>
    </w:p>
    <w:p w14:paraId="7098FEFC" w14:textId="6073A134" w:rsidR="00DB76C3" w:rsidRPr="00284889" w:rsidRDefault="00DB76C3"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pPr>
      <w:r w:rsidRPr="00284889">
        <w:t xml:space="preserve">Umywalka ceramiczna wraz z </w:t>
      </w:r>
      <w:r w:rsidR="00ED2C6E" w:rsidRPr="00284889">
        <w:t xml:space="preserve">postumentem, odpływem i </w:t>
      </w:r>
      <w:r w:rsidR="00A0712E" w:rsidRPr="00284889">
        <w:t>korkiem,</w:t>
      </w:r>
      <w:r w:rsidRPr="00284889">
        <w:t xml:space="preserve"> wisząca, szerokość 50cm, głębokość 40cm.</w:t>
      </w:r>
      <w:r w:rsidR="00226122" w:rsidRPr="00284889">
        <w:t xml:space="preserve">Montaż na </w:t>
      </w:r>
      <w:r w:rsidR="006B743E" w:rsidRPr="00284889">
        <w:t>wysokości 85</w:t>
      </w:r>
      <w:r w:rsidR="00226122" w:rsidRPr="00284889">
        <w:t>cm od podłogi do góry umywalki.</w:t>
      </w:r>
      <w:r w:rsidR="00E568A2">
        <w:t xml:space="preserve"> </w:t>
      </w:r>
    </w:p>
    <w:p w14:paraId="3AC8AC07" w14:textId="4B359E0C" w:rsidR="00DB76C3" w:rsidRPr="00284889" w:rsidRDefault="00DB76C3" w:rsidP="000B202C">
      <w:pPr>
        <w:pStyle w:val="Akapitzlist"/>
        <w:ind w:left="0"/>
      </w:pPr>
      <w:r w:rsidRPr="00284889">
        <w:rPr>
          <w:noProof/>
        </w:rPr>
        <w:drawing>
          <wp:inline distT="0" distB="0" distL="0" distR="0" wp14:anchorId="014ED3B6" wp14:editId="02909969">
            <wp:extent cx="1619250" cy="1762054"/>
            <wp:effectExtent l="0" t="0" r="0" b="0"/>
            <wp:docPr id="9" name="Obraz 9" descr="Umywalka wisząca PARV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mywalka wisząca PARVA 5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32599" cy="1776581"/>
                    </a:xfrm>
                    <a:prstGeom prst="rect">
                      <a:avLst/>
                    </a:prstGeom>
                    <a:noFill/>
                    <a:ln>
                      <a:noFill/>
                    </a:ln>
                  </pic:spPr>
                </pic:pic>
              </a:graphicData>
            </a:graphic>
          </wp:inline>
        </w:drawing>
      </w:r>
    </w:p>
    <w:p w14:paraId="234235C0" w14:textId="3DD6095F" w:rsidR="009D0A9E" w:rsidRPr="00284889" w:rsidRDefault="009D0A9E" w:rsidP="000B202C">
      <w:pPr>
        <w:spacing w:after="0" w:line="276" w:lineRule="auto"/>
        <w:rPr>
          <w:rFonts w:ascii="Arial" w:hAnsi="Arial" w:cs="Arial"/>
          <w:lang w:eastAsia="pl-PL"/>
        </w:rPr>
      </w:pPr>
      <w:r w:rsidRPr="00284889">
        <w:rPr>
          <w:rFonts w:ascii="Arial" w:hAnsi="Arial" w:cs="Arial"/>
          <w:i/>
          <w:iCs/>
          <w:sz w:val="18"/>
          <w:szCs w:val="18"/>
          <w:lang w:eastAsia="pl-PL"/>
        </w:rPr>
        <w:t>Umywalka do pomieszczeń higieniczno-sanitarnych ogólnodostępnych</w:t>
      </w:r>
    </w:p>
    <w:p w14:paraId="62FD1CAE" w14:textId="77777777" w:rsidR="009D0A9E" w:rsidRPr="00284889" w:rsidRDefault="009D0A9E" w:rsidP="000B202C">
      <w:pPr>
        <w:pStyle w:val="Akapitzlist"/>
        <w:ind w:left="0"/>
      </w:pPr>
    </w:p>
    <w:p w14:paraId="1E665EC5" w14:textId="02C9A7CC" w:rsidR="00ED2C6E" w:rsidRPr="00284889" w:rsidRDefault="00ED2C6E" w:rsidP="000B202C">
      <w:pPr>
        <w:pStyle w:val="Akapitzlist"/>
        <w:numPr>
          <w:ilvl w:val="0"/>
          <w:numId w:val="34"/>
        </w:numPr>
        <w:ind w:left="0" w:firstLine="0"/>
        <w:rPr>
          <w:b/>
          <w:bCs/>
          <w:i/>
          <w:iCs/>
        </w:rPr>
      </w:pPr>
      <w:r w:rsidRPr="00284889">
        <w:rPr>
          <w:b/>
          <w:bCs/>
          <w:i/>
          <w:iCs/>
        </w:rPr>
        <w:t xml:space="preserve">Umywalka w </w:t>
      </w:r>
      <w:r w:rsidR="009D0A9E" w:rsidRPr="00284889">
        <w:rPr>
          <w:b/>
          <w:bCs/>
          <w:i/>
          <w:iCs/>
        </w:rPr>
        <w:t>WC</w:t>
      </w:r>
      <w:r w:rsidRPr="00284889">
        <w:rPr>
          <w:b/>
          <w:bCs/>
          <w:i/>
          <w:iCs/>
        </w:rPr>
        <w:t xml:space="preserve"> przy biurach </w:t>
      </w:r>
      <w:r w:rsidR="00E568A2">
        <w:rPr>
          <w:b/>
          <w:bCs/>
          <w:i/>
          <w:iCs/>
        </w:rPr>
        <w:t xml:space="preserve"> </w:t>
      </w:r>
      <w:r w:rsidR="00E568A2">
        <w:rPr>
          <w:b/>
          <w:bCs/>
          <w:i/>
          <w:iCs/>
          <w:highlight w:val="lightGray"/>
        </w:rPr>
        <w:t>1</w:t>
      </w:r>
      <w:r w:rsidR="00E568A2" w:rsidRPr="00E568A2">
        <w:rPr>
          <w:b/>
          <w:bCs/>
          <w:i/>
          <w:iCs/>
          <w:highlight w:val="lightGray"/>
        </w:rPr>
        <w:t>szt.</w:t>
      </w:r>
    </w:p>
    <w:p w14:paraId="6F1F02B8" w14:textId="1A431D96" w:rsidR="00ED2C6E" w:rsidRPr="00284889" w:rsidRDefault="00ED2C6E"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pPr>
      <w:r w:rsidRPr="00284889">
        <w:t>Umywalka ceramiczna z odpływem i korkiem, prostokątna 20x41cm</w:t>
      </w:r>
      <w:r w:rsidR="00226122" w:rsidRPr="00284889">
        <w:t>. Montaż na wysokości  85cm od podłogi do góry umywalki.</w:t>
      </w:r>
    </w:p>
    <w:p w14:paraId="0B10CBC8" w14:textId="3FAE36F9" w:rsidR="00ED2C6E" w:rsidRPr="00284889" w:rsidRDefault="00ED2C6E" w:rsidP="000B202C">
      <w:pPr>
        <w:pStyle w:val="Akapitzlist"/>
        <w:ind w:left="0"/>
      </w:pPr>
      <w:r w:rsidRPr="00284889">
        <w:rPr>
          <w:noProof/>
        </w:rPr>
        <w:drawing>
          <wp:inline distT="0" distB="0" distL="0" distR="0" wp14:anchorId="7B580713" wp14:editId="4450230F">
            <wp:extent cx="1892300" cy="1772837"/>
            <wp:effectExtent l="0" t="0" r="0" b="0"/>
            <wp:docPr id="10" name="Obraz 10" descr="Riho Livit Tiny Wash umywalka 20,5x41 cm ścienna prostokątna lewa biały połysk F7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iho Livit Tiny Wash umywalka 20,5x41 cm ścienna prostokątna lewa biały połysk F7007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641" cy="1785336"/>
                    </a:xfrm>
                    <a:prstGeom prst="rect">
                      <a:avLst/>
                    </a:prstGeom>
                    <a:noFill/>
                    <a:ln>
                      <a:noFill/>
                    </a:ln>
                  </pic:spPr>
                </pic:pic>
              </a:graphicData>
            </a:graphic>
          </wp:inline>
        </w:drawing>
      </w:r>
    </w:p>
    <w:p w14:paraId="57AF4C36" w14:textId="3D40660A" w:rsidR="009D0A9E" w:rsidRPr="00284889" w:rsidRDefault="009D0A9E" w:rsidP="000B202C">
      <w:pPr>
        <w:spacing w:after="0" w:line="276" w:lineRule="auto"/>
        <w:rPr>
          <w:rFonts w:ascii="Arial" w:hAnsi="Arial" w:cs="Arial"/>
          <w:lang w:eastAsia="pl-PL"/>
        </w:rPr>
      </w:pPr>
      <w:r w:rsidRPr="00284889">
        <w:rPr>
          <w:rFonts w:ascii="Arial" w:hAnsi="Arial" w:cs="Arial"/>
          <w:i/>
          <w:iCs/>
          <w:sz w:val="18"/>
          <w:szCs w:val="18"/>
          <w:lang w:eastAsia="pl-PL"/>
        </w:rPr>
        <w:t>Umywalka do pomieszczeń higieniczno-sanitarnych dla pracowników biurowych</w:t>
      </w:r>
    </w:p>
    <w:p w14:paraId="197FD230" w14:textId="77777777" w:rsidR="009D0A9E" w:rsidRPr="00284889" w:rsidRDefault="009D0A9E" w:rsidP="000B202C">
      <w:pPr>
        <w:pStyle w:val="Akapitzlist"/>
        <w:ind w:left="0"/>
      </w:pPr>
    </w:p>
    <w:p w14:paraId="1E500173" w14:textId="691AB392" w:rsidR="00ED2C6E" w:rsidRPr="00284889" w:rsidRDefault="00ED2C6E" w:rsidP="000B202C">
      <w:pPr>
        <w:pStyle w:val="Akapitzlist"/>
        <w:numPr>
          <w:ilvl w:val="0"/>
          <w:numId w:val="34"/>
        </w:numPr>
        <w:ind w:left="0" w:firstLine="0"/>
        <w:rPr>
          <w:b/>
          <w:bCs/>
          <w:i/>
          <w:iCs/>
        </w:rPr>
      </w:pPr>
      <w:r w:rsidRPr="00284889">
        <w:rPr>
          <w:b/>
          <w:bCs/>
          <w:i/>
          <w:iCs/>
        </w:rPr>
        <w:t xml:space="preserve">Umywalka w </w:t>
      </w:r>
      <w:r w:rsidR="009D0A9E" w:rsidRPr="00284889">
        <w:rPr>
          <w:b/>
          <w:bCs/>
          <w:i/>
          <w:iCs/>
        </w:rPr>
        <w:t>WC</w:t>
      </w:r>
      <w:r w:rsidRPr="00284889">
        <w:rPr>
          <w:b/>
          <w:bCs/>
          <w:i/>
          <w:iCs/>
        </w:rPr>
        <w:t xml:space="preserve"> dla osób </w:t>
      </w:r>
      <w:r w:rsidR="00DB32F5" w:rsidRPr="00284889">
        <w:rPr>
          <w:b/>
          <w:bCs/>
          <w:i/>
          <w:iCs/>
        </w:rPr>
        <w:t>niepełnosprawnych</w:t>
      </w:r>
      <w:r w:rsidR="00E568A2">
        <w:rPr>
          <w:b/>
          <w:bCs/>
          <w:i/>
          <w:iCs/>
        </w:rPr>
        <w:t xml:space="preserve"> </w:t>
      </w:r>
      <w:r w:rsidR="00E568A2">
        <w:rPr>
          <w:b/>
          <w:bCs/>
          <w:i/>
          <w:iCs/>
          <w:highlight w:val="lightGray"/>
        </w:rPr>
        <w:t>1</w:t>
      </w:r>
      <w:r w:rsidR="00E568A2" w:rsidRPr="00E568A2">
        <w:rPr>
          <w:b/>
          <w:bCs/>
          <w:i/>
          <w:iCs/>
          <w:highlight w:val="lightGray"/>
        </w:rPr>
        <w:t>szt.</w:t>
      </w:r>
    </w:p>
    <w:p w14:paraId="3CC97401" w14:textId="565A99B9" w:rsidR="00DB32F5" w:rsidRPr="00284889" w:rsidRDefault="00DB32F5" w:rsidP="000B202C">
      <w:pPr>
        <w:pStyle w:val="Akapitzlist"/>
        <w:ind w:left="0"/>
      </w:pPr>
      <w:r w:rsidRPr="00284889">
        <w:t xml:space="preserve">Umywalka ceramiczna z odpływem i korkiem, dostosowana dla potrzeb osób </w:t>
      </w:r>
      <w:r w:rsidR="006F4ECE" w:rsidRPr="00284889">
        <w:t>z ograniczoną sprawnością ruchową. Szerokość 66 cm, głębokość 55cm</w:t>
      </w:r>
      <w:r w:rsidR="00677C64" w:rsidRPr="00284889">
        <w:t>. Montaż na wysokości 80-85cm nad posadzką.</w:t>
      </w:r>
    </w:p>
    <w:p w14:paraId="3E478EC7" w14:textId="77777777" w:rsidR="00DB32F5" w:rsidRPr="00284889" w:rsidRDefault="00DB32F5"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pPr>
    </w:p>
    <w:p w14:paraId="34BD8C32" w14:textId="2D04C331" w:rsidR="00A50BA0" w:rsidRPr="00284889" w:rsidRDefault="00DB32F5" w:rsidP="000B202C">
      <w:pPr>
        <w:spacing w:after="0" w:line="276" w:lineRule="auto"/>
        <w:rPr>
          <w:rFonts w:ascii="Arial" w:hAnsi="Arial" w:cs="Arial"/>
          <w:lang w:eastAsia="pl-PL"/>
        </w:rPr>
      </w:pPr>
      <w:r w:rsidRPr="00284889">
        <w:rPr>
          <w:rFonts w:ascii="Arial" w:hAnsi="Arial" w:cs="Arial"/>
          <w:noProof/>
        </w:rPr>
        <w:lastRenderedPageBreak/>
        <w:drawing>
          <wp:inline distT="0" distB="0" distL="0" distR="0" wp14:anchorId="022C005B" wp14:editId="696EBA55">
            <wp:extent cx="1771650" cy="1279719"/>
            <wp:effectExtent l="0" t="0" r="0" b="0"/>
            <wp:docPr id="17" name="Obraz 17" descr="Umywalka ETIUD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mywalka ETIUDA 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98276" cy="1298952"/>
                    </a:xfrm>
                    <a:prstGeom prst="rect">
                      <a:avLst/>
                    </a:prstGeom>
                    <a:noFill/>
                    <a:ln>
                      <a:noFill/>
                    </a:ln>
                  </pic:spPr>
                </pic:pic>
              </a:graphicData>
            </a:graphic>
          </wp:inline>
        </w:drawing>
      </w:r>
    </w:p>
    <w:p w14:paraId="49FB5928" w14:textId="48F9D39E" w:rsidR="009D0A9E" w:rsidRPr="00284889" w:rsidRDefault="009D0A9E" w:rsidP="000B202C">
      <w:pPr>
        <w:spacing w:after="0" w:line="276" w:lineRule="auto"/>
        <w:rPr>
          <w:rFonts w:ascii="Arial" w:hAnsi="Arial" w:cs="Arial"/>
          <w:lang w:eastAsia="pl-PL"/>
        </w:rPr>
      </w:pPr>
      <w:r w:rsidRPr="00284889">
        <w:rPr>
          <w:rFonts w:ascii="Arial" w:hAnsi="Arial" w:cs="Arial"/>
          <w:i/>
          <w:iCs/>
          <w:sz w:val="18"/>
          <w:szCs w:val="18"/>
          <w:lang w:eastAsia="pl-PL"/>
        </w:rPr>
        <w:t>Umywalka do pomieszczeń higieniczno-sanitarnych dla osób np</w:t>
      </w:r>
    </w:p>
    <w:p w14:paraId="2AC1008D" w14:textId="0B6CBD74" w:rsidR="006F4ECE" w:rsidRPr="00284889" w:rsidRDefault="006F4ECE" w:rsidP="000B202C">
      <w:pPr>
        <w:spacing w:after="0" w:line="276" w:lineRule="auto"/>
        <w:rPr>
          <w:rFonts w:ascii="Arial" w:hAnsi="Arial" w:cs="Arial"/>
          <w:lang w:eastAsia="pl-PL"/>
        </w:rPr>
      </w:pPr>
    </w:p>
    <w:p w14:paraId="2D0B7CBD" w14:textId="1C61F658" w:rsidR="006F4ECE" w:rsidRPr="00284889" w:rsidRDefault="006F4ECE" w:rsidP="000B202C">
      <w:pPr>
        <w:pStyle w:val="Akapitzlist"/>
        <w:numPr>
          <w:ilvl w:val="0"/>
          <w:numId w:val="34"/>
        </w:numPr>
        <w:ind w:left="0" w:firstLine="0"/>
        <w:rPr>
          <w:b/>
          <w:bCs/>
          <w:i/>
          <w:iCs/>
        </w:rPr>
      </w:pPr>
      <w:r w:rsidRPr="00284889">
        <w:rPr>
          <w:b/>
          <w:bCs/>
          <w:i/>
          <w:iCs/>
        </w:rPr>
        <w:t xml:space="preserve">Bateria w </w:t>
      </w:r>
      <w:r w:rsidR="009D0A9E" w:rsidRPr="00284889">
        <w:rPr>
          <w:b/>
          <w:bCs/>
          <w:i/>
          <w:iCs/>
        </w:rPr>
        <w:t>WC</w:t>
      </w:r>
      <w:r w:rsidRPr="00284889">
        <w:rPr>
          <w:b/>
          <w:bCs/>
          <w:i/>
          <w:iCs/>
        </w:rPr>
        <w:t xml:space="preserve"> ogólnodostępnych </w:t>
      </w:r>
      <w:r w:rsidR="00E568A2">
        <w:rPr>
          <w:b/>
          <w:bCs/>
          <w:i/>
          <w:iCs/>
        </w:rPr>
        <w:t xml:space="preserve"> </w:t>
      </w:r>
      <w:r w:rsidR="00E568A2">
        <w:rPr>
          <w:b/>
          <w:bCs/>
          <w:i/>
          <w:iCs/>
          <w:highlight w:val="lightGray"/>
        </w:rPr>
        <w:t>6</w:t>
      </w:r>
      <w:r w:rsidR="00E568A2" w:rsidRPr="00E568A2">
        <w:rPr>
          <w:b/>
          <w:bCs/>
          <w:i/>
          <w:iCs/>
          <w:highlight w:val="lightGray"/>
        </w:rPr>
        <w:t>szt.</w:t>
      </w:r>
    </w:p>
    <w:p w14:paraId="53275920" w14:textId="4E12E38C" w:rsidR="006F4ECE" w:rsidRPr="00284889" w:rsidRDefault="006F4ECE" w:rsidP="000B202C">
      <w:pPr>
        <w:pStyle w:val="Akapitzlist"/>
        <w:ind w:left="0"/>
      </w:pPr>
      <w:r w:rsidRPr="00284889">
        <w:rPr>
          <w:noProof/>
        </w:rPr>
        <w:drawing>
          <wp:inline distT="0" distB="0" distL="0" distR="0" wp14:anchorId="676FEC5A" wp14:editId="6CB648B9">
            <wp:extent cx="1270000" cy="1270000"/>
            <wp:effectExtent l="0" t="0" r="6350" b="6350"/>
            <wp:docPr id="21" name="Obraz 21" descr="Bateria umywalkowa sztorcowa CREA niki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ateria umywalkowa sztorcowa CREA nikiel"/>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70000" cy="1270000"/>
                    </a:xfrm>
                    <a:prstGeom prst="rect">
                      <a:avLst/>
                    </a:prstGeom>
                    <a:noFill/>
                    <a:ln>
                      <a:noFill/>
                    </a:ln>
                  </pic:spPr>
                </pic:pic>
              </a:graphicData>
            </a:graphic>
          </wp:inline>
        </w:drawing>
      </w:r>
    </w:p>
    <w:p w14:paraId="1AECBA51" w14:textId="0E0A7F94" w:rsidR="009D0A9E" w:rsidRPr="00284889" w:rsidRDefault="009D0A9E" w:rsidP="000B202C">
      <w:pPr>
        <w:spacing w:after="0" w:line="276" w:lineRule="auto"/>
        <w:rPr>
          <w:rFonts w:ascii="Arial" w:hAnsi="Arial" w:cs="Arial"/>
          <w:lang w:eastAsia="pl-PL"/>
        </w:rPr>
      </w:pPr>
      <w:r w:rsidRPr="00284889">
        <w:rPr>
          <w:rFonts w:ascii="Arial" w:hAnsi="Arial" w:cs="Arial"/>
          <w:i/>
          <w:iCs/>
          <w:sz w:val="18"/>
          <w:szCs w:val="18"/>
          <w:lang w:eastAsia="pl-PL"/>
        </w:rPr>
        <w:t>Bateria umywalkowa do pomieszczeń higieniczno-sanitarnych ogólnodostępnych</w:t>
      </w:r>
    </w:p>
    <w:p w14:paraId="45B063AD" w14:textId="77777777" w:rsidR="009D0A9E" w:rsidRPr="00284889" w:rsidRDefault="009D0A9E" w:rsidP="000B202C">
      <w:pPr>
        <w:pStyle w:val="Akapitzlist"/>
        <w:ind w:left="0"/>
      </w:pPr>
    </w:p>
    <w:p w14:paraId="7F62245A" w14:textId="0BE0E643" w:rsidR="00D14AD6" w:rsidRPr="00284889" w:rsidRDefault="00D14AD6" w:rsidP="000B202C">
      <w:pPr>
        <w:pStyle w:val="Akapitzlist"/>
        <w:ind w:left="0"/>
      </w:pPr>
      <w:r w:rsidRPr="00284889">
        <w:t>Jednouchwytowa bateria umywalkowa, wysokość 14 cm, kolor nikiel, głowica ceramiczna, perlator.</w:t>
      </w:r>
    </w:p>
    <w:p w14:paraId="570C3F30" w14:textId="77777777" w:rsidR="00D14AD6" w:rsidRPr="00284889" w:rsidRDefault="00D14AD6"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pPr>
    </w:p>
    <w:p w14:paraId="4A7F8DFB" w14:textId="71A8599C" w:rsidR="00D14AD6" w:rsidRPr="00284889" w:rsidRDefault="00D14AD6" w:rsidP="000B202C">
      <w:pPr>
        <w:pStyle w:val="Akapitzlist"/>
        <w:numPr>
          <w:ilvl w:val="0"/>
          <w:numId w:val="34"/>
        </w:numPr>
        <w:ind w:left="0" w:firstLine="0"/>
        <w:rPr>
          <w:b/>
          <w:bCs/>
          <w:i/>
          <w:iCs/>
        </w:rPr>
      </w:pPr>
      <w:r w:rsidRPr="00284889">
        <w:rPr>
          <w:b/>
          <w:bCs/>
          <w:i/>
          <w:iCs/>
        </w:rPr>
        <w:t xml:space="preserve">Bateria w </w:t>
      </w:r>
      <w:r w:rsidR="009D0A9E" w:rsidRPr="00284889">
        <w:rPr>
          <w:b/>
          <w:bCs/>
          <w:i/>
          <w:iCs/>
        </w:rPr>
        <w:t>WC</w:t>
      </w:r>
      <w:r w:rsidRPr="00284889">
        <w:rPr>
          <w:b/>
          <w:bCs/>
          <w:i/>
          <w:iCs/>
        </w:rPr>
        <w:t xml:space="preserve"> dla osób niepełnosprawnych</w:t>
      </w:r>
      <w:r w:rsidR="00E568A2">
        <w:rPr>
          <w:b/>
          <w:bCs/>
          <w:i/>
          <w:iCs/>
        </w:rPr>
        <w:t xml:space="preserve"> </w:t>
      </w:r>
      <w:r w:rsidR="00E568A2">
        <w:rPr>
          <w:b/>
          <w:bCs/>
          <w:i/>
          <w:iCs/>
          <w:highlight w:val="lightGray"/>
        </w:rPr>
        <w:t>1</w:t>
      </w:r>
      <w:r w:rsidR="00E568A2" w:rsidRPr="00E568A2">
        <w:rPr>
          <w:b/>
          <w:bCs/>
          <w:i/>
          <w:iCs/>
          <w:highlight w:val="lightGray"/>
        </w:rPr>
        <w:t>szt.</w:t>
      </w:r>
    </w:p>
    <w:p w14:paraId="76C68078" w14:textId="77777777" w:rsidR="00D14AD6" w:rsidRPr="00284889" w:rsidRDefault="00D14AD6"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pPr>
    </w:p>
    <w:p w14:paraId="65ACB0E7" w14:textId="71F482CC" w:rsidR="006F4ECE" w:rsidRPr="00284889" w:rsidRDefault="00D14AD6" w:rsidP="000B202C">
      <w:pPr>
        <w:spacing w:after="0" w:line="276" w:lineRule="auto"/>
        <w:rPr>
          <w:rFonts w:ascii="Arial" w:hAnsi="Arial" w:cs="Arial"/>
          <w:lang w:eastAsia="pl-PL"/>
        </w:rPr>
      </w:pPr>
      <w:r w:rsidRPr="00284889">
        <w:rPr>
          <w:rFonts w:ascii="Arial" w:hAnsi="Arial" w:cs="Arial"/>
          <w:noProof/>
        </w:rPr>
        <w:drawing>
          <wp:inline distT="0" distB="0" distL="0" distR="0" wp14:anchorId="3AB36005" wp14:editId="0A0B9775">
            <wp:extent cx="1403350" cy="1766385"/>
            <wp:effectExtent l="0" t="0" r="6350" b="5715"/>
            <wp:docPr id="22" name="Obraz 22" descr="https://balmea.pl/environment/cache/images/0_0_productGfx_4653/Bateria-samozamykajaca-umywalkow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balmea.pl/environment/cache/images/0_0_productGfx_4653/Bateria-samozamykajaca-umywalkowa.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18190" cy="1785064"/>
                    </a:xfrm>
                    <a:prstGeom prst="rect">
                      <a:avLst/>
                    </a:prstGeom>
                    <a:noFill/>
                    <a:ln>
                      <a:noFill/>
                    </a:ln>
                  </pic:spPr>
                </pic:pic>
              </a:graphicData>
            </a:graphic>
          </wp:inline>
        </w:drawing>
      </w:r>
    </w:p>
    <w:p w14:paraId="6B0E9C15" w14:textId="31188849" w:rsidR="009D0A9E" w:rsidRPr="00284889" w:rsidRDefault="009D0A9E" w:rsidP="000B202C">
      <w:pPr>
        <w:spacing w:after="0" w:line="276" w:lineRule="auto"/>
        <w:rPr>
          <w:rFonts w:ascii="Arial" w:hAnsi="Arial" w:cs="Arial"/>
          <w:lang w:eastAsia="pl-PL"/>
        </w:rPr>
      </w:pPr>
      <w:r w:rsidRPr="00284889">
        <w:rPr>
          <w:rFonts w:ascii="Arial" w:hAnsi="Arial" w:cs="Arial"/>
          <w:i/>
          <w:iCs/>
          <w:sz w:val="18"/>
          <w:szCs w:val="18"/>
          <w:lang w:eastAsia="pl-PL"/>
        </w:rPr>
        <w:t>Bateria do pomieszczeń higieniczno-sanitarnych dla osób np</w:t>
      </w:r>
    </w:p>
    <w:p w14:paraId="4C4AC259" w14:textId="77777777" w:rsidR="009D0A9E" w:rsidRPr="00284889" w:rsidRDefault="009D0A9E" w:rsidP="000B202C">
      <w:pPr>
        <w:spacing w:after="0" w:line="276" w:lineRule="auto"/>
        <w:rPr>
          <w:rFonts w:ascii="Arial" w:hAnsi="Arial" w:cs="Arial"/>
          <w:lang w:eastAsia="pl-PL"/>
        </w:rPr>
      </w:pPr>
    </w:p>
    <w:p w14:paraId="148B5348" w14:textId="4733207B" w:rsidR="00D14AD6" w:rsidRPr="00284889" w:rsidRDefault="00D14AD6" w:rsidP="000B202C">
      <w:pPr>
        <w:spacing w:after="0" w:line="276" w:lineRule="auto"/>
        <w:rPr>
          <w:rFonts w:ascii="Arial" w:hAnsi="Arial" w:cs="Arial"/>
          <w:color w:val="111111"/>
          <w:shd w:val="clear" w:color="auto" w:fill="FFFFFF"/>
        </w:rPr>
      </w:pPr>
      <w:r w:rsidRPr="00284889">
        <w:rPr>
          <w:rFonts w:ascii="Arial" w:hAnsi="Arial" w:cs="Arial"/>
          <w:lang w:eastAsia="pl-PL"/>
        </w:rPr>
        <w:t xml:space="preserve">Sztorcowa bateria umywalkowa dla niepełnosprawnych. </w:t>
      </w:r>
      <w:r w:rsidRPr="00284889">
        <w:rPr>
          <w:rFonts w:ascii="Arial" w:hAnsi="Arial" w:cs="Arial"/>
          <w:color w:val="111111"/>
          <w:shd w:val="clear" w:color="auto" w:fill="FFFFFF"/>
        </w:rPr>
        <w:t>Uruchamianie wypływu przedramieniem poprzez odchylenie dźwigni w dowolnym kierunku.</w:t>
      </w:r>
    </w:p>
    <w:p w14:paraId="0F71E12F" w14:textId="77777777" w:rsidR="009D0A9E" w:rsidRPr="00284889" w:rsidRDefault="009D0A9E" w:rsidP="000B202C">
      <w:pPr>
        <w:spacing w:after="0" w:line="276" w:lineRule="auto"/>
        <w:rPr>
          <w:rFonts w:ascii="Arial" w:hAnsi="Arial" w:cs="Arial"/>
          <w:color w:val="111111"/>
          <w:shd w:val="clear" w:color="auto" w:fill="FFFFFF"/>
        </w:rPr>
      </w:pPr>
    </w:p>
    <w:p w14:paraId="31005D35" w14:textId="06362910" w:rsidR="005E7A60" w:rsidRPr="00284889" w:rsidRDefault="005E7A60" w:rsidP="000B202C">
      <w:pPr>
        <w:pStyle w:val="Akapitzlist"/>
        <w:numPr>
          <w:ilvl w:val="0"/>
          <w:numId w:val="34"/>
        </w:numPr>
        <w:ind w:left="0" w:firstLine="0"/>
        <w:rPr>
          <w:b/>
          <w:bCs/>
          <w:i/>
          <w:iCs/>
          <w:color w:val="111111"/>
          <w:shd w:val="clear" w:color="auto" w:fill="FFFFFF"/>
        </w:rPr>
      </w:pPr>
      <w:r w:rsidRPr="00284889">
        <w:rPr>
          <w:b/>
          <w:bCs/>
          <w:i/>
          <w:iCs/>
        </w:rPr>
        <w:t>Miska WC wraz z deską</w:t>
      </w:r>
      <w:r w:rsidR="00E568A2">
        <w:rPr>
          <w:b/>
          <w:bCs/>
          <w:i/>
          <w:iCs/>
        </w:rPr>
        <w:t xml:space="preserve"> </w:t>
      </w:r>
      <w:r w:rsidR="00E568A2">
        <w:rPr>
          <w:b/>
          <w:bCs/>
          <w:i/>
          <w:iCs/>
          <w:highlight w:val="lightGray"/>
        </w:rPr>
        <w:t>5</w:t>
      </w:r>
      <w:r w:rsidR="00E568A2" w:rsidRPr="00E568A2">
        <w:rPr>
          <w:b/>
          <w:bCs/>
          <w:i/>
          <w:iCs/>
          <w:highlight w:val="lightGray"/>
        </w:rPr>
        <w:t>szt.</w:t>
      </w:r>
    </w:p>
    <w:p w14:paraId="7D9BC540" w14:textId="3DA9D2BA" w:rsidR="005E7A60" w:rsidRPr="00284889" w:rsidRDefault="005E7A60" w:rsidP="000B202C">
      <w:pPr>
        <w:spacing w:after="0" w:line="276" w:lineRule="auto"/>
        <w:rPr>
          <w:rFonts w:ascii="Arial" w:hAnsi="Arial" w:cs="Arial"/>
          <w:color w:val="111111"/>
          <w:shd w:val="clear" w:color="auto" w:fill="FFFFFF"/>
        </w:rPr>
      </w:pPr>
      <w:r w:rsidRPr="00284889">
        <w:rPr>
          <w:rFonts w:ascii="Arial" w:hAnsi="Arial" w:cs="Arial"/>
          <w:noProof/>
        </w:rPr>
        <w:drawing>
          <wp:inline distT="0" distB="0" distL="0" distR="0" wp14:anchorId="7E4380BE" wp14:editId="2BDA1ABA">
            <wp:extent cx="1930400" cy="1788347"/>
            <wp:effectExtent l="0" t="0" r="0" b="2540"/>
            <wp:docPr id="11" name="Obraz 11" descr="Miska zawieszana FACILE bez de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iska zawieszana FACILE bez deski"/>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8554" cy="1795901"/>
                    </a:xfrm>
                    <a:prstGeom prst="rect">
                      <a:avLst/>
                    </a:prstGeom>
                    <a:noFill/>
                    <a:ln>
                      <a:noFill/>
                    </a:ln>
                  </pic:spPr>
                </pic:pic>
              </a:graphicData>
            </a:graphic>
          </wp:inline>
        </w:drawing>
      </w:r>
    </w:p>
    <w:p w14:paraId="79EF0525" w14:textId="2097D32E" w:rsidR="00E136E3" w:rsidRPr="00284889" w:rsidRDefault="00E136E3" w:rsidP="000B202C">
      <w:pPr>
        <w:spacing w:after="0" w:line="276" w:lineRule="auto"/>
        <w:rPr>
          <w:rFonts w:ascii="Arial" w:hAnsi="Arial" w:cs="Arial"/>
          <w:lang w:eastAsia="pl-PL"/>
        </w:rPr>
      </w:pPr>
      <w:r w:rsidRPr="00284889">
        <w:rPr>
          <w:rFonts w:ascii="Arial" w:hAnsi="Arial" w:cs="Arial"/>
          <w:i/>
          <w:iCs/>
          <w:sz w:val="18"/>
          <w:szCs w:val="18"/>
          <w:lang w:eastAsia="pl-PL"/>
        </w:rPr>
        <w:t>Miska do pomieszczeń higieniczno-sanitarnych ogólnodostępnych</w:t>
      </w:r>
    </w:p>
    <w:p w14:paraId="3705F0AE" w14:textId="77777777" w:rsidR="00E136E3" w:rsidRPr="00284889" w:rsidRDefault="00E136E3" w:rsidP="000B202C">
      <w:pPr>
        <w:spacing w:after="0" w:line="276" w:lineRule="auto"/>
        <w:rPr>
          <w:rFonts w:ascii="Arial" w:hAnsi="Arial" w:cs="Arial"/>
          <w:color w:val="111111"/>
          <w:shd w:val="clear" w:color="auto" w:fill="FFFFFF"/>
        </w:rPr>
      </w:pPr>
    </w:p>
    <w:p w14:paraId="7B58E256" w14:textId="15BAEAB9" w:rsidR="005E7A60" w:rsidRDefault="005E7A60" w:rsidP="000B202C">
      <w:pPr>
        <w:spacing w:after="0" w:line="276" w:lineRule="auto"/>
        <w:rPr>
          <w:rFonts w:ascii="Arial" w:hAnsi="Arial" w:cs="Arial"/>
          <w:color w:val="111111"/>
          <w:shd w:val="clear" w:color="auto" w:fill="FFFFFF"/>
        </w:rPr>
      </w:pPr>
      <w:r w:rsidRPr="00284889">
        <w:rPr>
          <w:rFonts w:ascii="Arial" w:hAnsi="Arial" w:cs="Arial"/>
          <w:color w:val="111111"/>
          <w:shd w:val="clear" w:color="auto" w:fill="FFFFFF"/>
        </w:rPr>
        <w:t>Miska</w:t>
      </w:r>
      <w:r w:rsidR="00E20692" w:rsidRPr="00284889">
        <w:rPr>
          <w:rFonts w:ascii="Arial" w:hAnsi="Arial" w:cs="Arial"/>
          <w:color w:val="111111"/>
          <w:shd w:val="clear" w:color="auto" w:fill="FFFFFF"/>
        </w:rPr>
        <w:t xml:space="preserve"> bez kołnierzowa</w:t>
      </w:r>
      <w:r w:rsidR="00677C64" w:rsidRPr="00284889">
        <w:rPr>
          <w:rFonts w:ascii="Arial" w:hAnsi="Arial" w:cs="Arial"/>
          <w:color w:val="111111"/>
          <w:shd w:val="clear" w:color="auto" w:fill="FFFFFF"/>
        </w:rPr>
        <w:t xml:space="preserve"> z deska wolno opadającą</w:t>
      </w:r>
      <w:r w:rsidR="00E20692" w:rsidRPr="00284889">
        <w:rPr>
          <w:rFonts w:ascii="Arial" w:hAnsi="Arial" w:cs="Arial"/>
          <w:color w:val="111111"/>
          <w:shd w:val="clear" w:color="auto" w:fill="FFFFFF"/>
        </w:rPr>
        <w:t>,</w:t>
      </w:r>
      <w:r w:rsidRPr="00284889">
        <w:rPr>
          <w:rFonts w:ascii="Arial" w:hAnsi="Arial" w:cs="Arial"/>
          <w:color w:val="111111"/>
          <w:shd w:val="clear" w:color="auto" w:fill="FFFFFF"/>
        </w:rPr>
        <w:t xml:space="preserve"> zawieszana na stelażu. Oszczędne spłukiwanie, głębokość 52cm</w:t>
      </w:r>
      <w:r w:rsidR="00677C64" w:rsidRPr="00284889">
        <w:rPr>
          <w:rFonts w:ascii="Arial" w:hAnsi="Arial" w:cs="Arial"/>
          <w:color w:val="111111"/>
          <w:shd w:val="clear" w:color="auto" w:fill="FFFFFF"/>
        </w:rPr>
        <w:t>, montaż na wysokości 47-50cm od posadzki do deski.</w:t>
      </w:r>
    </w:p>
    <w:p w14:paraId="3ECB8B28" w14:textId="77777777" w:rsidR="00FD7DDB" w:rsidRDefault="00FD7DDB" w:rsidP="000B202C">
      <w:pPr>
        <w:spacing w:after="0" w:line="276" w:lineRule="auto"/>
        <w:rPr>
          <w:rFonts w:ascii="Arial" w:hAnsi="Arial" w:cs="Arial"/>
          <w:color w:val="111111"/>
          <w:shd w:val="clear" w:color="auto" w:fill="FFFFFF"/>
        </w:rPr>
      </w:pPr>
    </w:p>
    <w:p w14:paraId="188A12A0" w14:textId="497D1D25" w:rsidR="008D6819" w:rsidRDefault="008D6819" w:rsidP="008D6819">
      <w:pPr>
        <w:pStyle w:val="Akapitzlist"/>
        <w:numPr>
          <w:ilvl w:val="0"/>
          <w:numId w:val="34"/>
        </w:numPr>
        <w:ind w:left="0" w:firstLine="0"/>
        <w:rPr>
          <w:b/>
          <w:bCs/>
          <w:i/>
          <w:iCs/>
          <w:color w:val="111111"/>
          <w:shd w:val="clear" w:color="auto" w:fill="FFFFFF"/>
        </w:rPr>
      </w:pPr>
      <w:r w:rsidRPr="008D6819">
        <w:rPr>
          <w:b/>
          <w:bCs/>
          <w:i/>
          <w:iCs/>
          <w:color w:val="111111"/>
          <w:shd w:val="clear" w:color="auto" w:fill="FFFFFF"/>
        </w:rPr>
        <w:t>Przycisk spłukujący</w:t>
      </w:r>
    </w:p>
    <w:p w14:paraId="5FD3FACB" w14:textId="20861DB3" w:rsidR="008D6819" w:rsidRDefault="008D6819" w:rsidP="008D6819">
      <w:pPr>
        <w:spacing w:after="0" w:line="276" w:lineRule="auto"/>
        <w:rPr>
          <w:rFonts w:ascii="Arial" w:hAnsi="Arial" w:cs="Arial"/>
          <w:color w:val="111111"/>
          <w:shd w:val="clear" w:color="auto" w:fill="FFFFFF"/>
        </w:rPr>
      </w:pPr>
      <w:r w:rsidRPr="008D6819">
        <w:rPr>
          <w:rFonts w:ascii="Arial" w:hAnsi="Arial" w:cs="Arial"/>
          <w:color w:val="111111"/>
          <w:shd w:val="clear" w:color="auto" w:fill="FFFFFF"/>
        </w:rPr>
        <w:t xml:space="preserve">Ze stali </w:t>
      </w:r>
      <w:r w:rsidR="00E13782" w:rsidRPr="008D6819">
        <w:rPr>
          <w:rFonts w:ascii="Arial" w:hAnsi="Arial" w:cs="Arial"/>
          <w:color w:val="111111"/>
          <w:shd w:val="clear" w:color="auto" w:fill="FFFFFF"/>
        </w:rPr>
        <w:t>nierdzewnej,</w:t>
      </w:r>
      <w:r w:rsidR="00E13782">
        <w:rPr>
          <w:rFonts w:ascii="Arial" w:hAnsi="Arial" w:cs="Arial"/>
          <w:color w:val="111111"/>
          <w:shd w:val="clear" w:color="auto" w:fill="FFFFFF"/>
        </w:rPr>
        <w:t xml:space="preserve"> szczotkowanej,</w:t>
      </w:r>
      <w:r w:rsidRPr="008D6819">
        <w:rPr>
          <w:rFonts w:ascii="Arial" w:hAnsi="Arial" w:cs="Arial"/>
          <w:color w:val="111111"/>
          <w:shd w:val="clear" w:color="auto" w:fill="FFFFFF"/>
        </w:rPr>
        <w:t xml:space="preserve"> możliwość oszczędnego spłukiwania. Wysokość montażu wg. rysunków architektury.</w:t>
      </w:r>
      <w:r w:rsidR="00CF0AC3">
        <w:rPr>
          <w:rFonts w:ascii="Arial" w:hAnsi="Arial" w:cs="Arial"/>
          <w:color w:val="111111"/>
          <w:shd w:val="clear" w:color="auto" w:fill="FFFFFF"/>
        </w:rPr>
        <w:t xml:space="preserve"> Wymiary 22x15cm.</w:t>
      </w:r>
    </w:p>
    <w:p w14:paraId="2096598C" w14:textId="48AE85BE" w:rsidR="00E13782" w:rsidRPr="008D6819" w:rsidRDefault="00E13782" w:rsidP="008D6819">
      <w:pPr>
        <w:spacing w:after="0" w:line="276" w:lineRule="auto"/>
        <w:rPr>
          <w:rFonts w:ascii="Arial" w:hAnsi="Arial" w:cs="Arial"/>
          <w:color w:val="111111"/>
          <w:shd w:val="clear" w:color="auto" w:fill="FFFFFF"/>
        </w:rPr>
      </w:pPr>
      <w:r>
        <w:rPr>
          <w:noProof/>
        </w:rPr>
        <w:drawing>
          <wp:inline distT="0" distB="0" distL="0" distR="0" wp14:anchorId="728D494F" wp14:editId="4CC61655">
            <wp:extent cx="2984500" cy="2984500"/>
            <wp:effectExtent l="0" t="0" r="6350" b="6350"/>
            <wp:docPr id="82" name="Obraz 82" descr="Tece Solid przycisk spłukujący stal nierdzewna szczotkowana 9240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ece Solid przycisk spłukujący stal nierdzewna szczotkowana 92404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84500" cy="2984500"/>
                    </a:xfrm>
                    <a:prstGeom prst="rect">
                      <a:avLst/>
                    </a:prstGeom>
                    <a:noFill/>
                    <a:ln>
                      <a:noFill/>
                    </a:ln>
                  </pic:spPr>
                </pic:pic>
              </a:graphicData>
            </a:graphic>
          </wp:inline>
        </w:drawing>
      </w:r>
    </w:p>
    <w:p w14:paraId="0EEF5339" w14:textId="00EBB02A" w:rsidR="00E13782" w:rsidRPr="00284889" w:rsidRDefault="00E13782" w:rsidP="00E13782">
      <w:pPr>
        <w:spacing w:after="0" w:line="276" w:lineRule="auto"/>
        <w:rPr>
          <w:rFonts w:ascii="Arial" w:hAnsi="Arial" w:cs="Arial"/>
          <w:lang w:eastAsia="pl-PL"/>
        </w:rPr>
      </w:pPr>
      <w:r>
        <w:rPr>
          <w:rFonts w:ascii="Arial" w:hAnsi="Arial" w:cs="Arial"/>
          <w:i/>
          <w:iCs/>
          <w:sz w:val="18"/>
          <w:szCs w:val="18"/>
          <w:lang w:eastAsia="pl-PL"/>
        </w:rPr>
        <w:t>Przycisk referencyjny</w:t>
      </w:r>
    </w:p>
    <w:p w14:paraId="458744F0" w14:textId="77777777" w:rsidR="00E136E3" w:rsidRPr="00284889" w:rsidRDefault="00E136E3" w:rsidP="000B202C">
      <w:pPr>
        <w:spacing w:after="0" w:line="276" w:lineRule="auto"/>
        <w:rPr>
          <w:rFonts w:ascii="Arial" w:hAnsi="Arial" w:cs="Arial"/>
          <w:color w:val="111111"/>
          <w:shd w:val="clear" w:color="auto" w:fill="FFFFFF"/>
        </w:rPr>
      </w:pPr>
    </w:p>
    <w:p w14:paraId="3411776C" w14:textId="6179232B" w:rsidR="005E7A60" w:rsidRPr="00284889" w:rsidRDefault="005E7A60" w:rsidP="000B202C">
      <w:pPr>
        <w:pStyle w:val="Akapitzlist"/>
        <w:numPr>
          <w:ilvl w:val="0"/>
          <w:numId w:val="34"/>
        </w:numPr>
        <w:ind w:left="0" w:firstLine="0"/>
        <w:rPr>
          <w:b/>
          <w:bCs/>
          <w:i/>
          <w:iCs/>
          <w:color w:val="111111"/>
          <w:shd w:val="clear" w:color="auto" w:fill="FFFFFF"/>
        </w:rPr>
      </w:pPr>
      <w:r w:rsidRPr="00284889">
        <w:rPr>
          <w:b/>
          <w:bCs/>
          <w:i/>
          <w:iCs/>
        </w:rPr>
        <w:t>Miska WC dla osób niepełnosprawnych</w:t>
      </w:r>
      <w:r w:rsidR="002D60C9">
        <w:rPr>
          <w:b/>
          <w:bCs/>
          <w:i/>
          <w:iCs/>
        </w:rPr>
        <w:t xml:space="preserve"> </w:t>
      </w:r>
      <w:r w:rsidR="002D60C9">
        <w:rPr>
          <w:b/>
          <w:bCs/>
          <w:i/>
          <w:iCs/>
          <w:highlight w:val="lightGray"/>
        </w:rPr>
        <w:t>1</w:t>
      </w:r>
      <w:r w:rsidR="002D60C9" w:rsidRPr="00E568A2">
        <w:rPr>
          <w:b/>
          <w:bCs/>
          <w:i/>
          <w:iCs/>
          <w:highlight w:val="lightGray"/>
        </w:rPr>
        <w:t>szt.</w:t>
      </w:r>
    </w:p>
    <w:p w14:paraId="62AB7376" w14:textId="03EB5B7D" w:rsidR="005E7A60" w:rsidRPr="00284889" w:rsidRDefault="005E7A60" w:rsidP="000B202C">
      <w:pPr>
        <w:pStyle w:val="Akapitzlist"/>
        <w:ind w:left="0"/>
        <w:rPr>
          <w:color w:val="111111"/>
          <w:shd w:val="clear" w:color="auto" w:fill="FFFFFF"/>
        </w:rPr>
      </w:pPr>
      <w:r w:rsidRPr="00284889">
        <w:rPr>
          <w:noProof/>
        </w:rPr>
        <w:drawing>
          <wp:inline distT="0" distB="0" distL="0" distR="0" wp14:anchorId="2E80AC18" wp14:editId="65068744">
            <wp:extent cx="1822450" cy="1822450"/>
            <wp:effectExtent l="0" t="0" r="6350" b="6350"/>
            <wp:docPr id="13" name="Obraz 13" descr="Miska zawieszana ETIUDA NEW CleanOn bez de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iska zawieszana ETIUDA NEW CleanOn bez deski"/>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22450" cy="1822450"/>
                    </a:xfrm>
                    <a:prstGeom prst="rect">
                      <a:avLst/>
                    </a:prstGeom>
                    <a:noFill/>
                    <a:ln>
                      <a:noFill/>
                    </a:ln>
                  </pic:spPr>
                </pic:pic>
              </a:graphicData>
            </a:graphic>
          </wp:inline>
        </w:drawing>
      </w:r>
    </w:p>
    <w:p w14:paraId="5AA5221C" w14:textId="3A4CB198" w:rsidR="00E136E3" w:rsidRPr="00284889" w:rsidRDefault="00E136E3" w:rsidP="000B202C">
      <w:pPr>
        <w:spacing w:after="0" w:line="276" w:lineRule="auto"/>
        <w:rPr>
          <w:rFonts w:ascii="Arial" w:hAnsi="Arial" w:cs="Arial"/>
          <w:lang w:eastAsia="pl-PL"/>
        </w:rPr>
      </w:pPr>
      <w:r w:rsidRPr="00284889">
        <w:rPr>
          <w:rFonts w:ascii="Arial" w:hAnsi="Arial" w:cs="Arial"/>
          <w:i/>
          <w:iCs/>
          <w:sz w:val="18"/>
          <w:szCs w:val="18"/>
          <w:lang w:eastAsia="pl-PL"/>
        </w:rPr>
        <w:t>Miska do pomieszczeń higieniczno-sanitarnych dla osób np</w:t>
      </w:r>
    </w:p>
    <w:p w14:paraId="77217C29" w14:textId="77777777" w:rsidR="00E136E3" w:rsidRPr="00284889" w:rsidRDefault="00E136E3" w:rsidP="000B202C">
      <w:pPr>
        <w:pStyle w:val="Akapitzlist"/>
        <w:ind w:left="0"/>
        <w:rPr>
          <w:color w:val="111111"/>
          <w:shd w:val="clear" w:color="auto" w:fill="FFFFFF"/>
        </w:rPr>
      </w:pPr>
    </w:p>
    <w:p w14:paraId="58CC4742" w14:textId="38140835" w:rsidR="00741CB1" w:rsidRPr="00284889" w:rsidRDefault="00E20692" w:rsidP="000B202C">
      <w:pPr>
        <w:spacing w:after="0" w:line="276" w:lineRule="auto"/>
        <w:rPr>
          <w:rFonts w:ascii="Arial" w:hAnsi="Arial" w:cs="Arial"/>
          <w:color w:val="111111"/>
          <w:shd w:val="clear" w:color="auto" w:fill="FFFFFF"/>
        </w:rPr>
      </w:pPr>
      <w:r w:rsidRPr="00284889">
        <w:rPr>
          <w:rFonts w:ascii="Arial" w:hAnsi="Arial" w:cs="Arial"/>
          <w:color w:val="111111"/>
          <w:shd w:val="clear" w:color="auto" w:fill="FFFFFF"/>
        </w:rPr>
        <w:t>Miska bez kołnierzowa</w:t>
      </w:r>
      <w:r w:rsidR="00677C64" w:rsidRPr="00284889">
        <w:rPr>
          <w:rFonts w:ascii="Arial" w:hAnsi="Arial" w:cs="Arial"/>
          <w:color w:val="111111"/>
          <w:shd w:val="clear" w:color="auto" w:fill="FFFFFF"/>
        </w:rPr>
        <w:t xml:space="preserve"> wraz z deską</w:t>
      </w:r>
      <w:r w:rsidRPr="00284889">
        <w:rPr>
          <w:rFonts w:ascii="Arial" w:hAnsi="Arial" w:cs="Arial"/>
          <w:color w:val="111111"/>
          <w:shd w:val="clear" w:color="auto" w:fill="FFFFFF"/>
        </w:rPr>
        <w:t>, zawieszana na stelażu dedykowana dla osób niepełnosprawnych.</w:t>
      </w:r>
      <w:r w:rsidR="00677C64" w:rsidRPr="00284889">
        <w:rPr>
          <w:rFonts w:ascii="Arial" w:hAnsi="Arial" w:cs="Arial"/>
          <w:color w:val="111111"/>
          <w:shd w:val="clear" w:color="auto" w:fill="FFFFFF"/>
        </w:rPr>
        <w:t xml:space="preserve"> Montaż na wysokości 47-50cm od posadzki do deski.</w:t>
      </w:r>
    </w:p>
    <w:p w14:paraId="3329B9E0" w14:textId="77777777" w:rsidR="00E136E3" w:rsidRPr="00284889" w:rsidRDefault="00E136E3" w:rsidP="000B202C">
      <w:pPr>
        <w:spacing w:after="0" w:line="276" w:lineRule="auto"/>
        <w:rPr>
          <w:rFonts w:ascii="Arial" w:hAnsi="Arial" w:cs="Arial"/>
          <w:color w:val="111111"/>
          <w:shd w:val="clear" w:color="auto" w:fill="FFFFFF"/>
        </w:rPr>
      </w:pPr>
    </w:p>
    <w:p w14:paraId="293CA7BF" w14:textId="5719435F" w:rsidR="00E20692" w:rsidRPr="00284889" w:rsidRDefault="00E20692" w:rsidP="000B202C">
      <w:pPr>
        <w:pStyle w:val="Akapitzlist"/>
        <w:numPr>
          <w:ilvl w:val="0"/>
          <w:numId w:val="34"/>
        </w:numPr>
        <w:ind w:left="0" w:firstLine="0"/>
        <w:rPr>
          <w:b/>
          <w:bCs/>
          <w:i/>
          <w:iCs/>
        </w:rPr>
      </w:pPr>
      <w:r w:rsidRPr="00284889">
        <w:rPr>
          <w:b/>
          <w:bCs/>
          <w:i/>
          <w:iCs/>
          <w:color w:val="111111"/>
          <w:shd w:val="clear" w:color="auto" w:fill="FFFFFF"/>
        </w:rPr>
        <w:t xml:space="preserve">Pisuar </w:t>
      </w:r>
      <w:r w:rsidR="002D60C9">
        <w:rPr>
          <w:b/>
          <w:bCs/>
          <w:i/>
          <w:iCs/>
          <w:highlight w:val="lightGray"/>
        </w:rPr>
        <w:t>2</w:t>
      </w:r>
      <w:r w:rsidR="002D60C9" w:rsidRPr="00E568A2">
        <w:rPr>
          <w:b/>
          <w:bCs/>
          <w:i/>
          <w:iCs/>
          <w:highlight w:val="lightGray"/>
        </w:rPr>
        <w:t>szt.</w:t>
      </w:r>
    </w:p>
    <w:p w14:paraId="26080A1D" w14:textId="77777777" w:rsidR="00E136E3" w:rsidRPr="00284889" w:rsidRDefault="00E136E3"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pPr>
    </w:p>
    <w:p w14:paraId="3D74C24D" w14:textId="6E2148D8" w:rsidR="00E20692" w:rsidRDefault="00E20692" w:rsidP="000B202C">
      <w:pPr>
        <w:pStyle w:val="Akapitzlist"/>
        <w:ind w:left="0"/>
      </w:pPr>
      <w:r w:rsidRPr="00284889">
        <w:rPr>
          <w:noProof/>
        </w:rPr>
        <w:lastRenderedPageBreak/>
        <w:drawing>
          <wp:inline distT="0" distB="0" distL="0" distR="0" wp14:anchorId="7913509B" wp14:editId="6287F76A">
            <wp:extent cx="1202902" cy="1854200"/>
            <wp:effectExtent l="0" t="0" r="0" b="0"/>
            <wp:docPr id="15" name="Obraz 15" descr="Pisuar TAURUS T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isuar TAURUS T10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07461" cy="1861227"/>
                    </a:xfrm>
                    <a:prstGeom prst="rect">
                      <a:avLst/>
                    </a:prstGeom>
                    <a:noFill/>
                    <a:ln>
                      <a:noFill/>
                    </a:ln>
                  </pic:spPr>
                </pic:pic>
              </a:graphicData>
            </a:graphic>
          </wp:inline>
        </w:drawing>
      </w:r>
    </w:p>
    <w:p w14:paraId="748F77E4" w14:textId="7C85171E"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Pisuar referencyjny</w:t>
      </w:r>
    </w:p>
    <w:p w14:paraId="49F9CD6C" w14:textId="77777777" w:rsidR="00E136E3" w:rsidRPr="00284889" w:rsidRDefault="00E136E3" w:rsidP="000B202C">
      <w:pPr>
        <w:pStyle w:val="Akapitzlist"/>
        <w:ind w:left="0"/>
      </w:pPr>
    </w:p>
    <w:p w14:paraId="58233067" w14:textId="1674CEC6" w:rsidR="00E20692" w:rsidRPr="00284889" w:rsidRDefault="00E20692" w:rsidP="000B202C">
      <w:pPr>
        <w:pStyle w:val="Akapitzlist"/>
        <w:ind w:left="0"/>
      </w:pPr>
      <w:r w:rsidRPr="00284889">
        <w:t xml:space="preserve">Pisuar ceramiczny głębokość </w:t>
      </w:r>
      <w:r w:rsidR="006B743E" w:rsidRPr="00284889">
        <w:t>37</w:t>
      </w:r>
      <w:r w:rsidR="006B743E">
        <w:t>cm</w:t>
      </w:r>
      <w:r w:rsidR="006B743E" w:rsidRPr="00284889">
        <w:t>,</w:t>
      </w:r>
      <w:r w:rsidR="00677C64" w:rsidRPr="00284889">
        <w:t xml:space="preserve"> </w:t>
      </w:r>
      <w:r w:rsidRPr="00284889">
        <w:t>szerokość 41cm</w:t>
      </w:r>
      <w:r w:rsidR="00677C64" w:rsidRPr="00284889">
        <w:t xml:space="preserve">. Montaż na wysokości ok 70 cm do osi pisuara. </w:t>
      </w:r>
    </w:p>
    <w:p w14:paraId="03219D8C" w14:textId="3BA5C3EC" w:rsidR="000558C3" w:rsidRPr="00284889" w:rsidRDefault="000558C3" w:rsidP="000B202C">
      <w:pPr>
        <w:pStyle w:val="Akapitzlist"/>
        <w:ind w:left="0"/>
      </w:pPr>
    </w:p>
    <w:p w14:paraId="490E1AA4" w14:textId="5A10DF5C" w:rsidR="000558C3" w:rsidRPr="00284889" w:rsidRDefault="000558C3" w:rsidP="000B202C">
      <w:pPr>
        <w:pStyle w:val="Akapitzlist"/>
        <w:numPr>
          <w:ilvl w:val="0"/>
          <w:numId w:val="34"/>
        </w:numPr>
        <w:ind w:left="0" w:firstLine="0"/>
        <w:rPr>
          <w:b/>
          <w:bCs/>
          <w:i/>
          <w:iCs/>
        </w:rPr>
      </w:pPr>
      <w:r w:rsidRPr="00284889">
        <w:rPr>
          <w:b/>
          <w:bCs/>
          <w:i/>
          <w:iCs/>
          <w:color w:val="111111"/>
          <w:shd w:val="clear" w:color="auto" w:fill="FFFFFF"/>
        </w:rPr>
        <w:t>Poręcze</w:t>
      </w:r>
      <w:r w:rsidR="002D60C9">
        <w:rPr>
          <w:b/>
          <w:bCs/>
          <w:i/>
          <w:iCs/>
          <w:color w:val="111111"/>
          <w:shd w:val="clear" w:color="auto" w:fill="FFFFFF"/>
        </w:rPr>
        <w:t xml:space="preserve"> </w:t>
      </w:r>
      <w:r w:rsidR="002D60C9">
        <w:rPr>
          <w:b/>
          <w:bCs/>
          <w:i/>
          <w:iCs/>
          <w:highlight w:val="lightGray"/>
        </w:rPr>
        <w:t>4</w:t>
      </w:r>
      <w:r w:rsidR="002D60C9" w:rsidRPr="00E568A2">
        <w:rPr>
          <w:b/>
          <w:bCs/>
          <w:i/>
          <w:iCs/>
          <w:highlight w:val="lightGray"/>
        </w:rPr>
        <w:t>szt.</w:t>
      </w:r>
    </w:p>
    <w:p w14:paraId="79F0CF4F" w14:textId="77777777" w:rsidR="004E5D31" w:rsidRPr="00284889" w:rsidRDefault="004E5D31"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pPr>
    </w:p>
    <w:p w14:paraId="58E560B9" w14:textId="18D4D755" w:rsidR="004E5D31" w:rsidRDefault="004E5D31" w:rsidP="000B202C">
      <w:pPr>
        <w:pStyle w:val="Akapitzlist"/>
        <w:ind w:left="0"/>
      </w:pPr>
      <w:r w:rsidRPr="00284889">
        <w:rPr>
          <w:noProof/>
        </w:rPr>
        <w:drawing>
          <wp:inline distT="0" distB="0" distL="0" distR="0" wp14:anchorId="469E569A" wp14:editId="0EB96FB7">
            <wp:extent cx="1581150" cy="1037242"/>
            <wp:effectExtent l="0" t="0" r="0" b="0"/>
            <wp:docPr id="19" name="Obraz 19" descr="Uchwyt scienny 40cm pros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Uchwyt scienny 40cm prosty"/>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88608" cy="1042134"/>
                    </a:xfrm>
                    <a:prstGeom prst="rect">
                      <a:avLst/>
                    </a:prstGeom>
                    <a:noFill/>
                    <a:ln>
                      <a:noFill/>
                    </a:ln>
                  </pic:spPr>
                </pic:pic>
              </a:graphicData>
            </a:graphic>
          </wp:inline>
        </w:drawing>
      </w:r>
    </w:p>
    <w:p w14:paraId="45376F13" w14:textId="1B2452FE"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Poręcz referencyjna</w:t>
      </w:r>
    </w:p>
    <w:p w14:paraId="7F1B7ADC" w14:textId="5C45427B" w:rsidR="004E5D31" w:rsidRPr="00284889" w:rsidRDefault="004E5D31" w:rsidP="000B202C">
      <w:pPr>
        <w:pStyle w:val="Akapitzlist"/>
        <w:ind w:left="0"/>
      </w:pPr>
    </w:p>
    <w:p w14:paraId="68144C90" w14:textId="0416A2A5" w:rsidR="004E5D31" w:rsidRPr="00284889" w:rsidRDefault="004E5D31" w:rsidP="000B202C">
      <w:pPr>
        <w:pStyle w:val="Akapitzlist"/>
        <w:ind w:left="0"/>
      </w:pPr>
      <w:r w:rsidRPr="00284889">
        <w:t>Poręcze stałe i uchylne</w:t>
      </w:r>
      <w:r w:rsidR="00677C64" w:rsidRPr="00284889">
        <w:t>, powierzchnia chromowana,</w:t>
      </w:r>
      <w:r w:rsidR="00B10C81" w:rsidRPr="00284889">
        <w:t xml:space="preserve"> ilość i wymiary zgodnie</w:t>
      </w:r>
      <w:r w:rsidRPr="00284889">
        <w:t xml:space="preserve"> z rysunkami architektury.</w:t>
      </w:r>
      <w:r w:rsidR="00677C64" w:rsidRPr="00284889">
        <w:t xml:space="preserve"> Montaż na </w:t>
      </w:r>
      <w:r w:rsidR="00B10C81" w:rsidRPr="00284889">
        <w:t>wysokości</w:t>
      </w:r>
      <w:r w:rsidR="00677C64" w:rsidRPr="00284889">
        <w:t xml:space="preserve"> </w:t>
      </w:r>
      <w:r w:rsidR="00B10C81" w:rsidRPr="00284889">
        <w:t xml:space="preserve">68-70cm do osi poręczy. </w:t>
      </w:r>
    </w:p>
    <w:p w14:paraId="2D68E3C4" w14:textId="77777777" w:rsidR="004E5D31" w:rsidRPr="00284889" w:rsidRDefault="004E5D31" w:rsidP="000B202C">
      <w:pPr>
        <w:pStyle w:val="Akapitzlist"/>
        <w:ind w:left="0"/>
      </w:pPr>
    </w:p>
    <w:p w14:paraId="4CE4DCA9" w14:textId="77C38862" w:rsidR="004E5D31" w:rsidRPr="00284889" w:rsidRDefault="004E5D31" w:rsidP="000B202C">
      <w:pPr>
        <w:pStyle w:val="Akapitzlist"/>
        <w:numPr>
          <w:ilvl w:val="0"/>
          <w:numId w:val="34"/>
        </w:numPr>
        <w:ind w:left="0" w:firstLine="0"/>
        <w:rPr>
          <w:b/>
          <w:bCs/>
          <w:i/>
          <w:iCs/>
        </w:rPr>
      </w:pPr>
      <w:r w:rsidRPr="00284889">
        <w:rPr>
          <w:b/>
          <w:bCs/>
          <w:i/>
          <w:iCs/>
          <w:color w:val="111111"/>
          <w:shd w:val="clear" w:color="auto" w:fill="FFFFFF"/>
        </w:rPr>
        <w:t>Lustro dla osób np.</w:t>
      </w:r>
      <w:r w:rsidR="002D60C9">
        <w:rPr>
          <w:b/>
          <w:bCs/>
          <w:i/>
          <w:iCs/>
          <w:color w:val="111111"/>
          <w:shd w:val="clear" w:color="auto" w:fill="FFFFFF"/>
        </w:rPr>
        <w:t xml:space="preserve"> </w:t>
      </w:r>
      <w:r w:rsidR="002D60C9">
        <w:rPr>
          <w:b/>
          <w:bCs/>
          <w:i/>
          <w:iCs/>
          <w:highlight w:val="lightGray"/>
        </w:rPr>
        <w:t>1</w:t>
      </w:r>
      <w:r w:rsidR="002D60C9" w:rsidRPr="00E568A2">
        <w:rPr>
          <w:b/>
          <w:bCs/>
          <w:i/>
          <w:iCs/>
          <w:highlight w:val="lightGray"/>
        </w:rPr>
        <w:t>szt.</w:t>
      </w:r>
    </w:p>
    <w:p w14:paraId="0FB4A03A" w14:textId="77777777" w:rsidR="004E5D31" w:rsidRPr="00284889" w:rsidRDefault="004E5D31"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pPr>
    </w:p>
    <w:p w14:paraId="66C4BA14" w14:textId="5B90A0B4" w:rsidR="004E5D31" w:rsidRDefault="004E5D31" w:rsidP="000B202C">
      <w:pPr>
        <w:pStyle w:val="Akapitzlist"/>
        <w:ind w:left="0"/>
      </w:pPr>
      <w:r w:rsidRPr="00284889">
        <w:rPr>
          <w:noProof/>
        </w:rPr>
        <w:drawing>
          <wp:inline distT="0" distB="0" distL="0" distR="0" wp14:anchorId="37D81D3A" wp14:editId="2121E9EA">
            <wp:extent cx="1663700" cy="1463573"/>
            <wp:effectExtent l="0" t="0" r="0" b="3810"/>
            <wp:docPr id="20" name="Obraz 20" descr="Lustro 60x60cm uchyl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Lustro 60x60cm uchyln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70107" cy="1469209"/>
                    </a:xfrm>
                    <a:prstGeom prst="rect">
                      <a:avLst/>
                    </a:prstGeom>
                    <a:noFill/>
                    <a:ln>
                      <a:noFill/>
                    </a:ln>
                  </pic:spPr>
                </pic:pic>
              </a:graphicData>
            </a:graphic>
          </wp:inline>
        </w:drawing>
      </w:r>
      <w:r w:rsidR="00B10C81" w:rsidRPr="00284889">
        <w:t xml:space="preserve">. </w:t>
      </w:r>
    </w:p>
    <w:p w14:paraId="70D13EF5" w14:textId="2C0791AB"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Lustro referencyjne</w:t>
      </w:r>
    </w:p>
    <w:p w14:paraId="77021E4A" w14:textId="77777777" w:rsidR="00E136E3" w:rsidRPr="00284889" w:rsidRDefault="00E136E3" w:rsidP="000B202C">
      <w:pPr>
        <w:pStyle w:val="Akapitzlist"/>
        <w:ind w:left="0"/>
      </w:pPr>
    </w:p>
    <w:p w14:paraId="2FEC5D44" w14:textId="623B0FDC" w:rsidR="004E5D31" w:rsidRPr="00284889" w:rsidRDefault="004E5D31" w:rsidP="000B202C">
      <w:pPr>
        <w:pStyle w:val="Akapitzlist"/>
        <w:ind w:left="0"/>
      </w:pPr>
      <w:r w:rsidRPr="00284889">
        <w:t xml:space="preserve">Lustro uchylne </w:t>
      </w:r>
      <w:r w:rsidR="00B10C81" w:rsidRPr="00284889">
        <w:t xml:space="preserve">w ramce metalowej, wykończenie chrom, </w:t>
      </w:r>
      <w:r w:rsidRPr="00284889">
        <w:t>z regulacja konta nachylenia. Wymiary 60x60cm.</w:t>
      </w:r>
      <w:r w:rsidR="00B10C81" w:rsidRPr="00284889">
        <w:t xml:space="preserve"> Montaż na wysokości ok 100cm nad posadzką.</w:t>
      </w:r>
    </w:p>
    <w:p w14:paraId="66C640B0" w14:textId="77777777" w:rsidR="004E5D31" w:rsidRPr="00284889" w:rsidRDefault="004E5D31"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rPr>
          <w:b/>
          <w:bCs/>
          <w:i/>
          <w:iCs/>
        </w:rPr>
      </w:pPr>
    </w:p>
    <w:p w14:paraId="3EDBB0A6" w14:textId="7A46BDAF" w:rsidR="00E136E3" w:rsidRPr="00284889" w:rsidRDefault="004E5D31" w:rsidP="000B202C">
      <w:pPr>
        <w:pStyle w:val="Akapitzlist"/>
        <w:numPr>
          <w:ilvl w:val="0"/>
          <w:numId w:val="34"/>
        </w:numPr>
        <w:ind w:left="0" w:firstLine="0"/>
      </w:pPr>
      <w:r w:rsidRPr="00284889">
        <w:rPr>
          <w:b/>
          <w:bCs/>
          <w:i/>
          <w:iCs/>
          <w:color w:val="111111"/>
          <w:shd w:val="clear" w:color="auto" w:fill="FFFFFF"/>
        </w:rPr>
        <w:t>Lustro dla WC ogólnodostępnych</w:t>
      </w:r>
      <w:r w:rsidR="002D60C9">
        <w:rPr>
          <w:b/>
          <w:bCs/>
          <w:i/>
          <w:iCs/>
          <w:color w:val="111111"/>
          <w:shd w:val="clear" w:color="auto" w:fill="FFFFFF"/>
        </w:rPr>
        <w:t xml:space="preserve"> </w:t>
      </w:r>
      <w:r w:rsidR="00781751">
        <w:rPr>
          <w:b/>
          <w:bCs/>
          <w:i/>
          <w:iCs/>
          <w:highlight w:val="lightGray"/>
        </w:rPr>
        <w:t>7</w:t>
      </w:r>
      <w:r w:rsidR="002D60C9" w:rsidRPr="00E568A2">
        <w:rPr>
          <w:b/>
          <w:bCs/>
          <w:i/>
          <w:iCs/>
          <w:highlight w:val="lightGray"/>
        </w:rPr>
        <w:t>szt.</w:t>
      </w:r>
    </w:p>
    <w:p w14:paraId="2CD8B4D5" w14:textId="054D7AF9" w:rsidR="004E5D31" w:rsidRDefault="004E5D31"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pPr>
      <w:r w:rsidRPr="00284889">
        <w:rPr>
          <w:noProof/>
          <w:color w:val="111111"/>
          <w:shd w:val="clear" w:color="auto" w:fill="FFFFFF"/>
        </w:rPr>
        <w:lastRenderedPageBreak/>
        <w:drawing>
          <wp:inline distT="0" distB="0" distL="0" distR="0" wp14:anchorId="7DFB935B" wp14:editId="63B9D09A">
            <wp:extent cx="1581150" cy="1588123"/>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93822" cy="1600851"/>
                    </a:xfrm>
                    <a:prstGeom prst="rect">
                      <a:avLst/>
                    </a:prstGeom>
                    <a:noFill/>
                    <a:ln>
                      <a:noFill/>
                    </a:ln>
                  </pic:spPr>
                </pic:pic>
              </a:graphicData>
            </a:graphic>
          </wp:inline>
        </w:drawing>
      </w:r>
    </w:p>
    <w:p w14:paraId="4D4131A6" w14:textId="77777777"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Lustro referencyjne</w:t>
      </w:r>
    </w:p>
    <w:p w14:paraId="0952F162" w14:textId="77777777" w:rsidR="00E136E3" w:rsidRPr="00284889" w:rsidRDefault="00E136E3" w:rsidP="000B202C">
      <w:pPr>
        <w:spacing w:after="0" w:line="276" w:lineRule="auto"/>
        <w:rPr>
          <w:rFonts w:ascii="Arial" w:hAnsi="Arial" w:cs="Arial"/>
          <w:lang w:eastAsia="pl-PL"/>
        </w:rPr>
      </w:pPr>
    </w:p>
    <w:p w14:paraId="2F79BA84" w14:textId="5781DEAC" w:rsidR="004E5D31" w:rsidRPr="00284889" w:rsidRDefault="004E5D31" w:rsidP="000B202C">
      <w:pPr>
        <w:pStyle w:val="Akapitzlist"/>
        <w:ind w:left="0"/>
        <w:rPr>
          <w:color w:val="111111"/>
          <w:shd w:val="clear" w:color="auto" w:fill="FFFFFF"/>
        </w:rPr>
      </w:pPr>
      <w:r w:rsidRPr="00284889">
        <w:rPr>
          <w:color w:val="111111"/>
          <w:shd w:val="clear" w:color="auto" w:fill="FFFFFF"/>
        </w:rPr>
        <w:t xml:space="preserve">Lustro okrągłe w czarnej </w:t>
      </w:r>
      <w:r w:rsidR="00BF3CFE" w:rsidRPr="00284889">
        <w:rPr>
          <w:color w:val="111111"/>
          <w:shd w:val="clear" w:color="auto" w:fill="FFFFFF"/>
        </w:rPr>
        <w:t xml:space="preserve">metalowej </w:t>
      </w:r>
      <w:r w:rsidRPr="00284889">
        <w:rPr>
          <w:color w:val="111111"/>
          <w:shd w:val="clear" w:color="auto" w:fill="FFFFFF"/>
        </w:rPr>
        <w:t>ramie, średnica 50cm</w:t>
      </w:r>
      <w:r w:rsidR="00B10C81" w:rsidRPr="00284889">
        <w:rPr>
          <w:color w:val="111111"/>
          <w:shd w:val="clear" w:color="auto" w:fill="FFFFFF"/>
        </w:rPr>
        <w:t xml:space="preserve">, rama w kolorze czarnym, matowym. Montaż ok 30 cm nad umywalką. </w:t>
      </w:r>
    </w:p>
    <w:p w14:paraId="05834E8B" w14:textId="77777777" w:rsidR="00B10C81" w:rsidRPr="00284889" w:rsidRDefault="00B10C81" w:rsidP="000B202C">
      <w:pPr>
        <w:pStyle w:val="Akapitzlist"/>
        <w:ind w:left="0"/>
        <w:rPr>
          <w:color w:val="111111"/>
          <w:shd w:val="clear" w:color="auto" w:fill="FFFFFF"/>
        </w:rPr>
      </w:pPr>
    </w:p>
    <w:p w14:paraId="01A39E83" w14:textId="5F19B726" w:rsidR="00690904" w:rsidRPr="00284889" w:rsidRDefault="00690904" w:rsidP="000B202C">
      <w:pPr>
        <w:pStyle w:val="Akapitzlist"/>
        <w:numPr>
          <w:ilvl w:val="0"/>
          <w:numId w:val="34"/>
        </w:numPr>
        <w:ind w:left="0" w:firstLine="0"/>
        <w:rPr>
          <w:b/>
          <w:bCs/>
          <w:i/>
          <w:iCs/>
          <w:color w:val="111111"/>
          <w:shd w:val="clear" w:color="auto" w:fill="FFFFFF"/>
        </w:rPr>
      </w:pPr>
      <w:r w:rsidRPr="00284889">
        <w:rPr>
          <w:b/>
          <w:bCs/>
          <w:i/>
          <w:iCs/>
          <w:color w:val="111111"/>
          <w:shd w:val="clear" w:color="auto" w:fill="FFFFFF"/>
        </w:rPr>
        <w:t>Szczotka WC</w:t>
      </w:r>
      <w:r w:rsidR="002D60C9">
        <w:rPr>
          <w:b/>
          <w:bCs/>
          <w:i/>
          <w:iCs/>
          <w:color w:val="111111"/>
          <w:shd w:val="clear" w:color="auto" w:fill="FFFFFF"/>
        </w:rPr>
        <w:t xml:space="preserve"> </w:t>
      </w:r>
      <w:r w:rsidR="002D60C9">
        <w:rPr>
          <w:b/>
          <w:bCs/>
          <w:i/>
          <w:iCs/>
          <w:highlight w:val="lightGray"/>
        </w:rPr>
        <w:t>6</w:t>
      </w:r>
      <w:r w:rsidR="002D60C9" w:rsidRPr="00E568A2">
        <w:rPr>
          <w:b/>
          <w:bCs/>
          <w:i/>
          <w:iCs/>
          <w:highlight w:val="lightGray"/>
        </w:rPr>
        <w:t>szt.</w:t>
      </w:r>
    </w:p>
    <w:p w14:paraId="129DAEBC" w14:textId="591A8D70" w:rsidR="00690904" w:rsidRDefault="00690904" w:rsidP="000B202C">
      <w:pPr>
        <w:pStyle w:val="Akapitzlist"/>
        <w:ind w:left="0"/>
        <w:rPr>
          <w:color w:val="111111"/>
          <w:shd w:val="clear" w:color="auto" w:fill="FFFFFF"/>
        </w:rPr>
      </w:pPr>
      <w:r w:rsidRPr="00284889">
        <w:rPr>
          <w:noProof/>
        </w:rPr>
        <w:drawing>
          <wp:inline distT="0" distB="0" distL="0" distR="0" wp14:anchorId="110E8833" wp14:editId="5AB52B68">
            <wp:extent cx="2578100" cy="1932770"/>
            <wp:effectExtent l="0" t="0" r="0" b="0"/>
            <wp:docPr id="23" name="Obraz 23" descr="Szczotka do WC z uchwytem mocowanym do ściany,  stal mat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zczotka do WC z uchwytem mocowanym do ściany,  stal matow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80578" cy="1934627"/>
                    </a:xfrm>
                    <a:prstGeom prst="rect">
                      <a:avLst/>
                    </a:prstGeom>
                    <a:noFill/>
                    <a:ln>
                      <a:noFill/>
                    </a:ln>
                  </pic:spPr>
                </pic:pic>
              </a:graphicData>
            </a:graphic>
          </wp:inline>
        </w:drawing>
      </w:r>
    </w:p>
    <w:p w14:paraId="1E24B8BE" w14:textId="29708DB7"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Szczotka referencyjna</w:t>
      </w:r>
    </w:p>
    <w:p w14:paraId="35CA96E8" w14:textId="77777777" w:rsidR="00BF3CFE" w:rsidRPr="00284889" w:rsidRDefault="00BF3CFE" w:rsidP="000B202C">
      <w:pPr>
        <w:pStyle w:val="Akapitzlist"/>
        <w:ind w:left="0"/>
        <w:rPr>
          <w:color w:val="111111"/>
          <w:shd w:val="clear" w:color="auto" w:fill="FFFFFF"/>
        </w:rPr>
      </w:pPr>
    </w:p>
    <w:p w14:paraId="441D92E5" w14:textId="62868B63" w:rsidR="00690904" w:rsidRPr="00284889" w:rsidRDefault="00690904" w:rsidP="000B202C">
      <w:pPr>
        <w:pStyle w:val="Akapitzlist"/>
        <w:ind w:left="0"/>
        <w:rPr>
          <w:color w:val="111111"/>
          <w:shd w:val="clear" w:color="auto" w:fill="FFFFFF"/>
        </w:rPr>
      </w:pPr>
      <w:r w:rsidRPr="00284889">
        <w:rPr>
          <w:color w:val="111111"/>
          <w:shd w:val="clear" w:color="auto" w:fill="FFFFFF"/>
        </w:rPr>
        <w:t>Szczotka do WC z uchwytem mocowanym do ściany, stal nierdzewna, szczotkowana, matowa, wyjmowana podstawka</w:t>
      </w:r>
      <w:r w:rsidR="00B10C81" w:rsidRPr="00284889">
        <w:rPr>
          <w:color w:val="111111"/>
          <w:shd w:val="clear" w:color="auto" w:fill="FFFFFF"/>
        </w:rPr>
        <w:t xml:space="preserve">. Wymiary 10x10x40cm. </w:t>
      </w:r>
    </w:p>
    <w:p w14:paraId="5E9E4C19" w14:textId="77777777" w:rsidR="00B10C81" w:rsidRPr="00284889" w:rsidRDefault="00B10C81" w:rsidP="000B202C">
      <w:pPr>
        <w:pStyle w:val="Akapitzlist"/>
        <w:ind w:left="0"/>
        <w:rPr>
          <w:color w:val="111111"/>
          <w:shd w:val="clear" w:color="auto" w:fill="FFFFFF"/>
        </w:rPr>
      </w:pPr>
    </w:p>
    <w:p w14:paraId="5B5FD7DE" w14:textId="48D6971A" w:rsidR="00690904" w:rsidRPr="00284889" w:rsidRDefault="00690904" w:rsidP="000B202C">
      <w:pPr>
        <w:pStyle w:val="Akapitzlist"/>
        <w:numPr>
          <w:ilvl w:val="0"/>
          <w:numId w:val="34"/>
        </w:numPr>
        <w:ind w:left="0" w:firstLine="0"/>
        <w:rPr>
          <w:b/>
          <w:bCs/>
          <w:i/>
          <w:iCs/>
          <w:color w:val="111111"/>
          <w:shd w:val="clear" w:color="auto" w:fill="FFFFFF"/>
        </w:rPr>
      </w:pPr>
      <w:r w:rsidRPr="00284889">
        <w:rPr>
          <w:b/>
          <w:bCs/>
          <w:i/>
          <w:iCs/>
          <w:color w:val="111111"/>
          <w:shd w:val="clear" w:color="auto" w:fill="FFFFFF"/>
        </w:rPr>
        <w:t>Dozownik na mydło w płynie</w:t>
      </w:r>
      <w:r w:rsidR="002D60C9">
        <w:rPr>
          <w:b/>
          <w:bCs/>
          <w:i/>
          <w:iCs/>
          <w:color w:val="111111"/>
          <w:shd w:val="clear" w:color="auto" w:fill="FFFFFF"/>
        </w:rPr>
        <w:t xml:space="preserve"> </w:t>
      </w:r>
      <w:r w:rsidR="005F19AA">
        <w:rPr>
          <w:b/>
          <w:bCs/>
          <w:i/>
          <w:iCs/>
          <w:highlight w:val="lightGray"/>
        </w:rPr>
        <w:t xml:space="preserve">8 </w:t>
      </w:r>
      <w:r w:rsidR="002D60C9" w:rsidRPr="00E568A2">
        <w:rPr>
          <w:b/>
          <w:bCs/>
          <w:i/>
          <w:iCs/>
          <w:highlight w:val="lightGray"/>
        </w:rPr>
        <w:t>szt.</w:t>
      </w:r>
    </w:p>
    <w:p w14:paraId="31E29FE0" w14:textId="5DF96DDC" w:rsidR="00690904" w:rsidRDefault="00690904" w:rsidP="000B202C">
      <w:pPr>
        <w:pStyle w:val="Akapitzlist"/>
        <w:ind w:left="0"/>
        <w:rPr>
          <w:color w:val="111111"/>
          <w:shd w:val="clear" w:color="auto" w:fill="FFFFFF"/>
        </w:rPr>
      </w:pPr>
      <w:r w:rsidRPr="00284889">
        <w:rPr>
          <w:noProof/>
        </w:rPr>
        <w:drawing>
          <wp:inline distT="0" distB="0" distL="0" distR="0" wp14:anchorId="6AD55FFC" wp14:editId="6BF70E8E">
            <wp:extent cx="2527300" cy="1894686"/>
            <wp:effectExtent l="0" t="0" r="6350" b="0"/>
            <wp:docPr id="24" name="Obraz 24" descr="Dozownik mydła w pianie MERIDA STELLA Anti-FingerPrint MAXI na  jednorazowe wkłady z pompką spieniającą, stal matowa z powłoką AF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ozownik mydła w pianie MERIDA STELLA Anti-FingerPrint MAXI na  jednorazowe wkłady z pompką spieniającą, stal matowa z powłoką AFP"/>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36081" cy="1901269"/>
                    </a:xfrm>
                    <a:prstGeom prst="rect">
                      <a:avLst/>
                    </a:prstGeom>
                    <a:noFill/>
                    <a:ln>
                      <a:noFill/>
                    </a:ln>
                  </pic:spPr>
                </pic:pic>
              </a:graphicData>
            </a:graphic>
          </wp:inline>
        </w:drawing>
      </w:r>
    </w:p>
    <w:p w14:paraId="0BD0ADBC" w14:textId="16C1FD05"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Dozownik referencyjny</w:t>
      </w:r>
    </w:p>
    <w:p w14:paraId="2B8D29E7" w14:textId="77777777" w:rsidR="00690904" w:rsidRPr="00284889" w:rsidRDefault="00690904"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rPr>
          <w:color w:val="111111"/>
          <w:shd w:val="clear" w:color="auto" w:fill="FFFFFF"/>
        </w:rPr>
      </w:pPr>
    </w:p>
    <w:p w14:paraId="0B3D4772" w14:textId="229B4515" w:rsidR="00690904" w:rsidRPr="00284889" w:rsidRDefault="00690904" w:rsidP="000B202C">
      <w:pPr>
        <w:pStyle w:val="Akapitzlist"/>
        <w:ind w:left="0"/>
        <w:rPr>
          <w:color w:val="111111"/>
          <w:shd w:val="clear" w:color="auto" w:fill="FFFFFF"/>
        </w:rPr>
      </w:pPr>
      <w:r w:rsidRPr="00284889">
        <w:rPr>
          <w:color w:val="111111"/>
          <w:shd w:val="clear" w:color="auto" w:fill="FFFFFF"/>
        </w:rPr>
        <w:t xml:space="preserve">Podajnik na mydło w płynie z uchwytem mocowanym do ściany, stal nierdzewna, szczotkowana, matowa, zamek </w:t>
      </w:r>
      <w:r w:rsidR="00BF3CFE" w:rsidRPr="00284889">
        <w:rPr>
          <w:color w:val="111111"/>
          <w:shd w:val="clear" w:color="auto" w:fill="FFFFFF"/>
        </w:rPr>
        <w:t>bębenkowy.</w:t>
      </w:r>
      <w:r w:rsidR="00B9609E" w:rsidRPr="00284889">
        <w:rPr>
          <w:color w:val="111111"/>
          <w:shd w:val="clear" w:color="auto" w:fill="FFFFFF"/>
        </w:rPr>
        <w:t xml:space="preserve"> Wymiary 10x10x26cm.</w:t>
      </w:r>
    </w:p>
    <w:p w14:paraId="009DE177" w14:textId="77777777" w:rsidR="00BF3CFE" w:rsidRPr="00284889" w:rsidRDefault="00BF3CFE" w:rsidP="000B202C">
      <w:pPr>
        <w:pStyle w:val="Akapitzlist"/>
        <w:ind w:left="0"/>
        <w:rPr>
          <w:color w:val="111111"/>
          <w:shd w:val="clear" w:color="auto" w:fill="FFFFFF"/>
        </w:rPr>
      </w:pPr>
    </w:p>
    <w:p w14:paraId="5C33DE52" w14:textId="582823C8" w:rsidR="004E5D31" w:rsidRPr="00284889" w:rsidRDefault="00690904" w:rsidP="000B202C">
      <w:pPr>
        <w:pStyle w:val="Akapitzlist"/>
        <w:numPr>
          <w:ilvl w:val="0"/>
          <w:numId w:val="34"/>
        </w:numPr>
        <w:ind w:left="0" w:firstLine="0"/>
        <w:rPr>
          <w:b/>
          <w:bCs/>
          <w:i/>
          <w:iCs/>
        </w:rPr>
      </w:pPr>
      <w:r w:rsidRPr="00284889">
        <w:rPr>
          <w:b/>
          <w:bCs/>
          <w:i/>
          <w:iCs/>
          <w:color w:val="111111"/>
          <w:shd w:val="clear" w:color="auto" w:fill="FFFFFF"/>
        </w:rPr>
        <w:t>Podajnik na papier toaletowy</w:t>
      </w:r>
      <w:r w:rsidR="002D60C9">
        <w:rPr>
          <w:b/>
          <w:bCs/>
          <w:i/>
          <w:iCs/>
          <w:color w:val="111111"/>
          <w:shd w:val="clear" w:color="auto" w:fill="FFFFFF"/>
        </w:rPr>
        <w:t xml:space="preserve"> </w:t>
      </w:r>
      <w:r w:rsidR="002D60C9">
        <w:rPr>
          <w:b/>
          <w:bCs/>
          <w:i/>
          <w:iCs/>
          <w:highlight w:val="lightGray"/>
        </w:rPr>
        <w:t>6</w:t>
      </w:r>
      <w:r w:rsidR="002D60C9" w:rsidRPr="00E568A2">
        <w:rPr>
          <w:b/>
          <w:bCs/>
          <w:i/>
          <w:iCs/>
          <w:highlight w:val="lightGray"/>
        </w:rPr>
        <w:t>szt.</w:t>
      </w:r>
    </w:p>
    <w:p w14:paraId="475FA9F2" w14:textId="77777777" w:rsidR="00BF3CFE" w:rsidRPr="00284889" w:rsidRDefault="00BF3CFE"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rPr>
          <w:b/>
          <w:bCs/>
          <w:i/>
          <w:iCs/>
        </w:rPr>
      </w:pPr>
    </w:p>
    <w:p w14:paraId="6B4C4CDE" w14:textId="2B145866" w:rsidR="00690904" w:rsidRDefault="00690904" w:rsidP="000B202C">
      <w:pPr>
        <w:pStyle w:val="Akapitzlist"/>
        <w:ind w:left="0"/>
      </w:pPr>
      <w:r w:rsidRPr="00284889">
        <w:rPr>
          <w:noProof/>
        </w:rPr>
        <w:lastRenderedPageBreak/>
        <w:drawing>
          <wp:inline distT="0" distB="0" distL="0" distR="0" wp14:anchorId="65DDE008" wp14:editId="0BE88CD1">
            <wp:extent cx="2012950" cy="1509084"/>
            <wp:effectExtent l="0" t="0" r="6350" b="0"/>
            <wp:docPr id="25" name="Obraz 25" descr="Pojemnik na papier toaletowy MERIDA STELLA Anti-FingerPrint MINI, śr. papieru do 19 cm, stal matowa z powłoką AF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ojemnik na papier toaletowy MERIDA STELLA Anti-FingerPrint MINI, śr. papieru do 19 cm, stal matowa z powłoką AFP"/>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37611" cy="1527572"/>
                    </a:xfrm>
                    <a:prstGeom prst="rect">
                      <a:avLst/>
                    </a:prstGeom>
                    <a:noFill/>
                    <a:ln>
                      <a:noFill/>
                    </a:ln>
                  </pic:spPr>
                </pic:pic>
              </a:graphicData>
            </a:graphic>
          </wp:inline>
        </w:drawing>
      </w:r>
    </w:p>
    <w:p w14:paraId="5C1B647A" w14:textId="7A1794E2"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Podajnik referencyjny</w:t>
      </w:r>
    </w:p>
    <w:p w14:paraId="05418E08" w14:textId="77777777" w:rsidR="00BF3CFE" w:rsidRPr="00284889" w:rsidRDefault="00BF3CFE" w:rsidP="000B202C">
      <w:pPr>
        <w:pStyle w:val="Akapitzlist"/>
        <w:ind w:left="0"/>
      </w:pPr>
    </w:p>
    <w:p w14:paraId="76D1A23F" w14:textId="54FB8A19" w:rsidR="00690904" w:rsidRPr="00284889" w:rsidRDefault="00690904" w:rsidP="000B202C">
      <w:pPr>
        <w:pStyle w:val="Akapitzlist"/>
        <w:ind w:left="0"/>
        <w:rPr>
          <w:color w:val="333333"/>
          <w:shd w:val="clear" w:color="auto" w:fill="FFFFFF"/>
        </w:rPr>
      </w:pPr>
      <w:r w:rsidRPr="00284889">
        <w:rPr>
          <w:color w:val="333333"/>
          <w:shd w:val="clear" w:color="auto" w:fill="FFFFFF"/>
        </w:rPr>
        <w:t>Pojemnik na papier toaletowy dostosowany do papieru o maksymalnej średnicy 19 cm. Pojemnik na papier toaletowy jest zabezpieczona trwałym stalowym zamkiem bębenkowym, zamek zlicowany z powierzchnią urządzenia.  Urządzenie wykonane w całości ze stali nierdzewnej matowej.</w:t>
      </w:r>
      <w:r w:rsidR="0080021D" w:rsidRPr="00284889">
        <w:rPr>
          <w:color w:val="333333"/>
          <w:shd w:val="clear" w:color="auto" w:fill="FFFFFF"/>
        </w:rPr>
        <w:t xml:space="preserve"> Mocowanie do ściany.</w:t>
      </w:r>
      <w:r w:rsidR="00B10C81" w:rsidRPr="00284889">
        <w:rPr>
          <w:color w:val="333333"/>
          <w:shd w:val="clear" w:color="auto" w:fill="FFFFFF"/>
        </w:rPr>
        <w:t xml:space="preserve"> Wymiary 23x11,5x25cm. </w:t>
      </w:r>
    </w:p>
    <w:p w14:paraId="7A46AE7E" w14:textId="77777777" w:rsidR="00BF3CFE" w:rsidRPr="00284889" w:rsidRDefault="00BF3CFE" w:rsidP="000B202C">
      <w:pPr>
        <w:pStyle w:val="Akapitzlist"/>
        <w:ind w:left="0"/>
        <w:rPr>
          <w:color w:val="333333"/>
          <w:shd w:val="clear" w:color="auto" w:fill="FFFFFF"/>
        </w:rPr>
      </w:pPr>
    </w:p>
    <w:p w14:paraId="3B03C075" w14:textId="3170ABDC" w:rsidR="00690904" w:rsidRPr="00284889" w:rsidRDefault="00690904" w:rsidP="000B202C">
      <w:pPr>
        <w:pStyle w:val="Akapitzlist"/>
        <w:numPr>
          <w:ilvl w:val="0"/>
          <w:numId w:val="34"/>
        </w:numPr>
        <w:ind w:left="0" w:firstLine="0"/>
        <w:rPr>
          <w:b/>
          <w:bCs/>
          <w:i/>
          <w:iCs/>
        </w:rPr>
      </w:pPr>
      <w:r w:rsidRPr="00284889">
        <w:rPr>
          <w:b/>
          <w:bCs/>
          <w:i/>
          <w:iCs/>
          <w:color w:val="111111"/>
          <w:shd w:val="clear" w:color="auto" w:fill="FFFFFF"/>
        </w:rPr>
        <w:t>Podajnik ręczników</w:t>
      </w:r>
      <w:r w:rsidR="002D60C9">
        <w:rPr>
          <w:b/>
          <w:bCs/>
          <w:i/>
          <w:iCs/>
          <w:color w:val="111111"/>
          <w:shd w:val="clear" w:color="auto" w:fill="FFFFFF"/>
        </w:rPr>
        <w:t xml:space="preserve"> </w:t>
      </w:r>
      <w:r w:rsidR="005F19AA">
        <w:rPr>
          <w:b/>
          <w:bCs/>
          <w:i/>
          <w:iCs/>
          <w:highlight w:val="lightGray"/>
        </w:rPr>
        <w:t>7</w:t>
      </w:r>
      <w:r w:rsidR="002D60C9" w:rsidRPr="00E568A2">
        <w:rPr>
          <w:b/>
          <w:bCs/>
          <w:i/>
          <w:iCs/>
          <w:highlight w:val="lightGray"/>
        </w:rPr>
        <w:t>szt.</w:t>
      </w:r>
    </w:p>
    <w:p w14:paraId="14312E1E" w14:textId="59FF6AA6" w:rsidR="00690904" w:rsidRDefault="00690904" w:rsidP="000B202C">
      <w:pPr>
        <w:pStyle w:val="Akapitzlist"/>
        <w:ind w:left="0"/>
      </w:pPr>
      <w:r w:rsidRPr="00284889">
        <w:rPr>
          <w:noProof/>
        </w:rPr>
        <w:drawing>
          <wp:inline distT="0" distB="0" distL="0" distR="0" wp14:anchorId="0423080B" wp14:editId="3D125A6A">
            <wp:extent cx="1987550" cy="1490041"/>
            <wp:effectExtent l="0" t="0" r="0" b="0"/>
            <wp:docPr id="26" name="Obraz 26" descr="Pojemnik na ręczniki papierowe MERIDA STELLA Anti-FingerPrint MINI stal matowa z powłoką F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ojemnik na ręczniki papierowe MERIDA STELLA Anti-FingerPrint MINI stal matowa z powłoką FPP"/>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96617" cy="1496839"/>
                    </a:xfrm>
                    <a:prstGeom prst="rect">
                      <a:avLst/>
                    </a:prstGeom>
                    <a:noFill/>
                    <a:ln>
                      <a:noFill/>
                    </a:ln>
                  </pic:spPr>
                </pic:pic>
              </a:graphicData>
            </a:graphic>
          </wp:inline>
        </w:drawing>
      </w:r>
    </w:p>
    <w:p w14:paraId="66D253B3" w14:textId="77777777"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Podajnik referencyjny</w:t>
      </w:r>
    </w:p>
    <w:p w14:paraId="36AB5B17" w14:textId="77777777" w:rsidR="00BB0F65" w:rsidRPr="00284889" w:rsidRDefault="00BB0F65" w:rsidP="000B202C">
      <w:pPr>
        <w:pStyle w:val="Akapitzlist"/>
        <w:ind w:left="0"/>
      </w:pPr>
    </w:p>
    <w:p w14:paraId="5B80AC6C" w14:textId="718296DB" w:rsidR="0080021D" w:rsidRPr="00284889" w:rsidRDefault="0080021D" w:rsidP="000B202C">
      <w:pPr>
        <w:pStyle w:val="Akapitzlist"/>
        <w:ind w:left="0"/>
        <w:rPr>
          <w:color w:val="333333"/>
          <w:shd w:val="clear" w:color="auto" w:fill="FFFFFF"/>
        </w:rPr>
      </w:pPr>
      <w:r w:rsidRPr="00284889">
        <w:rPr>
          <w:color w:val="333333"/>
          <w:shd w:val="clear" w:color="auto" w:fill="FFFFFF"/>
        </w:rPr>
        <w:t>Pojemność pojemnika na ręczniki do 250 szt. ręczników papierowych. Pojemnik na ręczniki zabezpieczony jest trwałym stalowym zamkiem bębenkowym. Mocowanie do ściany.</w:t>
      </w:r>
      <w:r w:rsidR="00B9609E" w:rsidRPr="00284889">
        <w:rPr>
          <w:color w:val="333333"/>
          <w:shd w:val="clear" w:color="auto" w:fill="FFFFFF"/>
        </w:rPr>
        <w:t xml:space="preserve"> Wymiary 25x12x15,5cm.</w:t>
      </w:r>
    </w:p>
    <w:p w14:paraId="3FCCB3F6" w14:textId="77777777" w:rsidR="00BF3CFE" w:rsidRPr="00284889" w:rsidRDefault="00BF3CFE" w:rsidP="000B202C">
      <w:pPr>
        <w:pStyle w:val="Akapitzlist"/>
        <w:ind w:left="0"/>
        <w:rPr>
          <w:color w:val="333333"/>
          <w:shd w:val="clear" w:color="auto" w:fill="FFFFFF"/>
        </w:rPr>
      </w:pPr>
    </w:p>
    <w:p w14:paraId="734D8BA0" w14:textId="5A84D1CA" w:rsidR="0080021D" w:rsidRPr="00284889" w:rsidRDefault="0080021D" w:rsidP="000B202C">
      <w:pPr>
        <w:pStyle w:val="Akapitzlist"/>
        <w:numPr>
          <w:ilvl w:val="0"/>
          <w:numId w:val="34"/>
        </w:numPr>
        <w:ind w:left="0" w:firstLine="0"/>
        <w:rPr>
          <w:b/>
          <w:bCs/>
          <w:i/>
          <w:iCs/>
        </w:rPr>
      </w:pPr>
      <w:r w:rsidRPr="00284889">
        <w:rPr>
          <w:b/>
          <w:bCs/>
          <w:i/>
          <w:iCs/>
          <w:color w:val="111111"/>
          <w:shd w:val="clear" w:color="auto" w:fill="FFFFFF"/>
        </w:rPr>
        <w:t xml:space="preserve">Kosze na śmieci </w:t>
      </w:r>
      <w:r w:rsidR="005F19AA">
        <w:rPr>
          <w:b/>
          <w:bCs/>
          <w:i/>
          <w:iCs/>
          <w:highlight w:val="lightGray"/>
        </w:rPr>
        <w:t>7</w:t>
      </w:r>
      <w:r w:rsidR="002D60C9" w:rsidRPr="00E568A2">
        <w:rPr>
          <w:b/>
          <w:bCs/>
          <w:i/>
          <w:iCs/>
          <w:highlight w:val="lightGray"/>
        </w:rPr>
        <w:t>szt.</w:t>
      </w:r>
    </w:p>
    <w:p w14:paraId="6B3BE1AD" w14:textId="2DE1EBC5" w:rsidR="0080021D" w:rsidRDefault="0080021D" w:rsidP="000B202C">
      <w:pPr>
        <w:pStyle w:val="Akapitzlist"/>
        <w:ind w:left="0"/>
      </w:pPr>
      <w:r w:rsidRPr="00284889">
        <w:rPr>
          <w:noProof/>
        </w:rPr>
        <w:drawing>
          <wp:inline distT="0" distB="0" distL="0" distR="0" wp14:anchorId="2123D999" wp14:editId="3E64EC2E">
            <wp:extent cx="2533650" cy="1899447"/>
            <wp:effectExtent l="0" t="0" r="0" b="5715"/>
            <wp:docPr id="27" name="Obraz 27" descr="Kosz z uchylną pokrywą MERIDA STELLA Anti-FingerPrint, 27 l, stal matowa z powłoką AF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Kosz z uchylną pokrywą MERIDA STELLA Anti-FingerPrint, 27 l, stal matowa z powłoką AFP"/>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41351" cy="1905220"/>
                    </a:xfrm>
                    <a:prstGeom prst="rect">
                      <a:avLst/>
                    </a:prstGeom>
                    <a:noFill/>
                    <a:ln>
                      <a:noFill/>
                    </a:ln>
                  </pic:spPr>
                </pic:pic>
              </a:graphicData>
            </a:graphic>
          </wp:inline>
        </w:drawing>
      </w:r>
    </w:p>
    <w:p w14:paraId="67EEBF4C" w14:textId="53636AF5"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Kosz referencyjny</w:t>
      </w:r>
    </w:p>
    <w:p w14:paraId="4F1EB411" w14:textId="77777777" w:rsidR="00BB0F65" w:rsidRPr="00284889" w:rsidRDefault="00BB0F65" w:rsidP="000B202C">
      <w:pPr>
        <w:pStyle w:val="Akapitzlist"/>
        <w:ind w:left="0"/>
      </w:pPr>
    </w:p>
    <w:p w14:paraId="6AB3D163" w14:textId="525FF091" w:rsidR="0080021D" w:rsidRPr="00284889" w:rsidRDefault="0080021D" w:rsidP="000B202C">
      <w:pPr>
        <w:pStyle w:val="Akapitzlist"/>
        <w:ind w:left="0"/>
      </w:pPr>
      <w:r w:rsidRPr="00284889">
        <w:t xml:space="preserve">Kosz 27l z uchylna pokrywą, stal </w:t>
      </w:r>
      <w:r w:rsidR="005C7C55" w:rsidRPr="00284889">
        <w:t xml:space="preserve">nierdzewna, </w:t>
      </w:r>
      <w:r w:rsidRPr="00284889">
        <w:t>matowa</w:t>
      </w:r>
      <w:r w:rsidR="005C7C55" w:rsidRPr="00284889">
        <w:t>, wyposażony w zamek bębenkowy</w:t>
      </w:r>
      <w:r w:rsidRPr="00284889">
        <w:t xml:space="preserve">. Montaż do ściany. </w:t>
      </w:r>
      <w:r w:rsidR="005C7C55" w:rsidRPr="00284889">
        <w:t>Wymiary 33x16x60cm</w:t>
      </w:r>
    </w:p>
    <w:p w14:paraId="24868DE6" w14:textId="77777777" w:rsidR="00BF3CFE" w:rsidRPr="00284889" w:rsidRDefault="00BF3CFE" w:rsidP="000B202C">
      <w:pPr>
        <w:pStyle w:val="Akapitzlist"/>
        <w:ind w:left="0"/>
      </w:pPr>
    </w:p>
    <w:p w14:paraId="62F890BC" w14:textId="231BB43A" w:rsidR="0080021D" w:rsidRPr="00284889" w:rsidRDefault="0080021D" w:rsidP="000B202C">
      <w:pPr>
        <w:pStyle w:val="Akapitzlist"/>
        <w:numPr>
          <w:ilvl w:val="0"/>
          <w:numId w:val="34"/>
        </w:numPr>
        <w:ind w:left="0" w:firstLine="0"/>
        <w:rPr>
          <w:b/>
          <w:bCs/>
          <w:i/>
          <w:iCs/>
        </w:rPr>
      </w:pPr>
      <w:r w:rsidRPr="00284889">
        <w:rPr>
          <w:b/>
          <w:bCs/>
          <w:i/>
          <w:iCs/>
          <w:color w:val="111111"/>
          <w:shd w:val="clear" w:color="auto" w:fill="FFFFFF"/>
        </w:rPr>
        <w:t xml:space="preserve">Stacja do odkażania </w:t>
      </w:r>
      <w:r w:rsidR="002D60C9">
        <w:rPr>
          <w:b/>
          <w:bCs/>
          <w:i/>
          <w:iCs/>
          <w:color w:val="111111"/>
          <w:shd w:val="clear" w:color="auto" w:fill="FFFFFF"/>
        </w:rPr>
        <w:t xml:space="preserve"> </w:t>
      </w:r>
      <w:r w:rsidR="002D60C9">
        <w:rPr>
          <w:b/>
          <w:bCs/>
          <w:i/>
          <w:iCs/>
          <w:highlight w:val="lightGray"/>
        </w:rPr>
        <w:t>1</w:t>
      </w:r>
      <w:r w:rsidR="002D60C9" w:rsidRPr="00E568A2">
        <w:rPr>
          <w:b/>
          <w:bCs/>
          <w:i/>
          <w:iCs/>
          <w:highlight w:val="lightGray"/>
        </w:rPr>
        <w:t>szt.</w:t>
      </w:r>
    </w:p>
    <w:p w14:paraId="798F35C3" w14:textId="280B1671" w:rsidR="0080021D" w:rsidRDefault="0080021D" w:rsidP="000B202C">
      <w:pPr>
        <w:pStyle w:val="Akapitzlist"/>
        <w:ind w:left="0"/>
      </w:pPr>
      <w:r w:rsidRPr="00284889">
        <w:rPr>
          <w:b/>
          <w:bCs/>
          <w:noProof/>
        </w:rPr>
        <w:lastRenderedPageBreak/>
        <w:drawing>
          <wp:inline distT="0" distB="0" distL="0" distR="0" wp14:anchorId="6C10A63F" wp14:editId="4CD7E8FE">
            <wp:extent cx="2851150" cy="2281550"/>
            <wp:effectExtent l="0" t="0" r="6350" b="508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60163" cy="2288762"/>
                    </a:xfrm>
                    <a:prstGeom prst="rect">
                      <a:avLst/>
                    </a:prstGeom>
                    <a:noFill/>
                    <a:ln>
                      <a:noFill/>
                    </a:ln>
                  </pic:spPr>
                </pic:pic>
              </a:graphicData>
            </a:graphic>
          </wp:inline>
        </w:drawing>
      </w:r>
    </w:p>
    <w:p w14:paraId="67CBAB38" w14:textId="60F3667A"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Stacja referencyjna wraz z dozownikiem</w:t>
      </w:r>
    </w:p>
    <w:p w14:paraId="4C68B3EF" w14:textId="77777777" w:rsidR="00BB0F65" w:rsidRPr="00284889" w:rsidRDefault="00BB0F65" w:rsidP="000B202C">
      <w:pPr>
        <w:pStyle w:val="Akapitzlist"/>
        <w:ind w:left="0"/>
      </w:pPr>
    </w:p>
    <w:p w14:paraId="265CA408" w14:textId="2A428F19" w:rsidR="00C16D7B" w:rsidRPr="00284889" w:rsidRDefault="00C16D7B"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pPr>
      <w:r w:rsidRPr="00284889">
        <w:t xml:space="preserve">Podajnik na płyn dezynfekujący, na stojaku, stal nierdzewna, szczotkowana. Montaż stojaka do </w:t>
      </w:r>
      <w:r w:rsidR="005C7C55" w:rsidRPr="00284889">
        <w:t>podłoża. Stojak z metalu, malowany proszkowo na czarno, szyld mocowany do stojaka.</w:t>
      </w:r>
    </w:p>
    <w:p w14:paraId="4C9CE61B" w14:textId="77777777" w:rsidR="005C7C55" w:rsidRPr="00284889" w:rsidRDefault="005C7C55" w:rsidP="000B202C">
      <w:pPr>
        <w:pStyle w:val="Akapitzlis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0"/>
      </w:pPr>
    </w:p>
    <w:p w14:paraId="6F0C5584" w14:textId="78DDEAA3" w:rsidR="00983D9C" w:rsidRPr="00284889" w:rsidRDefault="00983D9C" w:rsidP="000B202C">
      <w:pPr>
        <w:pStyle w:val="Akapitzlist"/>
        <w:numPr>
          <w:ilvl w:val="0"/>
          <w:numId w:val="34"/>
        </w:numPr>
        <w:ind w:left="0" w:firstLine="0"/>
        <w:rPr>
          <w:b/>
          <w:bCs/>
          <w:i/>
          <w:iCs/>
        </w:rPr>
      </w:pPr>
      <w:r w:rsidRPr="00284889">
        <w:rPr>
          <w:b/>
          <w:bCs/>
          <w:i/>
          <w:iCs/>
          <w:color w:val="111111"/>
          <w:shd w:val="clear" w:color="auto" w:fill="FFFFFF"/>
        </w:rPr>
        <w:t xml:space="preserve">Wieszak </w:t>
      </w:r>
      <w:r w:rsidR="002D60C9">
        <w:rPr>
          <w:b/>
          <w:bCs/>
          <w:i/>
          <w:iCs/>
          <w:highlight w:val="lightGray"/>
        </w:rPr>
        <w:t>6</w:t>
      </w:r>
      <w:r w:rsidR="002D60C9" w:rsidRPr="00E568A2">
        <w:rPr>
          <w:b/>
          <w:bCs/>
          <w:i/>
          <w:iCs/>
          <w:highlight w:val="lightGray"/>
        </w:rPr>
        <w:t>szt.</w:t>
      </w:r>
    </w:p>
    <w:p w14:paraId="6429EDC3" w14:textId="74AF5206" w:rsidR="0080021D" w:rsidRDefault="00983D9C" w:rsidP="000B202C">
      <w:pPr>
        <w:pStyle w:val="Akapitzlist"/>
        <w:ind w:left="0"/>
      </w:pPr>
      <w:r w:rsidRPr="00284889">
        <w:rPr>
          <w:noProof/>
          <w:color w:val="111111"/>
          <w:shd w:val="clear" w:color="auto" w:fill="FFFFFF"/>
        </w:rPr>
        <w:drawing>
          <wp:inline distT="0" distB="0" distL="0" distR="0" wp14:anchorId="2736CE0A" wp14:editId="670482A3">
            <wp:extent cx="1924050" cy="1442507"/>
            <wp:effectExtent l="0" t="0" r="0" b="5715"/>
            <wp:docPr id="29" name="Obraz 29" descr="Obraz zawierający szkicowa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descr="Obraz zawierający szkicowanie&#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30291" cy="1447186"/>
                    </a:xfrm>
                    <a:prstGeom prst="rect">
                      <a:avLst/>
                    </a:prstGeom>
                    <a:noFill/>
                    <a:ln>
                      <a:noFill/>
                    </a:ln>
                  </pic:spPr>
                </pic:pic>
              </a:graphicData>
            </a:graphic>
          </wp:inline>
        </w:drawing>
      </w:r>
    </w:p>
    <w:p w14:paraId="39D998CC" w14:textId="0E73142F"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Przykładowy wieszak</w:t>
      </w:r>
    </w:p>
    <w:p w14:paraId="04EAAC1D" w14:textId="77777777" w:rsidR="00BB0F65" w:rsidRPr="00284889" w:rsidRDefault="00BB0F65" w:rsidP="000B202C">
      <w:pPr>
        <w:pStyle w:val="Akapitzlist"/>
        <w:ind w:left="0"/>
      </w:pPr>
    </w:p>
    <w:p w14:paraId="4F47F31A" w14:textId="104342AA" w:rsidR="00983D9C" w:rsidRPr="00284889" w:rsidRDefault="00983D9C" w:rsidP="000B202C">
      <w:pPr>
        <w:pStyle w:val="Akapitzlist"/>
        <w:ind w:left="0"/>
      </w:pPr>
      <w:r w:rsidRPr="00284889">
        <w:t>Wieszak pojedynczy, kwadratowy, stał szczotkowana, mocowanie jednopunktowe</w:t>
      </w:r>
      <w:r w:rsidR="005C7C55" w:rsidRPr="00284889">
        <w:t xml:space="preserve">. Montaż do drzwi lub sciany w każdej kabinie WC, montaż na wysokości ok 180cm nad posadzką. </w:t>
      </w:r>
    </w:p>
    <w:p w14:paraId="4DE2F231" w14:textId="56BBAA38" w:rsidR="005C7C55" w:rsidRPr="00284889" w:rsidRDefault="00DF14AF" w:rsidP="000B202C">
      <w:pPr>
        <w:pStyle w:val="Nagwek3"/>
        <w:numPr>
          <w:ilvl w:val="1"/>
          <w:numId w:val="33"/>
        </w:numPr>
        <w:spacing w:after="0" w:line="276" w:lineRule="auto"/>
        <w:ind w:left="0" w:firstLine="0"/>
      </w:pPr>
      <w:bookmarkStart w:id="184" w:name="_Toc125456820"/>
      <w:r w:rsidRPr="00284889">
        <w:t>Pomieszczenia biurowe</w:t>
      </w:r>
      <w:bookmarkEnd w:id="184"/>
    </w:p>
    <w:p w14:paraId="66BA3565" w14:textId="78F0B53F" w:rsidR="00480D34" w:rsidRDefault="00480D34" w:rsidP="000B202C">
      <w:pPr>
        <w:pStyle w:val="Akapitzlist"/>
        <w:numPr>
          <w:ilvl w:val="0"/>
          <w:numId w:val="34"/>
        </w:numPr>
        <w:ind w:left="0" w:firstLine="0"/>
        <w:rPr>
          <w:rStyle w:val="fontstyle21"/>
          <w:rFonts w:ascii="Arial" w:hAnsi="Arial" w:cs="Arial"/>
          <w:sz w:val="22"/>
          <w:szCs w:val="22"/>
          <w:lang w:eastAsia="en-US"/>
        </w:rPr>
      </w:pPr>
      <w:r w:rsidRPr="00284889">
        <w:rPr>
          <w:rStyle w:val="fontstyle21"/>
          <w:rFonts w:ascii="Arial" w:hAnsi="Arial" w:cs="Arial"/>
          <w:b/>
          <w:bCs/>
          <w:i/>
          <w:iCs/>
          <w:sz w:val="22"/>
          <w:szCs w:val="22"/>
          <w:lang w:eastAsia="en-US"/>
        </w:rPr>
        <w:t>Szafy metalowe</w:t>
      </w:r>
      <w:r w:rsidR="003836BD">
        <w:rPr>
          <w:rStyle w:val="fontstyle21"/>
          <w:rFonts w:ascii="Arial" w:hAnsi="Arial" w:cs="Arial"/>
          <w:b/>
          <w:bCs/>
          <w:i/>
          <w:iCs/>
          <w:sz w:val="22"/>
          <w:szCs w:val="22"/>
          <w:lang w:eastAsia="en-US"/>
        </w:rPr>
        <w:t xml:space="preserve"> </w:t>
      </w:r>
      <w:r w:rsidR="003836BD">
        <w:rPr>
          <w:b/>
          <w:bCs/>
          <w:i/>
          <w:iCs/>
          <w:highlight w:val="lightGray"/>
        </w:rPr>
        <w:t>5</w:t>
      </w:r>
      <w:r w:rsidR="003836BD" w:rsidRPr="00E568A2">
        <w:rPr>
          <w:b/>
          <w:bCs/>
          <w:i/>
          <w:iCs/>
          <w:highlight w:val="lightGray"/>
        </w:rPr>
        <w:t>szt.</w:t>
      </w:r>
      <w:r w:rsidRPr="00284889">
        <w:rPr>
          <w:rStyle w:val="fontstyle21"/>
          <w:rFonts w:ascii="Arial" w:hAnsi="Arial" w:cs="Arial"/>
          <w:sz w:val="22"/>
          <w:szCs w:val="22"/>
          <w:lang w:eastAsia="en-US"/>
        </w:rPr>
        <w:t xml:space="preserve">, </w:t>
      </w:r>
      <w:r w:rsidR="00156841" w:rsidRPr="00284889">
        <w:rPr>
          <w:rStyle w:val="fontstyle21"/>
          <w:rFonts w:ascii="Arial" w:hAnsi="Arial" w:cs="Arial"/>
          <w:sz w:val="22"/>
          <w:szCs w:val="22"/>
          <w:lang w:eastAsia="en-US"/>
        </w:rPr>
        <w:t>do przechowywania segregatorów, metalowe, w kolorze białym o wym. 80x40x180cm</w:t>
      </w:r>
    </w:p>
    <w:p w14:paraId="325ED2AE" w14:textId="77777777" w:rsidR="009934A4" w:rsidRPr="00785167" w:rsidRDefault="009934A4" w:rsidP="000B202C">
      <w:pPr>
        <w:pStyle w:val="OPISIS"/>
        <w:spacing w:line="276" w:lineRule="auto"/>
        <w:rPr>
          <w:b/>
          <w:bCs/>
        </w:rPr>
      </w:pPr>
      <w:r w:rsidRPr="00785167">
        <w:rPr>
          <w:b/>
          <w:bCs/>
        </w:rPr>
        <w:t xml:space="preserve">Wymagane dodatkowe funkcje użytkowe: </w:t>
      </w:r>
    </w:p>
    <w:p w14:paraId="7AC52C7B" w14:textId="77777777" w:rsidR="009934A4" w:rsidRDefault="009934A4" w:rsidP="000B202C">
      <w:pPr>
        <w:pStyle w:val="OPISIS"/>
        <w:numPr>
          <w:ilvl w:val="0"/>
          <w:numId w:val="34"/>
        </w:numPr>
        <w:spacing w:line="276" w:lineRule="auto"/>
        <w:ind w:left="0" w:firstLine="0"/>
      </w:pPr>
      <w:r w:rsidRPr="00785167">
        <w:t>System klucza matki</w:t>
      </w:r>
    </w:p>
    <w:p w14:paraId="456639A8" w14:textId="77777777" w:rsidR="009934A4" w:rsidRDefault="009934A4" w:rsidP="000B202C">
      <w:pPr>
        <w:pStyle w:val="Akapitzlist"/>
        <w:ind w:left="0"/>
        <w:rPr>
          <w:rStyle w:val="fontstyle21"/>
          <w:rFonts w:ascii="Arial" w:hAnsi="Arial" w:cs="Arial"/>
          <w:sz w:val="22"/>
          <w:szCs w:val="22"/>
          <w:lang w:eastAsia="en-US"/>
        </w:rPr>
      </w:pPr>
    </w:p>
    <w:p w14:paraId="5504FAC9" w14:textId="6FDA0EC3" w:rsidR="002A0B75" w:rsidRDefault="002A0B75" w:rsidP="000B202C">
      <w:pPr>
        <w:spacing w:line="276" w:lineRule="auto"/>
        <w:rPr>
          <w:rStyle w:val="fontstyle21"/>
          <w:rFonts w:ascii="Arial" w:hAnsi="Arial" w:cs="Arial"/>
          <w:sz w:val="22"/>
          <w:szCs w:val="22"/>
        </w:rPr>
      </w:pPr>
      <w:r w:rsidRPr="00284889">
        <w:rPr>
          <w:noProof/>
        </w:rPr>
        <w:lastRenderedPageBreak/>
        <w:drawing>
          <wp:inline distT="0" distB="0" distL="0" distR="0" wp14:anchorId="2AE6138F" wp14:editId="578917B6">
            <wp:extent cx="1749287" cy="3235841"/>
            <wp:effectExtent l="0" t="0" r="3810" b="3175"/>
            <wp:docPr id="55" name="Obraz 55" descr="https://www.ajprodukty.pl/resize/globalassets/154502.jpg?ref=520C9B7A4A&amp;width=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www.ajprodukty.pl/resize/globalassets/154502.jpg?ref=520C9B7A4A&amp;width=770"/>
                    <pic:cNvPicPr>
                      <a:picLocks noChangeAspect="1" noChangeArrowheads="1"/>
                    </pic:cNvPicPr>
                  </pic:nvPicPr>
                  <pic:blipFill rotWithShape="1">
                    <a:blip r:embed="rId41">
                      <a:extLst>
                        <a:ext uri="{28A0092B-C50C-407E-A947-70E740481C1C}">
                          <a14:useLocalDpi xmlns:a14="http://schemas.microsoft.com/office/drawing/2010/main" val="0"/>
                        </a:ext>
                      </a:extLst>
                    </a:blip>
                    <a:srcRect l="26151" t="7189" r="25902" b="4119"/>
                    <a:stretch/>
                  </pic:blipFill>
                  <pic:spPr bwMode="auto">
                    <a:xfrm>
                      <a:off x="0" y="0"/>
                      <a:ext cx="1754008" cy="3244575"/>
                    </a:xfrm>
                    <a:prstGeom prst="rect">
                      <a:avLst/>
                    </a:prstGeom>
                    <a:noFill/>
                    <a:ln>
                      <a:noFill/>
                    </a:ln>
                    <a:extLst>
                      <a:ext uri="{53640926-AAD7-44D8-BBD7-CCE9431645EC}">
                        <a14:shadowObscured xmlns:a14="http://schemas.microsoft.com/office/drawing/2010/main"/>
                      </a:ext>
                    </a:extLst>
                  </pic:spPr>
                </pic:pic>
              </a:graphicData>
            </a:graphic>
          </wp:inline>
        </w:drawing>
      </w:r>
    </w:p>
    <w:p w14:paraId="7AEB12D5" w14:textId="7EF93AAC"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Szafa referencyjna</w:t>
      </w:r>
    </w:p>
    <w:p w14:paraId="1B7537D1" w14:textId="77777777" w:rsidR="00BB0F65" w:rsidRPr="002A0B75" w:rsidRDefault="00BB0F65" w:rsidP="000B202C">
      <w:pPr>
        <w:spacing w:line="276" w:lineRule="auto"/>
        <w:rPr>
          <w:rStyle w:val="fontstyle21"/>
          <w:rFonts w:ascii="Arial" w:hAnsi="Arial" w:cs="Arial"/>
          <w:sz w:val="22"/>
          <w:szCs w:val="22"/>
        </w:rPr>
      </w:pPr>
    </w:p>
    <w:p w14:paraId="2BC734C6" w14:textId="411085A9" w:rsidR="003836BD" w:rsidRPr="002A0B75" w:rsidRDefault="003836BD" w:rsidP="000B202C">
      <w:pPr>
        <w:pStyle w:val="Akapitzlist"/>
        <w:numPr>
          <w:ilvl w:val="0"/>
          <w:numId w:val="34"/>
        </w:numPr>
        <w:ind w:left="0" w:firstLine="0"/>
        <w:rPr>
          <w:color w:val="000000"/>
          <w:lang w:eastAsia="en-US"/>
        </w:rPr>
      </w:pPr>
      <w:r>
        <w:rPr>
          <w:rStyle w:val="fontstyle21"/>
          <w:rFonts w:ascii="Arial" w:hAnsi="Arial" w:cs="Arial"/>
          <w:b/>
          <w:bCs/>
          <w:i/>
          <w:iCs/>
          <w:sz w:val="22"/>
          <w:szCs w:val="22"/>
          <w:lang w:eastAsia="en-US"/>
        </w:rPr>
        <w:t xml:space="preserve">Szafy metalowe ubraniowe </w:t>
      </w:r>
      <w:r>
        <w:rPr>
          <w:b/>
          <w:bCs/>
          <w:i/>
          <w:iCs/>
          <w:highlight w:val="lightGray"/>
        </w:rPr>
        <w:t>2</w:t>
      </w:r>
      <w:r w:rsidRPr="00E568A2">
        <w:rPr>
          <w:b/>
          <w:bCs/>
          <w:i/>
          <w:iCs/>
          <w:highlight w:val="lightGray"/>
        </w:rPr>
        <w:t>szt.</w:t>
      </w:r>
    </w:p>
    <w:p w14:paraId="31E482F5" w14:textId="2ED18454" w:rsidR="002A0B75" w:rsidRDefault="002A0B75" w:rsidP="000B202C">
      <w:pPr>
        <w:pStyle w:val="Akapitzlist"/>
        <w:ind w:left="0"/>
        <w:rPr>
          <w:color w:val="000000"/>
          <w:lang w:eastAsia="en-US"/>
        </w:rPr>
      </w:pPr>
      <w:r w:rsidRPr="00284889">
        <w:rPr>
          <w:noProof/>
        </w:rPr>
        <w:drawing>
          <wp:inline distT="0" distB="0" distL="0" distR="0" wp14:anchorId="4D011F75" wp14:editId="3F20B048">
            <wp:extent cx="2565400" cy="2565400"/>
            <wp:effectExtent l="0" t="0" r="6350" b="6350"/>
            <wp:docPr id="72" name="Obraz 72" descr="Szafa ubraniowa biurowa PRIMO, 1 półka, drążek do szafy, 1781 x 800 x 500 mm, biał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zafa ubraniowa biurowa PRIMO, 1 półka, drążek do szafy, 1781 x 800 x 500 mm, biał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65400" cy="2565400"/>
                    </a:xfrm>
                    <a:prstGeom prst="rect">
                      <a:avLst/>
                    </a:prstGeom>
                    <a:noFill/>
                    <a:ln>
                      <a:noFill/>
                    </a:ln>
                  </pic:spPr>
                </pic:pic>
              </a:graphicData>
            </a:graphic>
          </wp:inline>
        </w:drawing>
      </w:r>
    </w:p>
    <w:p w14:paraId="22E4D729" w14:textId="77777777"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Szafa referencyjna</w:t>
      </w:r>
    </w:p>
    <w:p w14:paraId="36CE4975" w14:textId="77777777" w:rsidR="00BB0F65" w:rsidRPr="003836BD" w:rsidRDefault="00BB0F65" w:rsidP="000B202C">
      <w:pPr>
        <w:pStyle w:val="Akapitzlist"/>
        <w:ind w:left="0"/>
        <w:rPr>
          <w:color w:val="000000"/>
          <w:lang w:eastAsia="en-US"/>
        </w:rPr>
      </w:pPr>
    </w:p>
    <w:p w14:paraId="06E3C724" w14:textId="75E60E61" w:rsidR="003836BD" w:rsidRDefault="003836BD" w:rsidP="000B202C">
      <w:pPr>
        <w:pStyle w:val="Akapitzlist"/>
        <w:ind w:left="0"/>
        <w:rPr>
          <w:rStyle w:val="fontstyle21"/>
          <w:rFonts w:ascii="Arial" w:hAnsi="Arial" w:cs="Arial"/>
          <w:sz w:val="22"/>
          <w:szCs w:val="22"/>
          <w:lang w:eastAsia="en-US"/>
        </w:rPr>
      </w:pPr>
      <w:r w:rsidRPr="00DE2F6C">
        <w:rPr>
          <w:rStyle w:val="fontstyle21"/>
          <w:rFonts w:ascii="Arial" w:hAnsi="Arial" w:cs="Arial"/>
          <w:sz w:val="22"/>
          <w:szCs w:val="22"/>
          <w:lang w:eastAsia="en-US"/>
        </w:rPr>
        <w:t>Szafa metalowa, w kolorze białym, szarym, o wymiarach 80x50x180 cm. W  środku drążek oraz półka.</w:t>
      </w:r>
    </w:p>
    <w:p w14:paraId="15C284FE" w14:textId="48F0D7D2" w:rsidR="00DE2F6C" w:rsidRPr="00DE2F6C" w:rsidRDefault="00DE2F6C" w:rsidP="000B202C">
      <w:pPr>
        <w:pStyle w:val="Akapitzlist"/>
        <w:numPr>
          <w:ilvl w:val="0"/>
          <w:numId w:val="34"/>
        </w:numPr>
        <w:ind w:left="0" w:firstLine="0"/>
        <w:rPr>
          <w:rStyle w:val="fontstyle21"/>
          <w:rFonts w:ascii="Arial" w:hAnsi="Arial" w:cs="Arial"/>
          <w:b/>
          <w:bCs/>
          <w:i/>
          <w:iCs/>
          <w:sz w:val="22"/>
          <w:szCs w:val="22"/>
          <w:lang w:eastAsia="en-US"/>
        </w:rPr>
      </w:pPr>
      <w:r w:rsidRPr="00DE2F6C">
        <w:rPr>
          <w:rStyle w:val="fontstyle21"/>
          <w:rFonts w:ascii="Arial" w:hAnsi="Arial" w:cs="Arial"/>
          <w:b/>
          <w:bCs/>
          <w:i/>
          <w:iCs/>
          <w:sz w:val="22"/>
          <w:szCs w:val="22"/>
          <w:lang w:eastAsia="en-US"/>
        </w:rPr>
        <w:t>Szafka na drukarkę wraz z urządzeniem wielofunkcyjnym do druku</w:t>
      </w:r>
      <w:r>
        <w:rPr>
          <w:rStyle w:val="fontstyle21"/>
          <w:rFonts w:ascii="Arial" w:hAnsi="Arial" w:cs="Arial"/>
          <w:b/>
          <w:bCs/>
          <w:i/>
          <w:iCs/>
          <w:sz w:val="22"/>
          <w:szCs w:val="22"/>
          <w:lang w:eastAsia="en-US"/>
        </w:rPr>
        <w:t xml:space="preserve"> </w:t>
      </w:r>
      <w:r>
        <w:rPr>
          <w:b/>
          <w:bCs/>
          <w:i/>
          <w:iCs/>
          <w:highlight w:val="lightGray"/>
        </w:rPr>
        <w:t>1</w:t>
      </w:r>
      <w:r w:rsidRPr="00E568A2">
        <w:rPr>
          <w:b/>
          <w:bCs/>
          <w:i/>
          <w:iCs/>
          <w:highlight w:val="lightGray"/>
        </w:rPr>
        <w:t>szt.</w:t>
      </w:r>
    </w:p>
    <w:p w14:paraId="18A7115C" w14:textId="461B69C9" w:rsidR="00480D34" w:rsidRDefault="002A0B75" w:rsidP="000B202C">
      <w:pPr>
        <w:pStyle w:val="Akapitzlist"/>
        <w:ind w:left="0"/>
        <w:rPr>
          <w:rStyle w:val="fontstyle21"/>
          <w:rFonts w:ascii="Arial" w:hAnsi="Arial" w:cs="Arial"/>
          <w:sz w:val="22"/>
          <w:szCs w:val="22"/>
          <w:lang w:eastAsia="en-US"/>
        </w:rPr>
      </w:pPr>
      <w:r>
        <w:rPr>
          <w:rStyle w:val="fontstyle21"/>
          <w:rFonts w:ascii="Arial" w:hAnsi="Arial" w:cs="Arial"/>
          <w:sz w:val="22"/>
          <w:szCs w:val="22"/>
          <w:lang w:eastAsia="en-US"/>
        </w:rPr>
        <w:t>Szafka metalowa/ z łaminatu w kolorze białym.</w:t>
      </w:r>
    </w:p>
    <w:p w14:paraId="24B61B2A" w14:textId="77777777" w:rsidR="005F19AA" w:rsidRDefault="005F19AA" w:rsidP="000B202C">
      <w:pPr>
        <w:pStyle w:val="Akapitzlist"/>
        <w:ind w:left="0"/>
        <w:rPr>
          <w:rStyle w:val="fontstyle21"/>
          <w:rFonts w:ascii="Arial" w:hAnsi="Arial" w:cs="Arial"/>
          <w:sz w:val="22"/>
          <w:szCs w:val="22"/>
          <w:lang w:eastAsia="en-US"/>
        </w:rPr>
      </w:pPr>
    </w:p>
    <w:p w14:paraId="41D2E75C" w14:textId="0CC38F3E" w:rsidR="002A0B75" w:rsidRPr="002A0B75" w:rsidRDefault="002A0B75" w:rsidP="000B202C">
      <w:pPr>
        <w:pStyle w:val="Akapitzlist"/>
        <w:numPr>
          <w:ilvl w:val="0"/>
          <w:numId w:val="34"/>
        </w:numPr>
        <w:ind w:left="0" w:firstLine="0"/>
        <w:rPr>
          <w:b/>
          <w:bCs/>
          <w:i/>
          <w:iCs/>
          <w:color w:val="000000"/>
          <w:lang w:eastAsia="en-US"/>
        </w:rPr>
      </w:pPr>
      <w:r w:rsidRPr="002A0B75">
        <w:rPr>
          <w:rStyle w:val="fontstyle21"/>
          <w:rFonts w:ascii="Arial" w:hAnsi="Arial" w:cs="Arial"/>
          <w:b/>
          <w:bCs/>
          <w:i/>
          <w:iCs/>
          <w:sz w:val="22"/>
          <w:szCs w:val="22"/>
          <w:lang w:eastAsia="en-US"/>
        </w:rPr>
        <w:t>Kontener podbiurkowy</w:t>
      </w:r>
      <w:r>
        <w:rPr>
          <w:rStyle w:val="fontstyle21"/>
          <w:rFonts w:ascii="Arial" w:hAnsi="Arial" w:cs="Arial"/>
          <w:b/>
          <w:bCs/>
          <w:i/>
          <w:iCs/>
          <w:sz w:val="22"/>
          <w:szCs w:val="22"/>
          <w:lang w:eastAsia="en-US"/>
        </w:rPr>
        <w:t xml:space="preserve"> </w:t>
      </w:r>
      <w:r>
        <w:rPr>
          <w:b/>
          <w:bCs/>
          <w:i/>
          <w:iCs/>
          <w:highlight w:val="lightGray"/>
        </w:rPr>
        <w:t>4</w:t>
      </w:r>
      <w:r w:rsidRPr="00E568A2">
        <w:rPr>
          <w:b/>
          <w:bCs/>
          <w:i/>
          <w:iCs/>
          <w:highlight w:val="lightGray"/>
        </w:rPr>
        <w:t>szt.</w:t>
      </w:r>
    </w:p>
    <w:p w14:paraId="455B01A2" w14:textId="426BBE53" w:rsidR="002A0B75" w:rsidRDefault="002A0B75" w:rsidP="000B202C">
      <w:pPr>
        <w:pStyle w:val="Akapitzlist"/>
        <w:ind w:left="0"/>
        <w:rPr>
          <w:rStyle w:val="fontstyle21"/>
          <w:rFonts w:ascii="Arial" w:hAnsi="Arial" w:cs="Arial"/>
          <w:sz w:val="22"/>
          <w:szCs w:val="22"/>
          <w:lang w:eastAsia="en-US"/>
        </w:rPr>
      </w:pPr>
      <w:r w:rsidRPr="002A0B75">
        <w:rPr>
          <w:rStyle w:val="fontstyle21"/>
          <w:rFonts w:ascii="Arial" w:hAnsi="Arial" w:cs="Arial"/>
          <w:sz w:val="22"/>
          <w:szCs w:val="22"/>
          <w:lang w:eastAsia="en-US"/>
        </w:rPr>
        <w:t>Kontener po</w:t>
      </w:r>
      <w:r w:rsidR="00A5213F">
        <w:rPr>
          <w:rStyle w:val="fontstyle21"/>
          <w:rFonts w:ascii="Arial" w:hAnsi="Arial" w:cs="Arial"/>
          <w:sz w:val="22"/>
          <w:szCs w:val="22"/>
          <w:lang w:eastAsia="en-US"/>
        </w:rPr>
        <w:t>d</w:t>
      </w:r>
      <w:r w:rsidRPr="002A0B75">
        <w:rPr>
          <w:rStyle w:val="fontstyle21"/>
          <w:rFonts w:ascii="Arial" w:hAnsi="Arial" w:cs="Arial"/>
          <w:sz w:val="22"/>
          <w:szCs w:val="22"/>
          <w:lang w:eastAsia="en-US"/>
        </w:rPr>
        <w:t>biurkowy metalowy, z szufladami w kolorze białym.</w:t>
      </w:r>
    </w:p>
    <w:p w14:paraId="3A713EE9" w14:textId="401F0893" w:rsidR="009349FF" w:rsidRDefault="00AE0F10" w:rsidP="000B202C">
      <w:pPr>
        <w:pStyle w:val="Akapitzlist"/>
        <w:ind w:left="0"/>
      </w:pPr>
      <w:r w:rsidRPr="00785167">
        <w:object w:dxaOrig="4290" w:dyaOrig="4110" w14:anchorId="258732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pt;height:153.5pt" o:ole="">
            <v:imagedata r:id="rId43" o:title=""/>
          </v:shape>
          <o:OLEObject Type="Embed" ProgID="PBrush" ShapeID="_x0000_i1025" DrawAspect="Content" ObjectID="_1736073853" r:id="rId44"/>
        </w:object>
      </w:r>
    </w:p>
    <w:p w14:paraId="5E86D485" w14:textId="66DF71D9"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Kontenerek referencyjny</w:t>
      </w:r>
    </w:p>
    <w:p w14:paraId="0198D097" w14:textId="77777777" w:rsidR="00BB0F65" w:rsidRDefault="00BB0F65" w:rsidP="000B202C">
      <w:pPr>
        <w:pStyle w:val="Akapitzlist"/>
        <w:ind w:left="0"/>
      </w:pPr>
    </w:p>
    <w:p w14:paraId="44D771CD" w14:textId="77777777" w:rsidR="00AE0F10" w:rsidRPr="00785167" w:rsidRDefault="00AE0F10" w:rsidP="000B202C">
      <w:pPr>
        <w:pStyle w:val="OPISIS"/>
        <w:spacing w:line="276" w:lineRule="auto"/>
        <w:rPr>
          <w:b/>
        </w:rPr>
      </w:pPr>
      <w:r w:rsidRPr="00785167">
        <w:rPr>
          <w:b/>
        </w:rPr>
        <w:t>Wymagane dodatkowe funkcje użytkowe: </w:t>
      </w:r>
    </w:p>
    <w:p w14:paraId="1835A1DD" w14:textId="77777777" w:rsidR="00AE0F10" w:rsidRPr="00785167" w:rsidRDefault="00AE0F10" w:rsidP="000B202C">
      <w:pPr>
        <w:pStyle w:val="OPISIS"/>
        <w:numPr>
          <w:ilvl w:val="0"/>
          <w:numId w:val="80"/>
        </w:numPr>
        <w:spacing w:line="276" w:lineRule="auto"/>
        <w:ind w:left="0" w:firstLine="0"/>
        <w:rPr>
          <w:bCs/>
        </w:rPr>
      </w:pPr>
      <w:r w:rsidRPr="00785167">
        <w:rPr>
          <w:bCs/>
        </w:rPr>
        <w:t>Szuflady z cichym domykiem.</w:t>
      </w:r>
    </w:p>
    <w:p w14:paraId="5C8F4D56" w14:textId="77777777" w:rsidR="00AE0F10" w:rsidRPr="00785167" w:rsidRDefault="00AE0F10" w:rsidP="000B202C">
      <w:pPr>
        <w:pStyle w:val="OPISIS"/>
        <w:numPr>
          <w:ilvl w:val="0"/>
          <w:numId w:val="80"/>
        </w:numPr>
        <w:spacing w:line="276" w:lineRule="auto"/>
        <w:ind w:left="0" w:firstLine="0"/>
        <w:rPr>
          <w:bCs/>
        </w:rPr>
      </w:pPr>
      <w:r w:rsidRPr="00785167">
        <w:rPr>
          <w:bCs/>
        </w:rPr>
        <w:t>System klucza matki</w:t>
      </w:r>
    </w:p>
    <w:p w14:paraId="0096C2F9" w14:textId="77777777" w:rsidR="00AE0F10" w:rsidRPr="00785167" w:rsidRDefault="00AE0F10" w:rsidP="000B202C">
      <w:pPr>
        <w:pStyle w:val="OPISIS"/>
        <w:numPr>
          <w:ilvl w:val="0"/>
          <w:numId w:val="80"/>
        </w:numPr>
        <w:spacing w:line="276" w:lineRule="auto"/>
        <w:ind w:left="0" w:firstLine="0"/>
        <w:rPr>
          <w:bCs/>
        </w:rPr>
      </w:pPr>
      <w:r w:rsidRPr="00785167">
        <w:rPr>
          <w:bCs/>
        </w:rPr>
        <w:t>Możliwość wymiany samej wkładki zamka</w:t>
      </w:r>
    </w:p>
    <w:p w14:paraId="6EA088BE" w14:textId="77777777" w:rsidR="00AE0F10" w:rsidRPr="002A0B75" w:rsidRDefault="00AE0F10" w:rsidP="000B202C">
      <w:pPr>
        <w:pStyle w:val="Akapitzlist"/>
        <w:ind w:left="0"/>
        <w:rPr>
          <w:rStyle w:val="fontstyle21"/>
          <w:rFonts w:ascii="Arial" w:hAnsi="Arial" w:cs="Arial"/>
          <w:sz w:val="22"/>
          <w:szCs w:val="22"/>
          <w:lang w:eastAsia="en-US"/>
        </w:rPr>
      </w:pPr>
    </w:p>
    <w:p w14:paraId="5BF4BA87" w14:textId="4AA869AC" w:rsidR="00480D34" w:rsidRPr="00284889" w:rsidRDefault="00BB0F65" w:rsidP="000B202C">
      <w:pPr>
        <w:pStyle w:val="Akapitzlist"/>
        <w:numPr>
          <w:ilvl w:val="0"/>
          <w:numId w:val="34"/>
        </w:numPr>
        <w:ind w:left="0" w:firstLine="0"/>
        <w:rPr>
          <w:rStyle w:val="fontstyle21"/>
          <w:rFonts w:ascii="Arial" w:hAnsi="Arial" w:cs="Arial"/>
          <w:b/>
          <w:bCs/>
          <w:i/>
          <w:iCs/>
          <w:sz w:val="22"/>
          <w:szCs w:val="22"/>
          <w:lang w:eastAsia="en-US"/>
        </w:rPr>
      </w:pPr>
      <w:r>
        <w:rPr>
          <w:rStyle w:val="fontstyle21"/>
          <w:rFonts w:ascii="Arial" w:hAnsi="Arial" w:cs="Arial"/>
          <w:b/>
          <w:bCs/>
          <w:i/>
          <w:iCs/>
          <w:sz w:val="22"/>
          <w:szCs w:val="22"/>
          <w:lang w:eastAsia="en-US"/>
        </w:rPr>
        <w:t>Biurka</w:t>
      </w:r>
      <w:r w:rsidR="005F19AA">
        <w:rPr>
          <w:rStyle w:val="fontstyle21"/>
          <w:rFonts w:ascii="Arial" w:hAnsi="Arial" w:cs="Arial"/>
          <w:b/>
          <w:bCs/>
          <w:i/>
          <w:iCs/>
          <w:sz w:val="22"/>
          <w:szCs w:val="22"/>
          <w:lang w:eastAsia="en-US"/>
        </w:rPr>
        <w:t xml:space="preserve"> </w:t>
      </w:r>
      <w:r w:rsidR="005F19AA">
        <w:rPr>
          <w:b/>
          <w:bCs/>
          <w:i/>
          <w:iCs/>
          <w:highlight w:val="lightGray"/>
        </w:rPr>
        <w:t>4</w:t>
      </w:r>
      <w:r w:rsidR="005F19AA" w:rsidRPr="00E568A2">
        <w:rPr>
          <w:b/>
          <w:bCs/>
          <w:i/>
          <w:iCs/>
          <w:highlight w:val="lightGray"/>
        </w:rPr>
        <w:t>szt.</w:t>
      </w:r>
    </w:p>
    <w:p w14:paraId="6D75D2FE" w14:textId="6B03DD8B" w:rsidR="00CA380F" w:rsidRPr="00284889" w:rsidRDefault="00CA380F" w:rsidP="000B202C">
      <w:pPr>
        <w:pStyle w:val="Akapitzlist"/>
        <w:ind w:left="0"/>
        <w:rPr>
          <w:rStyle w:val="fontstyle21"/>
          <w:rFonts w:ascii="Arial" w:hAnsi="Arial" w:cs="Arial"/>
          <w:sz w:val="22"/>
          <w:szCs w:val="22"/>
          <w:lang w:eastAsia="en-US"/>
        </w:rPr>
      </w:pPr>
      <w:r w:rsidRPr="00284889">
        <w:rPr>
          <w:rStyle w:val="fontstyle21"/>
          <w:rFonts w:ascii="Arial" w:hAnsi="Arial" w:cs="Arial"/>
          <w:sz w:val="22"/>
          <w:szCs w:val="22"/>
          <w:lang w:eastAsia="en-US"/>
        </w:rPr>
        <w:t xml:space="preserve">Stół biurowy, w kolorze białym, Wymiary </w:t>
      </w:r>
      <w:r w:rsidR="00156841" w:rsidRPr="00284889">
        <w:rPr>
          <w:rStyle w:val="fontstyle21"/>
          <w:rFonts w:ascii="Arial" w:hAnsi="Arial" w:cs="Arial"/>
          <w:sz w:val="22"/>
          <w:szCs w:val="22"/>
          <w:lang w:eastAsia="en-US"/>
        </w:rPr>
        <w:t xml:space="preserve">70x150x75cm. Blat laminowany, nogi metalowe malowane proszkowo na kolor biały, przekrój kwadratowy. </w:t>
      </w:r>
      <w:r w:rsidRPr="00284889">
        <w:rPr>
          <w:rStyle w:val="fontstyle21"/>
          <w:rFonts w:ascii="Arial" w:hAnsi="Arial" w:cs="Arial"/>
          <w:sz w:val="22"/>
          <w:szCs w:val="22"/>
          <w:lang w:eastAsia="en-US"/>
        </w:rPr>
        <w:t xml:space="preserve"> </w:t>
      </w:r>
    </w:p>
    <w:p w14:paraId="00E332C4" w14:textId="251F86F2" w:rsidR="00CA380F" w:rsidRDefault="00CA380F" w:rsidP="000B202C">
      <w:pPr>
        <w:pStyle w:val="Akapitzlist"/>
        <w:ind w:left="0"/>
        <w:rPr>
          <w:rStyle w:val="fontstyle21"/>
          <w:rFonts w:ascii="Arial" w:hAnsi="Arial" w:cs="Arial"/>
          <w:sz w:val="22"/>
          <w:szCs w:val="22"/>
          <w:lang w:eastAsia="en-US"/>
        </w:rPr>
      </w:pPr>
      <w:r w:rsidRPr="00284889">
        <w:rPr>
          <w:noProof/>
        </w:rPr>
        <w:drawing>
          <wp:inline distT="0" distB="0" distL="0" distR="0" wp14:anchorId="3E06B7B4" wp14:editId="2625D2E6">
            <wp:extent cx="3765550" cy="2194170"/>
            <wp:effectExtent l="0" t="0" r="6350" b="0"/>
            <wp:docPr id="57" name="Obraz 57" descr="Meble biurowe DU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Meble biurowe DUO-O"/>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10565" cy="2220400"/>
                    </a:xfrm>
                    <a:prstGeom prst="rect">
                      <a:avLst/>
                    </a:prstGeom>
                    <a:noFill/>
                    <a:ln>
                      <a:noFill/>
                    </a:ln>
                  </pic:spPr>
                </pic:pic>
              </a:graphicData>
            </a:graphic>
          </wp:inline>
        </w:drawing>
      </w:r>
    </w:p>
    <w:p w14:paraId="2B70A320" w14:textId="5A969781" w:rsidR="00BB0F65" w:rsidRPr="00284889" w:rsidRDefault="00BB0F65" w:rsidP="000B202C">
      <w:pPr>
        <w:spacing w:after="0" w:line="276" w:lineRule="auto"/>
        <w:rPr>
          <w:rFonts w:ascii="Arial" w:hAnsi="Arial" w:cs="Arial"/>
          <w:lang w:eastAsia="pl-PL"/>
        </w:rPr>
      </w:pPr>
      <w:r>
        <w:rPr>
          <w:rFonts w:ascii="Arial" w:hAnsi="Arial" w:cs="Arial"/>
          <w:i/>
          <w:iCs/>
          <w:sz w:val="18"/>
          <w:szCs w:val="18"/>
          <w:lang w:eastAsia="pl-PL"/>
        </w:rPr>
        <w:t>Biurka referencyjne</w:t>
      </w:r>
    </w:p>
    <w:p w14:paraId="16CB6F59" w14:textId="6FD93E61" w:rsidR="00CA380F" w:rsidRPr="00284889" w:rsidRDefault="00CA380F" w:rsidP="000B202C">
      <w:pPr>
        <w:spacing w:line="276" w:lineRule="auto"/>
        <w:rPr>
          <w:rStyle w:val="fontstyle21"/>
          <w:rFonts w:ascii="Arial" w:hAnsi="Arial" w:cs="Arial"/>
          <w:sz w:val="22"/>
          <w:szCs w:val="22"/>
        </w:rPr>
      </w:pPr>
    </w:p>
    <w:p w14:paraId="22BD2D28" w14:textId="7F502AEF" w:rsidR="00480D34" w:rsidRPr="00284889" w:rsidRDefault="00CA380F" w:rsidP="000B202C">
      <w:pPr>
        <w:pStyle w:val="Akapitzlist"/>
        <w:numPr>
          <w:ilvl w:val="0"/>
          <w:numId w:val="34"/>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K</w:t>
      </w:r>
      <w:r w:rsidR="00480D34" w:rsidRPr="00284889">
        <w:rPr>
          <w:rStyle w:val="fontstyle21"/>
          <w:rFonts w:ascii="Arial" w:hAnsi="Arial" w:cs="Arial"/>
          <w:b/>
          <w:bCs/>
          <w:i/>
          <w:iCs/>
          <w:sz w:val="22"/>
          <w:szCs w:val="22"/>
          <w:lang w:eastAsia="en-US"/>
        </w:rPr>
        <w:t>rzesła</w:t>
      </w:r>
      <w:r w:rsidR="0083521F">
        <w:rPr>
          <w:rStyle w:val="fontstyle21"/>
          <w:rFonts w:ascii="Arial" w:hAnsi="Arial" w:cs="Arial"/>
          <w:b/>
          <w:bCs/>
          <w:i/>
          <w:iCs/>
          <w:sz w:val="22"/>
          <w:szCs w:val="22"/>
          <w:lang w:eastAsia="en-US"/>
        </w:rPr>
        <w:t xml:space="preserve"> obrotowe</w:t>
      </w:r>
      <w:r w:rsidR="005F19AA">
        <w:rPr>
          <w:rStyle w:val="fontstyle21"/>
          <w:rFonts w:ascii="Arial" w:hAnsi="Arial" w:cs="Arial"/>
          <w:b/>
          <w:bCs/>
          <w:i/>
          <w:iCs/>
          <w:sz w:val="22"/>
          <w:szCs w:val="22"/>
          <w:lang w:eastAsia="en-US"/>
        </w:rPr>
        <w:t xml:space="preserve"> </w:t>
      </w:r>
      <w:r w:rsidR="005F19AA">
        <w:rPr>
          <w:b/>
          <w:bCs/>
          <w:i/>
          <w:iCs/>
          <w:highlight w:val="lightGray"/>
        </w:rPr>
        <w:t>4</w:t>
      </w:r>
      <w:r w:rsidR="005F19AA" w:rsidRPr="00E568A2">
        <w:rPr>
          <w:b/>
          <w:bCs/>
          <w:i/>
          <w:iCs/>
          <w:highlight w:val="lightGray"/>
        </w:rPr>
        <w:t>szt.</w:t>
      </w:r>
    </w:p>
    <w:p w14:paraId="3DB0489C" w14:textId="2FCA9270" w:rsidR="00CA380F" w:rsidRPr="00284889" w:rsidRDefault="00CA380F" w:rsidP="000B202C">
      <w:pPr>
        <w:pStyle w:val="Akapitzlist"/>
        <w:ind w:left="0"/>
        <w:rPr>
          <w:rStyle w:val="fontstyle21"/>
          <w:rFonts w:ascii="Arial" w:hAnsi="Arial" w:cs="Arial"/>
          <w:sz w:val="22"/>
          <w:szCs w:val="22"/>
          <w:lang w:eastAsia="en-US"/>
        </w:rPr>
      </w:pPr>
      <w:r w:rsidRPr="00284889">
        <w:rPr>
          <w:rStyle w:val="fontstyle21"/>
          <w:rFonts w:ascii="Arial" w:hAnsi="Arial" w:cs="Arial"/>
          <w:sz w:val="22"/>
          <w:szCs w:val="22"/>
          <w:lang w:eastAsia="en-US"/>
        </w:rPr>
        <w:t xml:space="preserve">Krzesło biurowe, tapicerowane, kolorystyka </w:t>
      </w:r>
      <w:r w:rsidR="00156841" w:rsidRPr="00284889">
        <w:rPr>
          <w:rStyle w:val="fontstyle21"/>
          <w:rFonts w:ascii="Arial" w:hAnsi="Arial" w:cs="Arial"/>
          <w:sz w:val="22"/>
          <w:szCs w:val="22"/>
          <w:lang w:eastAsia="en-US"/>
        </w:rPr>
        <w:t xml:space="preserve">biała, siedzisko granatowe. Nogi/poręcze wykonane z tworzywa. </w:t>
      </w:r>
    </w:p>
    <w:p w14:paraId="1A2F410E" w14:textId="6DA431B1" w:rsidR="00CA380F" w:rsidRDefault="00CA380F" w:rsidP="000B202C">
      <w:pPr>
        <w:spacing w:line="276" w:lineRule="auto"/>
        <w:rPr>
          <w:rStyle w:val="fontstyle21"/>
          <w:rFonts w:ascii="Arial" w:hAnsi="Arial" w:cs="Arial"/>
          <w:sz w:val="22"/>
          <w:szCs w:val="22"/>
        </w:rPr>
      </w:pPr>
      <w:r w:rsidRPr="00284889">
        <w:rPr>
          <w:noProof/>
        </w:rPr>
        <w:drawing>
          <wp:inline distT="0" distB="0" distL="0" distR="0" wp14:anchorId="28EE801F" wp14:editId="60B5DBF5">
            <wp:extent cx="1512276" cy="1968500"/>
            <wp:effectExtent l="0" t="0" r="0" b="0"/>
            <wp:docPr id="58" name="Obraz 58" descr="AccisPro 150SFL-light-grey-P63P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ccisPro 150SFL-light-grey-P63PU"/>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4597" t="11810" r="7457" b="11679"/>
                    <a:stretch/>
                  </pic:blipFill>
                  <pic:spPr bwMode="auto">
                    <a:xfrm>
                      <a:off x="0" y="0"/>
                      <a:ext cx="1518015" cy="1975971"/>
                    </a:xfrm>
                    <a:prstGeom prst="rect">
                      <a:avLst/>
                    </a:prstGeom>
                    <a:noFill/>
                    <a:ln>
                      <a:noFill/>
                    </a:ln>
                    <a:extLst>
                      <a:ext uri="{53640926-AAD7-44D8-BBD7-CCE9431645EC}">
                        <a14:shadowObscured xmlns:a14="http://schemas.microsoft.com/office/drawing/2010/main"/>
                      </a:ext>
                    </a:extLst>
                  </pic:spPr>
                </pic:pic>
              </a:graphicData>
            </a:graphic>
          </wp:inline>
        </w:drawing>
      </w:r>
    </w:p>
    <w:p w14:paraId="2F21BF88" w14:textId="7BC31C57" w:rsidR="0083521F" w:rsidRPr="00284889" w:rsidRDefault="0083521F" w:rsidP="000B202C">
      <w:pPr>
        <w:spacing w:after="0" w:line="276" w:lineRule="auto"/>
        <w:rPr>
          <w:rFonts w:ascii="Arial" w:hAnsi="Arial" w:cs="Arial"/>
          <w:lang w:eastAsia="pl-PL"/>
        </w:rPr>
      </w:pPr>
      <w:r>
        <w:rPr>
          <w:rFonts w:ascii="Arial" w:hAnsi="Arial" w:cs="Arial"/>
          <w:i/>
          <w:iCs/>
          <w:sz w:val="18"/>
          <w:szCs w:val="18"/>
          <w:lang w:eastAsia="pl-PL"/>
        </w:rPr>
        <w:lastRenderedPageBreak/>
        <w:t>Krzesło obrotowe referencyjne</w:t>
      </w:r>
    </w:p>
    <w:p w14:paraId="0D9C134B" w14:textId="16BD272E" w:rsidR="00DF14AF" w:rsidRDefault="004B74C0" w:rsidP="000B202C">
      <w:pPr>
        <w:pStyle w:val="Nagwek3"/>
        <w:numPr>
          <w:ilvl w:val="1"/>
          <w:numId w:val="33"/>
        </w:numPr>
        <w:spacing w:after="0" w:line="276" w:lineRule="auto"/>
        <w:ind w:left="0" w:firstLine="0"/>
      </w:pPr>
      <w:bookmarkStart w:id="185" w:name="_Toc125456821"/>
      <w:r w:rsidRPr="00284889">
        <w:t>Pomieszczenie socjalne</w:t>
      </w:r>
      <w:bookmarkEnd w:id="185"/>
    </w:p>
    <w:p w14:paraId="15BD5A9D" w14:textId="32F25BEB" w:rsidR="000A1DE8" w:rsidRPr="00284889" w:rsidRDefault="00480D34" w:rsidP="000B202C">
      <w:pPr>
        <w:pStyle w:val="Akapitzlist"/>
        <w:numPr>
          <w:ilvl w:val="0"/>
          <w:numId w:val="34"/>
        </w:numPr>
        <w:ind w:left="0" w:firstLine="0"/>
        <w:rPr>
          <w:rStyle w:val="fontstyle21"/>
          <w:rFonts w:ascii="Arial" w:hAnsi="Arial" w:cs="Arial"/>
          <w:color w:val="auto"/>
          <w:sz w:val="22"/>
          <w:szCs w:val="22"/>
        </w:rPr>
      </w:pPr>
      <w:r w:rsidRPr="00284889">
        <w:rPr>
          <w:b/>
          <w:bCs/>
          <w:i/>
          <w:iCs/>
        </w:rPr>
        <w:t>Zestaw meblowy</w:t>
      </w:r>
      <w:r w:rsidR="005F19AA">
        <w:rPr>
          <w:b/>
          <w:bCs/>
          <w:i/>
          <w:iCs/>
        </w:rPr>
        <w:t xml:space="preserve"> </w:t>
      </w:r>
      <w:r w:rsidR="005F19AA">
        <w:rPr>
          <w:b/>
          <w:bCs/>
          <w:i/>
          <w:iCs/>
          <w:highlight w:val="lightGray"/>
        </w:rPr>
        <w:t>1</w:t>
      </w:r>
      <w:r w:rsidR="005F19AA" w:rsidRPr="00E568A2">
        <w:rPr>
          <w:b/>
          <w:bCs/>
          <w:i/>
          <w:iCs/>
          <w:highlight w:val="lightGray"/>
        </w:rPr>
        <w:t>szt.</w:t>
      </w:r>
      <w:r w:rsidRPr="00284889">
        <w:t xml:space="preserve">, obiadowy, 4osobowy. </w:t>
      </w:r>
      <w:r w:rsidR="00CA380F" w:rsidRPr="00284889">
        <w:t>Kolorystyka zg. ze zdjęciem.</w:t>
      </w:r>
      <w:r w:rsidR="00CA380F" w:rsidRPr="00284889">
        <w:rPr>
          <w:rStyle w:val="fontstyle21"/>
          <w:rFonts w:ascii="Arial" w:hAnsi="Arial" w:cs="Arial"/>
          <w:sz w:val="22"/>
          <w:szCs w:val="22"/>
          <w:lang w:eastAsia="en-US"/>
        </w:rPr>
        <w:t xml:space="preserve"> Szerokość/głębokość zg. z rys. architektury.</w:t>
      </w:r>
    </w:p>
    <w:p w14:paraId="5A998EF8" w14:textId="2972156D" w:rsidR="00156841" w:rsidRPr="00284889" w:rsidRDefault="00156841" w:rsidP="000B202C">
      <w:pPr>
        <w:pStyle w:val="Akapitzlist"/>
        <w:ind w:left="0"/>
      </w:pPr>
      <w:r w:rsidRPr="00284889">
        <w:t xml:space="preserve">4 krzesła z tworzywa, siedziska szare, nogi czarne. Stół obiadowy, 4 osobowy, blat laminowany imit. Jasne drewno, nogi metalowe, czarne. </w:t>
      </w:r>
    </w:p>
    <w:p w14:paraId="05125BA1" w14:textId="478BB40B" w:rsidR="000A1DE8" w:rsidRDefault="000A1DE8" w:rsidP="000B202C">
      <w:pPr>
        <w:pStyle w:val="Akapitzlist"/>
        <w:ind w:left="0"/>
      </w:pPr>
      <w:r w:rsidRPr="00284889">
        <w:rPr>
          <w:noProof/>
        </w:rPr>
        <w:drawing>
          <wp:inline distT="0" distB="0" distL="0" distR="0" wp14:anchorId="5C6E900C" wp14:editId="2D82836C">
            <wp:extent cx="2546350" cy="2546350"/>
            <wp:effectExtent l="0" t="0" r="6350" b="6350"/>
            <wp:docPr id="28" name="Obraz 28" descr="https://www.ajprodukty.pl/resize/globalassets/433107.jpg?ref=F70DEC28B0&amp;width=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www.ajprodukty.pl/resize/globalassets/433107.jpg?ref=F70DEC28B0&amp;width=77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54753" cy="2554753"/>
                    </a:xfrm>
                    <a:prstGeom prst="rect">
                      <a:avLst/>
                    </a:prstGeom>
                    <a:noFill/>
                    <a:ln>
                      <a:noFill/>
                    </a:ln>
                  </pic:spPr>
                </pic:pic>
              </a:graphicData>
            </a:graphic>
          </wp:inline>
        </w:drawing>
      </w:r>
    </w:p>
    <w:p w14:paraId="3235C20C" w14:textId="4452204B" w:rsidR="005F19AA" w:rsidRPr="00284889" w:rsidRDefault="005F19AA" w:rsidP="000B202C">
      <w:pPr>
        <w:spacing w:after="0" w:line="276" w:lineRule="auto"/>
        <w:rPr>
          <w:rFonts w:ascii="Arial" w:hAnsi="Arial" w:cs="Arial"/>
          <w:lang w:eastAsia="pl-PL"/>
        </w:rPr>
      </w:pPr>
      <w:r>
        <w:rPr>
          <w:rFonts w:ascii="Arial" w:hAnsi="Arial" w:cs="Arial"/>
          <w:i/>
          <w:iCs/>
          <w:sz w:val="18"/>
          <w:szCs w:val="18"/>
          <w:lang w:eastAsia="pl-PL"/>
        </w:rPr>
        <w:t>Zestaw obiadowy referencyjny</w:t>
      </w:r>
    </w:p>
    <w:p w14:paraId="5586DF6A" w14:textId="77777777" w:rsidR="005F19AA" w:rsidRPr="00284889" w:rsidRDefault="005F19AA" w:rsidP="000B202C">
      <w:pPr>
        <w:pStyle w:val="Akapitzlist"/>
        <w:ind w:left="0"/>
      </w:pPr>
    </w:p>
    <w:p w14:paraId="3BD5EBD2" w14:textId="128470F3" w:rsidR="00480D34" w:rsidRDefault="00480D34" w:rsidP="000B202C">
      <w:pPr>
        <w:pStyle w:val="Akapitzlist"/>
        <w:numPr>
          <w:ilvl w:val="0"/>
          <w:numId w:val="34"/>
        </w:numPr>
        <w:ind w:left="0" w:firstLine="0"/>
      </w:pPr>
      <w:r w:rsidRPr="00284889">
        <w:rPr>
          <w:b/>
          <w:bCs/>
          <w:i/>
          <w:iCs/>
        </w:rPr>
        <w:t>Aneks kuchenny</w:t>
      </w:r>
      <w:r w:rsidR="005F19AA">
        <w:rPr>
          <w:b/>
          <w:bCs/>
          <w:i/>
          <w:iCs/>
        </w:rPr>
        <w:t xml:space="preserve"> </w:t>
      </w:r>
      <w:r w:rsidR="005F19AA">
        <w:rPr>
          <w:b/>
          <w:bCs/>
          <w:i/>
          <w:iCs/>
          <w:highlight w:val="lightGray"/>
        </w:rPr>
        <w:t>1</w:t>
      </w:r>
      <w:r w:rsidR="005F19AA" w:rsidRPr="00E568A2">
        <w:rPr>
          <w:b/>
          <w:bCs/>
          <w:i/>
          <w:iCs/>
          <w:highlight w:val="lightGray"/>
        </w:rPr>
        <w:t>szt.</w:t>
      </w:r>
      <w:r w:rsidRPr="00284889">
        <w:t xml:space="preserve">, </w:t>
      </w:r>
      <w:r w:rsidR="00156841" w:rsidRPr="00284889">
        <w:t xml:space="preserve">zestaw prefabrykowanych mebli kuchennych. Dodatkowo wyposażyć w mini-lodówkę. Kolorystyka jak na załączonym zdjęciu. </w:t>
      </w:r>
    </w:p>
    <w:p w14:paraId="7D14D825" w14:textId="77777777" w:rsidR="000173B5" w:rsidRPr="000173B5" w:rsidRDefault="000173B5" w:rsidP="000B202C">
      <w:pPr>
        <w:spacing w:line="276" w:lineRule="auto"/>
        <w:rPr>
          <w:rStyle w:val="fontstyle21"/>
          <w:rFonts w:ascii="Arial" w:hAnsi="Arial" w:cs="Arial"/>
          <w:sz w:val="22"/>
          <w:szCs w:val="22"/>
        </w:rPr>
      </w:pPr>
      <w:r w:rsidRPr="000173B5">
        <w:rPr>
          <w:rStyle w:val="fontstyle21"/>
          <w:rFonts w:ascii="Arial" w:hAnsi="Arial" w:cs="Arial"/>
          <w:sz w:val="22"/>
          <w:szCs w:val="22"/>
        </w:rPr>
        <w:t>Całość wykonać z płyty laminowanej ogr. Min. 18mm, brak uchwytów, otwieranie na przycisk, ciche domykanie.</w:t>
      </w:r>
    </w:p>
    <w:p w14:paraId="6A1D9742" w14:textId="0B351048" w:rsidR="00CA380F" w:rsidRPr="00284889" w:rsidRDefault="00CA380F" w:rsidP="000B202C">
      <w:pPr>
        <w:spacing w:line="276" w:lineRule="auto"/>
        <w:rPr>
          <w:rStyle w:val="fontstyle21"/>
          <w:rFonts w:ascii="Arial" w:hAnsi="Arial" w:cs="Arial"/>
          <w:sz w:val="22"/>
          <w:szCs w:val="22"/>
        </w:rPr>
      </w:pPr>
      <w:r w:rsidRPr="00284889">
        <w:rPr>
          <w:rStyle w:val="fontstyle21"/>
          <w:rFonts w:ascii="Arial" w:hAnsi="Arial" w:cs="Arial"/>
          <w:sz w:val="22"/>
          <w:szCs w:val="22"/>
        </w:rPr>
        <w:t>Szerokość/głębokość zg. z rys. architektury.</w:t>
      </w:r>
      <w:r w:rsidR="00156841" w:rsidRPr="00284889">
        <w:rPr>
          <w:rStyle w:val="fontstyle21"/>
          <w:rFonts w:ascii="Arial" w:hAnsi="Arial" w:cs="Arial"/>
          <w:sz w:val="22"/>
          <w:szCs w:val="22"/>
        </w:rPr>
        <w:t xml:space="preserve"> </w:t>
      </w:r>
      <w:r w:rsidR="002A351C" w:rsidRPr="00284889">
        <w:rPr>
          <w:rStyle w:val="fontstyle21"/>
          <w:rFonts w:ascii="Arial" w:hAnsi="Arial" w:cs="Arial"/>
          <w:sz w:val="22"/>
          <w:szCs w:val="22"/>
        </w:rPr>
        <w:t xml:space="preserve">Dodatkowo wyposażyć w zestaw koszy na śmieci z możliwością segregacji. </w:t>
      </w:r>
    </w:p>
    <w:p w14:paraId="06ABC69C" w14:textId="1DADC267" w:rsidR="00480D34" w:rsidRDefault="00480D34" w:rsidP="000B202C">
      <w:pPr>
        <w:spacing w:line="276" w:lineRule="auto"/>
        <w:rPr>
          <w:lang w:eastAsia="pl-PL"/>
        </w:rPr>
      </w:pPr>
      <w:r w:rsidRPr="00284889">
        <w:rPr>
          <w:noProof/>
        </w:rPr>
        <w:drawing>
          <wp:inline distT="0" distB="0" distL="0" distR="0" wp14:anchorId="1A37FD38" wp14:editId="70FA1E7D">
            <wp:extent cx="2165350" cy="2165350"/>
            <wp:effectExtent l="0" t="0" r="6350" b="6350"/>
            <wp:docPr id="16" name="Obraz 16" descr="Kuchnia biurowa NIKA ze zlewem i kranem 1481 x 600 x 2000 mm, szary, lew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Kuchnia biurowa NIKA ze zlewem i kranem 1481 x 600 x 2000 mm, szary, lewo"/>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65350" cy="2165350"/>
                    </a:xfrm>
                    <a:prstGeom prst="rect">
                      <a:avLst/>
                    </a:prstGeom>
                    <a:noFill/>
                    <a:ln>
                      <a:noFill/>
                    </a:ln>
                  </pic:spPr>
                </pic:pic>
              </a:graphicData>
            </a:graphic>
          </wp:inline>
        </w:drawing>
      </w:r>
    </w:p>
    <w:p w14:paraId="765700A2" w14:textId="0E9C76AF" w:rsidR="005F19AA" w:rsidRPr="00284889" w:rsidRDefault="005F19AA" w:rsidP="000B202C">
      <w:pPr>
        <w:spacing w:after="0" w:line="276" w:lineRule="auto"/>
        <w:rPr>
          <w:rFonts w:ascii="Arial" w:hAnsi="Arial" w:cs="Arial"/>
          <w:lang w:eastAsia="pl-PL"/>
        </w:rPr>
      </w:pPr>
      <w:r>
        <w:rPr>
          <w:rFonts w:ascii="Arial" w:hAnsi="Arial" w:cs="Arial"/>
          <w:i/>
          <w:iCs/>
          <w:sz w:val="18"/>
          <w:szCs w:val="18"/>
          <w:lang w:eastAsia="pl-PL"/>
        </w:rPr>
        <w:t>Zestaw mebli kuchennych referencyjny</w:t>
      </w:r>
    </w:p>
    <w:p w14:paraId="2E07A523" w14:textId="77777777" w:rsidR="005F19AA" w:rsidRPr="00284889" w:rsidRDefault="005F19AA" w:rsidP="000B202C">
      <w:pPr>
        <w:spacing w:line="276" w:lineRule="auto"/>
        <w:rPr>
          <w:lang w:eastAsia="pl-PL"/>
        </w:rPr>
      </w:pPr>
    </w:p>
    <w:p w14:paraId="2A7A0E7C" w14:textId="6D9F0954" w:rsidR="002A351C" w:rsidRPr="005F19AA" w:rsidRDefault="002A351C" w:rsidP="000B202C">
      <w:pPr>
        <w:pStyle w:val="Akapitzlist"/>
        <w:numPr>
          <w:ilvl w:val="0"/>
          <w:numId w:val="76"/>
        </w:numPr>
        <w:ind w:left="0" w:firstLine="0"/>
      </w:pPr>
      <w:r w:rsidRPr="005F19AA">
        <w:rPr>
          <w:b/>
          <w:bCs/>
          <w:i/>
          <w:iCs/>
        </w:rPr>
        <w:t>Umywalka</w:t>
      </w:r>
      <w:r w:rsidR="005F19AA" w:rsidRPr="005F19AA">
        <w:t xml:space="preserve"> </w:t>
      </w:r>
      <w:r w:rsidR="005F19AA" w:rsidRPr="005F19AA">
        <w:rPr>
          <w:b/>
          <w:bCs/>
          <w:i/>
          <w:iCs/>
          <w:highlight w:val="lightGray"/>
        </w:rPr>
        <w:t>1szt</w:t>
      </w:r>
      <w:r w:rsidR="005F19AA" w:rsidRPr="005F19AA">
        <w:rPr>
          <w:b/>
          <w:bCs/>
          <w:i/>
          <w:iCs/>
        </w:rPr>
        <w:t xml:space="preserve">. z baterią </w:t>
      </w:r>
      <w:r w:rsidR="005F19AA" w:rsidRPr="005F19AA">
        <w:rPr>
          <w:b/>
          <w:bCs/>
          <w:i/>
          <w:iCs/>
          <w:highlight w:val="lightGray"/>
        </w:rPr>
        <w:t>1 szt.</w:t>
      </w:r>
    </w:p>
    <w:p w14:paraId="2D121921" w14:textId="3BC36059" w:rsidR="002A351C" w:rsidRPr="00284889" w:rsidRDefault="002A351C" w:rsidP="000B202C">
      <w:pPr>
        <w:pStyle w:val="Akapitzlist"/>
        <w:ind w:left="0"/>
      </w:pPr>
      <w:r w:rsidRPr="00284889">
        <w:t xml:space="preserve">Pomieszczenie socjalne wyposażyć w umywalkę wraz z odpływem, korkiem i baterią, identycznymi jak w WC dla pracowników Muzeum. Nad umywalką wykonać pas z kafli, zgodnie z wymaganiami BHP. Kafli ścienne jak dla pomieszczeń higieniczno-sanitarnych. </w:t>
      </w:r>
    </w:p>
    <w:p w14:paraId="564D8B04" w14:textId="07B39D18" w:rsidR="002A351C" w:rsidRPr="00284889" w:rsidRDefault="002A351C" w:rsidP="000B202C">
      <w:pPr>
        <w:pStyle w:val="Akapitzlist"/>
        <w:numPr>
          <w:ilvl w:val="0"/>
          <w:numId w:val="76"/>
        </w:numPr>
        <w:ind w:left="0" w:firstLine="0"/>
      </w:pPr>
      <w:r w:rsidRPr="00284889">
        <w:t>Dodatki</w:t>
      </w:r>
    </w:p>
    <w:p w14:paraId="109E5AE4" w14:textId="6D9DE96A" w:rsidR="002A351C" w:rsidRPr="00284889" w:rsidRDefault="002A351C" w:rsidP="000B202C">
      <w:pPr>
        <w:pStyle w:val="Akapitzlist"/>
        <w:ind w:left="0"/>
      </w:pPr>
      <w:r w:rsidRPr="00284889">
        <w:lastRenderedPageBreak/>
        <w:t>Dodatkowo wyposażyć w podajnik mydła, podajnik ręczników papierowych, śmietnik, lustro, wszystko identyczne jak w WC ogólnodostępnych.</w:t>
      </w:r>
    </w:p>
    <w:p w14:paraId="2573DE4C" w14:textId="4F57308C" w:rsidR="00DF14AF" w:rsidRPr="00284889" w:rsidRDefault="008D49B8" w:rsidP="000B202C">
      <w:pPr>
        <w:pStyle w:val="Nagwek3"/>
        <w:numPr>
          <w:ilvl w:val="1"/>
          <w:numId w:val="33"/>
        </w:numPr>
        <w:spacing w:after="0" w:line="276" w:lineRule="auto"/>
        <w:ind w:left="0" w:firstLine="0"/>
      </w:pPr>
      <w:r w:rsidRPr="00284889">
        <w:t xml:space="preserve"> </w:t>
      </w:r>
      <w:bookmarkStart w:id="186" w:name="_Toc125456822"/>
      <w:r w:rsidRPr="00284889">
        <w:t>Zaplecze</w:t>
      </w:r>
      <w:bookmarkEnd w:id="186"/>
      <w:r w:rsidR="00781751">
        <w:t xml:space="preserve"> </w:t>
      </w:r>
    </w:p>
    <w:p w14:paraId="20EBC8E3" w14:textId="74784816" w:rsidR="004B74C0" w:rsidRDefault="004B74C0" w:rsidP="000B202C">
      <w:pPr>
        <w:pStyle w:val="Akapitzlist"/>
        <w:numPr>
          <w:ilvl w:val="0"/>
          <w:numId w:val="75"/>
        </w:numPr>
        <w:ind w:left="0" w:firstLine="0"/>
        <w:rPr>
          <w:rStyle w:val="fontstyle21"/>
          <w:rFonts w:ascii="Arial" w:hAnsi="Arial" w:cs="Arial"/>
          <w:sz w:val="22"/>
          <w:szCs w:val="22"/>
          <w:lang w:eastAsia="en-US"/>
        </w:rPr>
      </w:pPr>
      <w:r w:rsidRPr="00284889">
        <w:rPr>
          <w:rStyle w:val="fontstyle21"/>
          <w:rFonts w:ascii="Arial" w:hAnsi="Arial" w:cs="Arial"/>
          <w:b/>
          <w:bCs/>
          <w:i/>
          <w:iCs/>
          <w:sz w:val="22"/>
          <w:szCs w:val="22"/>
          <w:lang w:eastAsia="en-US"/>
        </w:rPr>
        <w:t>Szafy metalowe</w:t>
      </w:r>
      <w:r w:rsidR="00781751">
        <w:rPr>
          <w:rStyle w:val="fontstyle21"/>
          <w:rFonts w:ascii="Arial" w:hAnsi="Arial" w:cs="Arial"/>
          <w:b/>
          <w:bCs/>
          <w:i/>
          <w:iCs/>
          <w:sz w:val="22"/>
          <w:szCs w:val="22"/>
          <w:lang w:eastAsia="en-US"/>
        </w:rPr>
        <w:t xml:space="preserve"> </w:t>
      </w:r>
      <w:r w:rsidR="00781751" w:rsidRPr="00781751">
        <w:rPr>
          <w:highlight w:val="lightGray"/>
        </w:rPr>
        <w:t>5szt.</w:t>
      </w:r>
      <w:r w:rsidRPr="00284889">
        <w:rPr>
          <w:rStyle w:val="fontstyle21"/>
          <w:rFonts w:ascii="Arial" w:hAnsi="Arial" w:cs="Arial"/>
          <w:sz w:val="22"/>
          <w:szCs w:val="22"/>
          <w:lang w:eastAsia="en-US"/>
        </w:rPr>
        <w:t xml:space="preserve">, </w:t>
      </w:r>
      <w:r w:rsidR="00A662CC" w:rsidRPr="00284889">
        <w:rPr>
          <w:rStyle w:val="fontstyle21"/>
          <w:rFonts w:ascii="Arial" w:hAnsi="Arial" w:cs="Arial"/>
          <w:sz w:val="22"/>
          <w:szCs w:val="22"/>
          <w:lang w:eastAsia="en-US"/>
        </w:rPr>
        <w:t>w kolorze białym/jasnoszarym, o wymiarach 80x40x180cm</w:t>
      </w:r>
    </w:p>
    <w:p w14:paraId="0D9501A7" w14:textId="77777777" w:rsidR="00781751" w:rsidRPr="00785167" w:rsidRDefault="00781751" w:rsidP="000B202C">
      <w:pPr>
        <w:pStyle w:val="OPISIS"/>
        <w:spacing w:line="276" w:lineRule="auto"/>
        <w:rPr>
          <w:b/>
          <w:bCs/>
        </w:rPr>
      </w:pPr>
      <w:r w:rsidRPr="00785167">
        <w:rPr>
          <w:b/>
          <w:bCs/>
        </w:rPr>
        <w:t xml:space="preserve">Wymagane dodatkowe funkcje użytkowe: </w:t>
      </w:r>
    </w:p>
    <w:p w14:paraId="286D2139" w14:textId="77777777" w:rsidR="00781751" w:rsidRDefault="00781751" w:rsidP="000B202C">
      <w:pPr>
        <w:pStyle w:val="OPISIS"/>
        <w:numPr>
          <w:ilvl w:val="0"/>
          <w:numId w:val="75"/>
        </w:numPr>
        <w:spacing w:line="276" w:lineRule="auto"/>
        <w:ind w:left="0" w:firstLine="0"/>
      </w:pPr>
      <w:r w:rsidRPr="00785167">
        <w:t>System klucza matki</w:t>
      </w:r>
    </w:p>
    <w:p w14:paraId="1D598020" w14:textId="77777777" w:rsidR="00781751" w:rsidRPr="00781751" w:rsidRDefault="00781751" w:rsidP="000B202C">
      <w:pPr>
        <w:spacing w:line="276" w:lineRule="auto"/>
        <w:rPr>
          <w:rStyle w:val="fontstyle21"/>
          <w:rFonts w:ascii="Arial" w:hAnsi="Arial" w:cs="Arial"/>
          <w:sz w:val="22"/>
          <w:szCs w:val="22"/>
        </w:rPr>
      </w:pPr>
    </w:p>
    <w:p w14:paraId="07177139" w14:textId="401A4CC9" w:rsidR="004B74C0" w:rsidRDefault="004B74C0" w:rsidP="000B202C">
      <w:pPr>
        <w:spacing w:line="276" w:lineRule="auto"/>
        <w:rPr>
          <w:rStyle w:val="fontstyle21"/>
          <w:rFonts w:ascii="Arial" w:hAnsi="Arial" w:cs="Arial"/>
          <w:sz w:val="22"/>
          <w:szCs w:val="22"/>
        </w:rPr>
      </w:pPr>
      <w:r w:rsidRPr="00284889">
        <w:rPr>
          <w:noProof/>
        </w:rPr>
        <w:drawing>
          <wp:inline distT="0" distB="0" distL="0" distR="0" wp14:anchorId="4A945C10" wp14:editId="7AF0744D">
            <wp:extent cx="1447800" cy="2678149"/>
            <wp:effectExtent l="0" t="0" r="0" b="8255"/>
            <wp:docPr id="59" name="Obraz 59" descr="https://www.ajprodukty.pl/resize/globalassets/154502.jpg?ref=520C9B7A4A&amp;width=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www.ajprodukty.pl/resize/globalassets/154502.jpg?ref=520C9B7A4A&amp;width=770"/>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6151" t="7189" r="25902" b="4119"/>
                    <a:stretch/>
                  </pic:blipFill>
                  <pic:spPr bwMode="auto">
                    <a:xfrm>
                      <a:off x="0" y="0"/>
                      <a:ext cx="1455194" cy="2691826"/>
                    </a:xfrm>
                    <a:prstGeom prst="rect">
                      <a:avLst/>
                    </a:prstGeom>
                    <a:noFill/>
                    <a:ln>
                      <a:noFill/>
                    </a:ln>
                    <a:extLst>
                      <a:ext uri="{53640926-AAD7-44D8-BBD7-CCE9431645EC}">
                        <a14:shadowObscured xmlns:a14="http://schemas.microsoft.com/office/drawing/2010/main"/>
                      </a:ext>
                    </a:extLst>
                  </pic:spPr>
                </pic:pic>
              </a:graphicData>
            </a:graphic>
          </wp:inline>
        </w:drawing>
      </w:r>
    </w:p>
    <w:p w14:paraId="4D4A4E5F" w14:textId="77777777" w:rsidR="00781751" w:rsidRPr="00284889" w:rsidRDefault="00781751" w:rsidP="000B202C">
      <w:pPr>
        <w:spacing w:after="0" w:line="276" w:lineRule="auto"/>
        <w:rPr>
          <w:rFonts w:ascii="Arial" w:hAnsi="Arial" w:cs="Arial"/>
          <w:lang w:eastAsia="pl-PL"/>
        </w:rPr>
      </w:pPr>
      <w:r>
        <w:rPr>
          <w:rFonts w:ascii="Arial" w:hAnsi="Arial" w:cs="Arial"/>
          <w:i/>
          <w:iCs/>
          <w:sz w:val="18"/>
          <w:szCs w:val="18"/>
          <w:lang w:eastAsia="pl-PL"/>
        </w:rPr>
        <w:t>Szafa referencyjna</w:t>
      </w:r>
    </w:p>
    <w:p w14:paraId="0CFA7D12" w14:textId="77777777" w:rsidR="00781751" w:rsidRPr="00284889" w:rsidRDefault="00781751" w:rsidP="000B202C">
      <w:pPr>
        <w:spacing w:line="276" w:lineRule="auto"/>
        <w:rPr>
          <w:rStyle w:val="fontstyle21"/>
          <w:rFonts w:ascii="Arial" w:hAnsi="Arial" w:cs="Arial"/>
          <w:sz w:val="22"/>
          <w:szCs w:val="22"/>
        </w:rPr>
      </w:pPr>
    </w:p>
    <w:p w14:paraId="7B824DE7" w14:textId="0A537FDF" w:rsidR="004B74C0" w:rsidRPr="00284889" w:rsidRDefault="004B74C0" w:rsidP="000B202C">
      <w:pPr>
        <w:pStyle w:val="Akapitzlist"/>
        <w:numPr>
          <w:ilvl w:val="0"/>
          <w:numId w:val="75"/>
        </w:numPr>
        <w:ind w:left="0" w:firstLine="0"/>
        <w:rPr>
          <w:rStyle w:val="fontstyle21"/>
          <w:rFonts w:ascii="Arial" w:hAnsi="Arial" w:cs="Arial"/>
          <w:b/>
          <w:bCs/>
          <w:i/>
          <w:iCs/>
          <w:sz w:val="22"/>
          <w:szCs w:val="22"/>
        </w:rPr>
      </w:pPr>
      <w:r w:rsidRPr="00284889">
        <w:rPr>
          <w:rStyle w:val="fontstyle21"/>
          <w:rFonts w:ascii="Arial" w:hAnsi="Arial" w:cs="Arial"/>
          <w:b/>
          <w:bCs/>
          <w:i/>
          <w:iCs/>
          <w:sz w:val="22"/>
          <w:szCs w:val="22"/>
        </w:rPr>
        <w:t>Stół</w:t>
      </w:r>
      <w:r w:rsidR="00781751">
        <w:rPr>
          <w:rStyle w:val="fontstyle21"/>
          <w:rFonts w:ascii="Arial" w:hAnsi="Arial" w:cs="Arial"/>
          <w:b/>
          <w:bCs/>
          <w:i/>
          <w:iCs/>
          <w:sz w:val="22"/>
          <w:szCs w:val="22"/>
        </w:rPr>
        <w:t xml:space="preserve"> </w:t>
      </w:r>
      <w:r w:rsidR="00781751" w:rsidRPr="00781751">
        <w:rPr>
          <w:rStyle w:val="fontstyle21"/>
          <w:rFonts w:ascii="Arial" w:hAnsi="Arial" w:cs="Arial"/>
          <w:b/>
          <w:bCs/>
          <w:i/>
          <w:iCs/>
          <w:sz w:val="22"/>
          <w:szCs w:val="22"/>
          <w:highlight w:val="lightGray"/>
        </w:rPr>
        <w:t>1 szt.</w:t>
      </w:r>
    </w:p>
    <w:p w14:paraId="5EF84937" w14:textId="6DF307B5" w:rsidR="004B74C0" w:rsidRPr="00284889" w:rsidRDefault="00A662CC" w:rsidP="000B202C">
      <w:pPr>
        <w:spacing w:line="276" w:lineRule="auto"/>
        <w:rPr>
          <w:rStyle w:val="fontstyle21"/>
          <w:rFonts w:ascii="Arial" w:hAnsi="Arial" w:cs="Arial"/>
          <w:sz w:val="22"/>
          <w:szCs w:val="22"/>
        </w:rPr>
      </w:pPr>
      <w:r w:rsidRPr="00284889">
        <w:rPr>
          <w:rStyle w:val="fontstyle21"/>
          <w:rFonts w:ascii="Arial" w:hAnsi="Arial" w:cs="Arial"/>
          <w:sz w:val="22"/>
          <w:szCs w:val="22"/>
        </w:rPr>
        <w:t>Blat z utwardzanej płyty</w:t>
      </w:r>
      <w:r w:rsidR="00526FD1" w:rsidRPr="00284889">
        <w:rPr>
          <w:rStyle w:val="fontstyle21"/>
          <w:rFonts w:ascii="Arial" w:hAnsi="Arial" w:cs="Arial"/>
          <w:sz w:val="22"/>
          <w:szCs w:val="22"/>
        </w:rPr>
        <w:t xml:space="preserve">, ręczna regulacja wysokości, stelaż stalowy w kolorze jasnoszary, wymiary blatu 150x80cm. </w:t>
      </w:r>
    </w:p>
    <w:p w14:paraId="073B4B84" w14:textId="77777777" w:rsidR="004B74C0" w:rsidRPr="00284889" w:rsidRDefault="004B74C0" w:rsidP="000B202C">
      <w:pPr>
        <w:spacing w:line="276" w:lineRule="auto"/>
        <w:rPr>
          <w:rStyle w:val="fontstyle21"/>
          <w:rFonts w:ascii="Arial" w:hAnsi="Arial" w:cs="Arial"/>
          <w:b/>
          <w:bCs/>
          <w:i/>
          <w:iCs/>
          <w:sz w:val="22"/>
          <w:szCs w:val="22"/>
        </w:rPr>
      </w:pPr>
    </w:p>
    <w:p w14:paraId="094B2636" w14:textId="55EBD01E" w:rsidR="004B74C0" w:rsidRPr="00284889" w:rsidRDefault="004B74C0" w:rsidP="000B202C">
      <w:pPr>
        <w:spacing w:line="276" w:lineRule="auto"/>
        <w:rPr>
          <w:rStyle w:val="fontstyle21"/>
          <w:rFonts w:ascii="Arial" w:hAnsi="Arial" w:cs="Arial"/>
          <w:b/>
          <w:bCs/>
          <w:i/>
          <w:iCs/>
          <w:sz w:val="22"/>
          <w:szCs w:val="22"/>
        </w:rPr>
      </w:pPr>
      <w:r w:rsidRPr="00284889">
        <w:rPr>
          <w:noProof/>
        </w:rPr>
        <w:drawing>
          <wp:inline distT="0" distB="0" distL="0" distR="0" wp14:anchorId="627893D0" wp14:editId="6452CAD9">
            <wp:extent cx="3244850" cy="2288825"/>
            <wp:effectExtent l="0" t="0" r="0" b="0"/>
            <wp:docPr id="60" name="Obraz 60" descr="https://www.ajprodukty.pl/resize/globalassets/150082.jpg?ref=F1950E206D&amp;width=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www.ajprodukty.pl/resize/globalassets/150082.jpg?ref=F1950E206D&amp;width=770"/>
                    <pic:cNvPicPr>
                      <a:picLocks noChangeAspect="1" noChangeArrowheads="1"/>
                    </pic:cNvPicPr>
                  </pic:nvPicPr>
                  <pic:blipFill rotWithShape="1">
                    <a:blip r:embed="rId49">
                      <a:extLst>
                        <a:ext uri="{28A0092B-C50C-407E-A947-70E740481C1C}">
                          <a14:useLocalDpi xmlns:a14="http://schemas.microsoft.com/office/drawing/2010/main" val="0"/>
                        </a:ext>
                      </a:extLst>
                    </a:blip>
                    <a:srcRect l="18055" t="32884" r="17144" b="21407"/>
                    <a:stretch/>
                  </pic:blipFill>
                  <pic:spPr bwMode="auto">
                    <a:xfrm>
                      <a:off x="0" y="0"/>
                      <a:ext cx="3260162" cy="2299625"/>
                    </a:xfrm>
                    <a:prstGeom prst="rect">
                      <a:avLst/>
                    </a:prstGeom>
                    <a:noFill/>
                    <a:ln>
                      <a:noFill/>
                    </a:ln>
                    <a:extLst>
                      <a:ext uri="{53640926-AAD7-44D8-BBD7-CCE9431645EC}">
                        <a14:shadowObscured xmlns:a14="http://schemas.microsoft.com/office/drawing/2010/main"/>
                      </a:ext>
                    </a:extLst>
                  </pic:spPr>
                </pic:pic>
              </a:graphicData>
            </a:graphic>
          </wp:inline>
        </w:drawing>
      </w:r>
    </w:p>
    <w:p w14:paraId="54E5673C" w14:textId="59D7F48D" w:rsidR="00781751" w:rsidRDefault="00781751" w:rsidP="000B202C">
      <w:pPr>
        <w:spacing w:after="0" w:line="276" w:lineRule="auto"/>
        <w:rPr>
          <w:rFonts w:ascii="Arial" w:hAnsi="Arial" w:cs="Arial"/>
          <w:i/>
          <w:iCs/>
          <w:sz w:val="18"/>
          <w:szCs w:val="18"/>
          <w:lang w:eastAsia="pl-PL"/>
        </w:rPr>
      </w:pPr>
      <w:r>
        <w:rPr>
          <w:rFonts w:ascii="Arial" w:hAnsi="Arial" w:cs="Arial"/>
          <w:i/>
          <w:iCs/>
          <w:sz w:val="18"/>
          <w:szCs w:val="18"/>
          <w:lang w:eastAsia="pl-PL"/>
        </w:rPr>
        <w:t>Stół referencyjny</w:t>
      </w:r>
    </w:p>
    <w:p w14:paraId="24A4DA54" w14:textId="77777777" w:rsidR="00781751" w:rsidRPr="00284889" w:rsidRDefault="00781751" w:rsidP="000B202C">
      <w:pPr>
        <w:spacing w:after="0" w:line="276" w:lineRule="auto"/>
        <w:rPr>
          <w:rFonts w:ascii="Arial" w:hAnsi="Arial" w:cs="Arial"/>
          <w:lang w:eastAsia="pl-PL"/>
        </w:rPr>
      </w:pPr>
    </w:p>
    <w:p w14:paraId="24E00161" w14:textId="690E2E54" w:rsidR="004B74C0" w:rsidRPr="00284889" w:rsidRDefault="004B74C0" w:rsidP="000B202C">
      <w:pPr>
        <w:pStyle w:val="Akapitzlist"/>
        <w:numPr>
          <w:ilvl w:val="0"/>
          <w:numId w:val="75"/>
        </w:numPr>
        <w:ind w:left="0" w:firstLine="0"/>
        <w:rPr>
          <w:rStyle w:val="fontstyle21"/>
          <w:rFonts w:ascii="Arial" w:hAnsi="Arial" w:cs="Arial"/>
          <w:b/>
          <w:bCs/>
          <w:i/>
          <w:iCs/>
          <w:sz w:val="22"/>
          <w:szCs w:val="22"/>
        </w:rPr>
      </w:pPr>
      <w:r w:rsidRPr="00284889">
        <w:rPr>
          <w:rStyle w:val="fontstyle21"/>
          <w:rFonts w:ascii="Arial" w:hAnsi="Arial" w:cs="Arial"/>
          <w:b/>
          <w:bCs/>
          <w:i/>
          <w:iCs/>
          <w:sz w:val="22"/>
          <w:szCs w:val="22"/>
        </w:rPr>
        <w:t>Regał</w:t>
      </w:r>
      <w:r w:rsidR="00781751">
        <w:rPr>
          <w:rStyle w:val="fontstyle21"/>
          <w:rFonts w:ascii="Arial" w:hAnsi="Arial" w:cs="Arial"/>
          <w:b/>
          <w:bCs/>
          <w:i/>
          <w:iCs/>
          <w:sz w:val="22"/>
          <w:szCs w:val="22"/>
        </w:rPr>
        <w:t xml:space="preserve"> </w:t>
      </w:r>
      <w:r w:rsidR="00781751" w:rsidRPr="00781751">
        <w:rPr>
          <w:rStyle w:val="fontstyle21"/>
          <w:rFonts w:ascii="Arial" w:hAnsi="Arial" w:cs="Arial"/>
          <w:b/>
          <w:bCs/>
          <w:i/>
          <w:iCs/>
          <w:sz w:val="22"/>
          <w:szCs w:val="22"/>
          <w:highlight w:val="lightGray"/>
        </w:rPr>
        <w:t>2szt.</w:t>
      </w:r>
    </w:p>
    <w:p w14:paraId="3AD844D6" w14:textId="089F6231" w:rsidR="0057016C" w:rsidRPr="00284889" w:rsidRDefault="0057016C" w:rsidP="000B202C">
      <w:pPr>
        <w:pStyle w:val="Akapitzlist"/>
        <w:ind w:left="0"/>
        <w:rPr>
          <w:rStyle w:val="fontstyle21"/>
          <w:rFonts w:ascii="Arial" w:eastAsiaTheme="minorHAnsi" w:hAnsi="Arial" w:cs="Arial"/>
          <w:sz w:val="22"/>
          <w:szCs w:val="22"/>
          <w:lang w:eastAsia="en-US"/>
        </w:rPr>
      </w:pPr>
      <w:r w:rsidRPr="00284889">
        <w:rPr>
          <w:rStyle w:val="fontstyle21"/>
          <w:rFonts w:ascii="Arial" w:eastAsiaTheme="minorHAnsi" w:hAnsi="Arial" w:cs="Arial"/>
          <w:sz w:val="22"/>
          <w:szCs w:val="22"/>
          <w:lang w:eastAsia="en-US"/>
        </w:rPr>
        <w:t>Regał modułowy, półki z laminatu, kolor biały/dąb. Wymiar</w:t>
      </w:r>
      <w:r w:rsidR="008D49B8" w:rsidRPr="00284889">
        <w:rPr>
          <w:rStyle w:val="fontstyle21"/>
          <w:rFonts w:ascii="Arial" w:eastAsiaTheme="minorHAnsi" w:hAnsi="Arial" w:cs="Arial"/>
          <w:sz w:val="22"/>
          <w:szCs w:val="22"/>
          <w:lang w:eastAsia="en-US"/>
        </w:rPr>
        <w:t>y</w:t>
      </w:r>
      <w:r w:rsidRPr="00284889">
        <w:rPr>
          <w:rStyle w:val="fontstyle21"/>
          <w:rFonts w:ascii="Arial" w:eastAsiaTheme="minorHAnsi" w:hAnsi="Arial" w:cs="Arial"/>
          <w:sz w:val="22"/>
          <w:szCs w:val="22"/>
          <w:lang w:eastAsia="en-US"/>
        </w:rPr>
        <w:t xml:space="preserve"> </w:t>
      </w:r>
      <w:r w:rsidR="00255FC1" w:rsidRPr="00284889">
        <w:rPr>
          <w:rStyle w:val="fontstyle21"/>
          <w:rFonts w:ascii="Arial" w:eastAsiaTheme="minorHAnsi" w:hAnsi="Arial" w:cs="Arial"/>
          <w:sz w:val="22"/>
          <w:szCs w:val="22"/>
          <w:lang w:eastAsia="en-US"/>
        </w:rPr>
        <w:t>80x30x195cm</w:t>
      </w:r>
    </w:p>
    <w:p w14:paraId="7F2C66A4" w14:textId="46895ACD" w:rsidR="0057016C" w:rsidRPr="00284889" w:rsidRDefault="0057016C" w:rsidP="000B202C">
      <w:pPr>
        <w:spacing w:line="276" w:lineRule="auto"/>
        <w:rPr>
          <w:rStyle w:val="fontstyle21"/>
          <w:rFonts w:ascii="Arial" w:hAnsi="Arial" w:cs="Arial"/>
          <w:b/>
          <w:bCs/>
          <w:i/>
          <w:iCs/>
          <w:sz w:val="22"/>
          <w:szCs w:val="22"/>
        </w:rPr>
      </w:pPr>
      <w:r w:rsidRPr="00284889">
        <w:rPr>
          <w:noProof/>
        </w:rPr>
        <w:lastRenderedPageBreak/>
        <w:drawing>
          <wp:inline distT="0" distB="0" distL="0" distR="0" wp14:anchorId="741F108C" wp14:editId="2977B1A4">
            <wp:extent cx="1835150" cy="3739728"/>
            <wp:effectExtent l="0" t="0" r="0" b="0"/>
            <wp:docPr id="61" name="Obraz 61" descr="https://www.ajprodukty.pl/resize/globalassets/369118.jpg?ref=B25E1FBFA9&amp;width=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www.ajprodukty.pl/resize/globalassets/369118.jpg?ref=B25E1FBFA9&amp;width=770"/>
                    <pic:cNvPicPr>
                      <a:picLocks noChangeAspect="1" noChangeArrowheads="1"/>
                    </pic:cNvPicPr>
                  </pic:nvPicPr>
                  <pic:blipFill rotWithShape="1">
                    <a:blip r:embed="rId50">
                      <a:extLst>
                        <a:ext uri="{28A0092B-C50C-407E-A947-70E740481C1C}">
                          <a14:useLocalDpi xmlns:a14="http://schemas.microsoft.com/office/drawing/2010/main" val="0"/>
                        </a:ext>
                      </a:extLst>
                    </a:blip>
                    <a:srcRect l="32854" t="9110" r="27385" b="9863"/>
                    <a:stretch/>
                  </pic:blipFill>
                  <pic:spPr bwMode="auto">
                    <a:xfrm>
                      <a:off x="0" y="0"/>
                      <a:ext cx="1842036" cy="3753760"/>
                    </a:xfrm>
                    <a:prstGeom prst="rect">
                      <a:avLst/>
                    </a:prstGeom>
                    <a:noFill/>
                    <a:ln>
                      <a:noFill/>
                    </a:ln>
                    <a:extLst>
                      <a:ext uri="{53640926-AAD7-44D8-BBD7-CCE9431645EC}">
                        <a14:shadowObscured xmlns:a14="http://schemas.microsoft.com/office/drawing/2010/main"/>
                      </a:ext>
                    </a:extLst>
                  </pic:spPr>
                </pic:pic>
              </a:graphicData>
            </a:graphic>
          </wp:inline>
        </w:drawing>
      </w:r>
    </w:p>
    <w:p w14:paraId="0451B1B8" w14:textId="4B49540F" w:rsidR="00781751" w:rsidRDefault="00781751" w:rsidP="000B202C">
      <w:pPr>
        <w:spacing w:after="0" w:line="276" w:lineRule="auto"/>
        <w:rPr>
          <w:rFonts w:ascii="Arial" w:hAnsi="Arial" w:cs="Arial"/>
          <w:i/>
          <w:iCs/>
          <w:sz w:val="18"/>
          <w:szCs w:val="18"/>
          <w:lang w:eastAsia="pl-PL"/>
        </w:rPr>
      </w:pPr>
      <w:r>
        <w:rPr>
          <w:rFonts w:ascii="Arial" w:hAnsi="Arial" w:cs="Arial"/>
          <w:i/>
          <w:iCs/>
          <w:sz w:val="18"/>
          <w:szCs w:val="18"/>
          <w:lang w:eastAsia="pl-PL"/>
        </w:rPr>
        <w:t>Regał  referencyjny</w:t>
      </w:r>
    </w:p>
    <w:p w14:paraId="1E6D3E65" w14:textId="77777777" w:rsidR="0037326D" w:rsidRPr="00284889" w:rsidRDefault="0037326D" w:rsidP="000B202C">
      <w:pPr>
        <w:spacing w:line="276" w:lineRule="auto"/>
        <w:rPr>
          <w:rStyle w:val="fontstyle21"/>
          <w:rFonts w:ascii="Arial" w:hAnsi="Arial" w:cs="Arial"/>
          <w:b/>
          <w:bCs/>
          <w:i/>
          <w:iCs/>
          <w:sz w:val="22"/>
          <w:szCs w:val="22"/>
        </w:rPr>
      </w:pPr>
    </w:p>
    <w:p w14:paraId="5D17D469" w14:textId="1119D5D8" w:rsidR="004B74C0" w:rsidRPr="00284889" w:rsidRDefault="004B74C0"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rPr>
        <w:t>Aneks kuchenny</w:t>
      </w:r>
    </w:p>
    <w:p w14:paraId="64F5F4E2" w14:textId="0B79965B" w:rsidR="00526FD1" w:rsidRDefault="00526FD1" w:rsidP="000B202C">
      <w:pPr>
        <w:spacing w:line="276" w:lineRule="auto"/>
        <w:rPr>
          <w:rStyle w:val="fontstyle21"/>
          <w:rFonts w:ascii="Arial" w:hAnsi="Arial" w:cs="Arial"/>
          <w:sz w:val="22"/>
          <w:szCs w:val="22"/>
        </w:rPr>
      </w:pPr>
      <w:r w:rsidRPr="00284889">
        <w:rPr>
          <w:rStyle w:val="fontstyle21"/>
          <w:rFonts w:ascii="Arial" w:hAnsi="Arial" w:cs="Arial"/>
          <w:sz w:val="22"/>
          <w:szCs w:val="22"/>
        </w:rPr>
        <w:t xml:space="preserve">Zestaw prefabrykowanych mebli kuchennych. Dodatkowo wyposażyć w ekspres kawowy ciśnieniowy. Kolorystyka jak na załączonym zdjęciu. </w:t>
      </w:r>
    </w:p>
    <w:p w14:paraId="5289DAC1" w14:textId="058FBE9E" w:rsidR="00EF69FD" w:rsidRPr="00284889" w:rsidRDefault="00EF69FD" w:rsidP="000B202C">
      <w:pPr>
        <w:spacing w:line="276" w:lineRule="auto"/>
        <w:rPr>
          <w:rStyle w:val="fontstyle21"/>
          <w:rFonts w:ascii="Arial" w:hAnsi="Arial" w:cs="Arial"/>
          <w:sz w:val="22"/>
          <w:szCs w:val="22"/>
        </w:rPr>
      </w:pPr>
      <w:r>
        <w:rPr>
          <w:rStyle w:val="fontstyle21"/>
          <w:rFonts w:ascii="Arial" w:hAnsi="Arial" w:cs="Arial"/>
          <w:sz w:val="22"/>
          <w:szCs w:val="22"/>
        </w:rPr>
        <w:t>Całość wykonać z płyty laminowanej o</w:t>
      </w:r>
      <w:r w:rsidR="000173B5">
        <w:rPr>
          <w:rStyle w:val="fontstyle21"/>
          <w:rFonts w:ascii="Arial" w:hAnsi="Arial" w:cs="Arial"/>
          <w:sz w:val="22"/>
          <w:szCs w:val="22"/>
        </w:rPr>
        <w:t xml:space="preserve"> </w:t>
      </w:r>
      <w:r>
        <w:rPr>
          <w:rStyle w:val="fontstyle21"/>
          <w:rFonts w:ascii="Arial" w:hAnsi="Arial" w:cs="Arial"/>
          <w:sz w:val="22"/>
          <w:szCs w:val="22"/>
        </w:rPr>
        <w:t>gr. Min. 18mm, brak uchwytów, otwieranie na przy</w:t>
      </w:r>
      <w:r w:rsidR="000173B5">
        <w:rPr>
          <w:rStyle w:val="fontstyle21"/>
          <w:rFonts w:ascii="Arial" w:hAnsi="Arial" w:cs="Arial"/>
          <w:sz w:val="22"/>
          <w:szCs w:val="22"/>
        </w:rPr>
        <w:t>cisk, ciche domykanie.</w:t>
      </w:r>
    </w:p>
    <w:p w14:paraId="4AC0672E" w14:textId="77777777" w:rsidR="00526FD1" w:rsidRPr="00284889" w:rsidRDefault="00526FD1" w:rsidP="000B202C">
      <w:pPr>
        <w:spacing w:line="276" w:lineRule="auto"/>
        <w:rPr>
          <w:rStyle w:val="fontstyle21"/>
          <w:rFonts w:ascii="Arial" w:hAnsi="Arial" w:cs="Arial"/>
          <w:sz w:val="22"/>
          <w:szCs w:val="22"/>
        </w:rPr>
      </w:pPr>
      <w:r w:rsidRPr="00284889">
        <w:rPr>
          <w:rStyle w:val="fontstyle21"/>
          <w:rFonts w:ascii="Arial" w:hAnsi="Arial" w:cs="Arial"/>
          <w:sz w:val="22"/>
          <w:szCs w:val="22"/>
        </w:rPr>
        <w:t xml:space="preserve">Szerokość/głębokość zg. z rys. architektury. Dodatkowo wyposażyć w zestaw koszy na śmieci z możliwością segregacji. </w:t>
      </w:r>
    </w:p>
    <w:p w14:paraId="3CB64DBC" w14:textId="7E628B03" w:rsidR="00255FC1" w:rsidRDefault="00255FC1" w:rsidP="000B202C">
      <w:pPr>
        <w:spacing w:line="276" w:lineRule="auto"/>
        <w:rPr>
          <w:rStyle w:val="fontstyle21"/>
          <w:rFonts w:ascii="Arial" w:hAnsi="Arial" w:cs="Arial"/>
          <w:sz w:val="22"/>
          <w:szCs w:val="22"/>
        </w:rPr>
      </w:pPr>
      <w:r w:rsidRPr="00284889">
        <w:rPr>
          <w:noProof/>
        </w:rPr>
        <w:drawing>
          <wp:inline distT="0" distB="0" distL="0" distR="0" wp14:anchorId="418019ED" wp14:editId="03B97FD3">
            <wp:extent cx="2108200" cy="2334492"/>
            <wp:effectExtent l="0" t="0" r="6350" b="8890"/>
            <wp:docPr id="62" name="Obraz 62" descr="Kuchnia biurowa NIKA ze zlewem i kranem 1963 x 600 x 2000 mm, Pomarańczowy, law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Kuchnia biurowa NIKA ze zlewem i kranem 1963 x 600 x 2000 mm, Pomarańczowy, lawo"/>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1734" t="13940" r="13724" b="3516"/>
                    <a:stretch/>
                  </pic:blipFill>
                  <pic:spPr bwMode="auto">
                    <a:xfrm>
                      <a:off x="0" y="0"/>
                      <a:ext cx="2113770" cy="2340660"/>
                    </a:xfrm>
                    <a:prstGeom prst="rect">
                      <a:avLst/>
                    </a:prstGeom>
                    <a:noFill/>
                    <a:ln>
                      <a:noFill/>
                    </a:ln>
                    <a:extLst>
                      <a:ext uri="{53640926-AAD7-44D8-BBD7-CCE9431645EC}">
                        <a14:shadowObscured xmlns:a14="http://schemas.microsoft.com/office/drawing/2010/main"/>
                      </a:ext>
                    </a:extLst>
                  </pic:spPr>
                </pic:pic>
              </a:graphicData>
            </a:graphic>
          </wp:inline>
        </w:drawing>
      </w:r>
    </w:p>
    <w:p w14:paraId="1D9829C1" w14:textId="77777777" w:rsidR="00781751" w:rsidRPr="00284889" w:rsidRDefault="00781751" w:rsidP="000B202C">
      <w:pPr>
        <w:spacing w:after="0" w:line="276" w:lineRule="auto"/>
        <w:rPr>
          <w:rFonts w:ascii="Arial" w:hAnsi="Arial" w:cs="Arial"/>
          <w:lang w:eastAsia="pl-PL"/>
        </w:rPr>
      </w:pPr>
      <w:r>
        <w:rPr>
          <w:rFonts w:ascii="Arial" w:hAnsi="Arial" w:cs="Arial"/>
          <w:i/>
          <w:iCs/>
          <w:sz w:val="18"/>
          <w:szCs w:val="18"/>
          <w:lang w:eastAsia="pl-PL"/>
        </w:rPr>
        <w:t>Zestaw mebli kuchennych referencyjny</w:t>
      </w:r>
    </w:p>
    <w:p w14:paraId="257BE8A1" w14:textId="77777777" w:rsidR="00781751" w:rsidRPr="00284889" w:rsidRDefault="00781751" w:rsidP="000B202C">
      <w:pPr>
        <w:spacing w:line="276" w:lineRule="auto"/>
        <w:rPr>
          <w:rStyle w:val="fontstyle21"/>
          <w:rFonts w:ascii="Arial" w:hAnsi="Arial" w:cs="Arial"/>
          <w:sz w:val="22"/>
          <w:szCs w:val="22"/>
        </w:rPr>
      </w:pPr>
    </w:p>
    <w:p w14:paraId="5DCAB464" w14:textId="156AEBA0" w:rsidR="004B74C0" w:rsidRPr="00284889" w:rsidRDefault="008D49B8" w:rsidP="000B202C">
      <w:pPr>
        <w:pStyle w:val="Nagwek3"/>
        <w:numPr>
          <w:ilvl w:val="1"/>
          <w:numId w:val="33"/>
        </w:numPr>
        <w:spacing w:line="276" w:lineRule="auto"/>
        <w:ind w:left="0" w:firstLine="0"/>
      </w:pPr>
      <w:bookmarkStart w:id="187" w:name="_Toc125456823"/>
      <w:r w:rsidRPr="00284889">
        <w:t>Pomieszczenie warsztatowe</w:t>
      </w:r>
      <w:bookmarkEnd w:id="187"/>
    </w:p>
    <w:p w14:paraId="41DE0868" w14:textId="78B3B4DE" w:rsidR="008D49B8" w:rsidRPr="00284889" w:rsidRDefault="008D49B8" w:rsidP="000B202C">
      <w:pPr>
        <w:pStyle w:val="Akapitzlist"/>
        <w:numPr>
          <w:ilvl w:val="1"/>
          <w:numId w:val="77"/>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lastRenderedPageBreak/>
        <w:t>Krzesła</w:t>
      </w:r>
      <w:r w:rsidR="00781751">
        <w:rPr>
          <w:rStyle w:val="fontstyle21"/>
          <w:rFonts w:ascii="Arial" w:hAnsi="Arial" w:cs="Arial"/>
          <w:b/>
          <w:bCs/>
          <w:i/>
          <w:iCs/>
          <w:sz w:val="22"/>
          <w:szCs w:val="22"/>
          <w:lang w:eastAsia="en-US"/>
        </w:rPr>
        <w:t xml:space="preserve"> </w:t>
      </w:r>
      <w:r w:rsidR="00781751" w:rsidRPr="00781751">
        <w:rPr>
          <w:rStyle w:val="fontstyle21"/>
          <w:rFonts w:ascii="Arial" w:hAnsi="Arial" w:cs="Arial"/>
          <w:b/>
          <w:bCs/>
          <w:i/>
          <w:iCs/>
          <w:sz w:val="22"/>
          <w:szCs w:val="22"/>
          <w:highlight w:val="lightGray"/>
          <w:lang w:eastAsia="en-US"/>
        </w:rPr>
        <w:t>30szt.</w:t>
      </w:r>
    </w:p>
    <w:p w14:paraId="60323105" w14:textId="0D4867B2" w:rsidR="008D49B8" w:rsidRDefault="008D49B8" w:rsidP="000B202C">
      <w:pPr>
        <w:pStyle w:val="Akapitzlist"/>
        <w:ind w:left="0"/>
        <w:rPr>
          <w:rStyle w:val="fontstyle21"/>
          <w:rFonts w:ascii="Arial" w:hAnsi="Arial" w:cs="Arial"/>
          <w:sz w:val="22"/>
          <w:szCs w:val="22"/>
          <w:lang w:eastAsia="en-US"/>
        </w:rPr>
      </w:pPr>
      <w:r w:rsidRPr="00284889">
        <w:rPr>
          <w:i/>
          <w:iCs/>
          <w:noProof/>
          <w:sz w:val="18"/>
          <w:szCs w:val="18"/>
        </w:rPr>
        <w:drawing>
          <wp:inline distT="0" distB="0" distL="0" distR="0" wp14:anchorId="1939A302" wp14:editId="54599077">
            <wp:extent cx="1749540" cy="2216150"/>
            <wp:effectExtent l="0" t="0" r="3175" b="0"/>
            <wp:docPr id="63" name="Obraz 63" descr="Obraz zawierający meble, siedzenie, czarny, krzes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Obraz 63" descr="Obraz zawierający meble, siedzenie, czarny, krzesło&#10;&#10;Opis wygenerowany automatycznie"/>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57152" cy="2225792"/>
                    </a:xfrm>
                    <a:prstGeom prst="rect">
                      <a:avLst/>
                    </a:prstGeom>
                    <a:noFill/>
                    <a:ln>
                      <a:noFill/>
                    </a:ln>
                  </pic:spPr>
                </pic:pic>
              </a:graphicData>
            </a:graphic>
          </wp:inline>
        </w:drawing>
      </w:r>
    </w:p>
    <w:p w14:paraId="0A6D224C" w14:textId="22DCA309" w:rsidR="00781751" w:rsidRDefault="00781751" w:rsidP="000B202C">
      <w:pPr>
        <w:spacing w:after="0" w:line="276" w:lineRule="auto"/>
        <w:rPr>
          <w:rFonts w:ascii="Arial" w:hAnsi="Arial" w:cs="Arial"/>
          <w:i/>
          <w:iCs/>
          <w:sz w:val="18"/>
          <w:szCs w:val="18"/>
          <w:lang w:eastAsia="pl-PL"/>
        </w:rPr>
      </w:pPr>
      <w:r>
        <w:rPr>
          <w:rFonts w:ascii="Arial" w:hAnsi="Arial" w:cs="Arial"/>
          <w:i/>
          <w:iCs/>
          <w:sz w:val="18"/>
          <w:szCs w:val="18"/>
          <w:lang w:eastAsia="pl-PL"/>
        </w:rPr>
        <w:t>Krzesło  referencyjne</w:t>
      </w:r>
    </w:p>
    <w:p w14:paraId="2DBEC3E0" w14:textId="77777777" w:rsidR="00781751" w:rsidRPr="00284889" w:rsidRDefault="00781751" w:rsidP="000B202C">
      <w:pPr>
        <w:pStyle w:val="Akapitzlist"/>
        <w:ind w:left="0"/>
        <w:rPr>
          <w:rStyle w:val="fontstyle21"/>
          <w:rFonts w:ascii="Arial" w:hAnsi="Arial" w:cs="Arial"/>
          <w:sz w:val="22"/>
          <w:szCs w:val="22"/>
          <w:lang w:eastAsia="en-US"/>
        </w:rPr>
      </w:pPr>
    </w:p>
    <w:p w14:paraId="7EA971E3" w14:textId="212E9BD1" w:rsidR="008D49B8" w:rsidRDefault="006173D5" w:rsidP="000B202C">
      <w:pPr>
        <w:pStyle w:val="Akapitzlist"/>
        <w:ind w:left="0"/>
        <w:rPr>
          <w:rStyle w:val="fontstyle21"/>
          <w:rFonts w:ascii="Arial" w:hAnsi="Arial" w:cs="Arial"/>
          <w:sz w:val="22"/>
          <w:szCs w:val="22"/>
          <w:lang w:eastAsia="en-US"/>
        </w:rPr>
      </w:pPr>
      <w:r w:rsidRPr="00284889">
        <w:rPr>
          <w:rStyle w:val="fontstyle21"/>
          <w:rFonts w:ascii="Arial" w:hAnsi="Arial" w:cs="Arial"/>
          <w:sz w:val="22"/>
          <w:szCs w:val="22"/>
          <w:lang w:eastAsia="en-US"/>
        </w:rPr>
        <w:t>Krzesła</w:t>
      </w:r>
      <w:r w:rsidR="001E426A" w:rsidRPr="00284889">
        <w:rPr>
          <w:rStyle w:val="fontstyle21"/>
          <w:rFonts w:ascii="Arial" w:hAnsi="Arial" w:cs="Arial"/>
          <w:sz w:val="22"/>
          <w:szCs w:val="22"/>
          <w:lang w:eastAsia="en-US"/>
        </w:rPr>
        <w:t>, siedziska</w:t>
      </w:r>
      <w:r w:rsidRPr="00284889">
        <w:rPr>
          <w:rStyle w:val="fontstyle21"/>
          <w:rFonts w:ascii="Arial" w:hAnsi="Arial" w:cs="Arial"/>
          <w:sz w:val="22"/>
          <w:szCs w:val="22"/>
          <w:lang w:eastAsia="en-US"/>
        </w:rPr>
        <w:t xml:space="preserve"> tapicerowane w kolorze szarym, nogi chromowane.</w:t>
      </w:r>
    </w:p>
    <w:p w14:paraId="141C5B73" w14:textId="28009AE6" w:rsidR="00781751" w:rsidRPr="00284889" w:rsidRDefault="00781751" w:rsidP="000B202C">
      <w:pPr>
        <w:pStyle w:val="Akapitzlist"/>
        <w:ind w:left="0"/>
        <w:rPr>
          <w:rStyle w:val="fontstyle21"/>
          <w:rFonts w:ascii="Arial" w:hAnsi="Arial" w:cs="Arial"/>
          <w:sz w:val="22"/>
          <w:szCs w:val="22"/>
          <w:lang w:eastAsia="en-US"/>
        </w:rPr>
      </w:pPr>
      <w:r>
        <w:rPr>
          <w:rStyle w:val="fontstyle21"/>
          <w:rFonts w:ascii="Arial" w:hAnsi="Arial" w:cs="Arial"/>
          <w:sz w:val="22"/>
          <w:szCs w:val="22"/>
          <w:lang w:eastAsia="en-US"/>
        </w:rPr>
        <w:t>Wymagania opisane w punkcie uwagi ogólne do wyposażenia danego opisu.</w:t>
      </w:r>
    </w:p>
    <w:p w14:paraId="0AF33EAC" w14:textId="77777777" w:rsidR="00226122" w:rsidRPr="00284889" w:rsidRDefault="00226122" w:rsidP="000B202C">
      <w:pPr>
        <w:pStyle w:val="Akapitzlist"/>
        <w:ind w:left="0"/>
        <w:rPr>
          <w:rStyle w:val="fontstyle21"/>
          <w:rFonts w:ascii="Arial" w:hAnsi="Arial" w:cs="Arial"/>
          <w:sz w:val="22"/>
          <w:szCs w:val="22"/>
          <w:lang w:eastAsia="en-US"/>
        </w:rPr>
      </w:pPr>
    </w:p>
    <w:p w14:paraId="1A23F168" w14:textId="018FEFA2" w:rsidR="008D49B8" w:rsidRPr="00284889" w:rsidRDefault="008D49B8"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Stoł</w:t>
      </w:r>
      <w:r w:rsidR="00226122" w:rsidRPr="00284889">
        <w:rPr>
          <w:rStyle w:val="fontstyle21"/>
          <w:rFonts w:ascii="Arial" w:hAnsi="Arial" w:cs="Arial"/>
          <w:b/>
          <w:bCs/>
          <w:i/>
          <w:iCs/>
          <w:sz w:val="22"/>
          <w:szCs w:val="22"/>
          <w:lang w:eastAsia="en-US"/>
        </w:rPr>
        <w:t>y</w:t>
      </w:r>
      <w:r w:rsidR="00570BBC">
        <w:rPr>
          <w:rStyle w:val="fontstyle21"/>
          <w:rFonts w:ascii="Arial" w:hAnsi="Arial" w:cs="Arial"/>
          <w:b/>
          <w:bCs/>
          <w:i/>
          <w:iCs/>
          <w:sz w:val="22"/>
          <w:szCs w:val="22"/>
          <w:lang w:eastAsia="en-US"/>
        </w:rPr>
        <w:t xml:space="preserve"> </w:t>
      </w:r>
      <w:r w:rsidR="00570BBC" w:rsidRPr="00570BBC">
        <w:rPr>
          <w:rStyle w:val="fontstyle21"/>
          <w:rFonts w:ascii="Arial" w:hAnsi="Arial" w:cs="Arial"/>
          <w:b/>
          <w:bCs/>
          <w:i/>
          <w:iCs/>
          <w:sz w:val="22"/>
          <w:szCs w:val="22"/>
          <w:highlight w:val="lightGray"/>
          <w:lang w:eastAsia="en-US"/>
        </w:rPr>
        <w:t>7szt.</w:t>
      </w:r>
    </w:p>
    <w:p w14:paraId="624E8B69" w14:textId="52B82165" w:rsidR="008D49B8" w:rsidRDefault="006173D5" w:rsidP="000B202C">
      <w:pPr>
        <w:spacing w:line="276" w:lineRule="auto"/>
        <w:rPr>
          <w:lang w:eastAsia="pl-PL"/>
        </w:rPr>
      </w:pPr>
      <w:r w:rsidRPr="00284889">
        <w:rPr>
          <w:noProof/>
        </w:rPr>
        <w:drawing>
          <wp:inline distT="0" distB="0" distL="0" distR="0" wp14:anchorId="35F96573" wp14:editId="6111CD28">
            <wp:extent cx="2698750" cy="1918165"/>
            <wp:effectExtent l="0" t="0" r="6350" b="6350"/>
            <wp:docPr id="64" name="Obraz 64" descr="https://www.ajprodukty.pl/resize/globalassets/201694.jpg?ref=B4EE3EA984&amp;width=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www.ajprodukty.pl/resize/globalassets/201694.jpg?ref=B4EE3EA984&amp;width=770"/>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4969" t="17253" r="2002" b="16626"/>
                    <a:stretch/>
                  </pic:blipFill>
                  <pic:spPr bwMode="auto">
                    <a:xfrm>
                      <a:off x="0" y="0"/>
                      <a:ext cx="2717582" cy="1931550"/>
                    </a:xfrm>
                    <a:prstGeom prst="rect">
                      <a:avLst/>
                    </a:prstGeom>
                    <a:noFill/>
                    <a:ln>
                      <a:noFill/>
                    </a:ln>
                    <a:extLst>
                      <a:ext uri="{53640926-AAD7-44D8-BBD7-CCE9431645EC}">
                        <a14:shadowObscured xmlns:a14="http://schemas.microsoft.com/office/drawing/2010/main"/>
                      </a:ext>
                    </a:extLst>
                  </pic:spPr>
                </pic:pic>
              </a:graphicData>
            </a:graphic>
          </wp:inline>
        </w:drawing>
      </w:r>
    </w:p>
    <w:p w14:paraId="3681DD82" w14:textId="3B7C6F6C" w:rsidR="00781751" w:rsidRDefault="00781751" w:rsidP="000B202C">
      <w:pPr>
        <w:spacing w:after="0" w:line="276" w:lineRule="auto"/>
        <w:rPr>
          <w:rFonts w:ascii="Arial" w:hAnsi="Arial" w:cs="Arial"/>
          <w:i/>
          <w:iCs/>
          <w:sz w:val="18"/>
          <w:szCs w:val="18"/>
          <w:lang w:eastAsia="pl-PL"/>
        </w:rPr>
      </w:pPr>
      <w:r>
        <w:rPr>
          <w:rFonts w:ascii="Arial" w:hAnsi="Arial" w:cs="Arial"/>
          <w:i/>
          <w:iCs/>
          <w:sz w:val="18"/>
          <w:szCs w:val="18"/>
          <w:lang w:eastAsia="pl-PL"/>
        </w:rPr>
        <w:t>Stół referencyjny</w:t>
      </w:r>
    </w:p>
    <w:p w14:paraId="7CE6121A" w14:textId="77777777" w:rsidR="00781751" w:rsidRPr="00284889" w:rsidRDefault="00781751" w:rsidP="000B202C">
      <w:pPr>
        <w:spacing w:line="276" w:lineRule="auto"/>
        <w:rPr>
          <w:lang w:eastAsia="pl-PL"/>
        </w:rPr>
      </w:pPr>
    </w:p>
    <w:p w14:paraId="3FFFFEA7" w14:textId="6A02B57D" w:rsidR="006173D5" w:rsidRDefault="006173D5" w:rsidP="000B202C">
      <w:pPr>
        <w:spacing w:line="276" w:lineRule="auto"/>
        <w:rPr>
          <w:rStyle w:val="fontstyle21"/>
          <w:rFonts w:ascii="Arial" w:hAnsi="Arial" w:cs="Arial"/>
          <w:sz w:val="22"/>
          <w:szCs w:val="22"/>
        </w:rPr>
      </w:pPr>
      <w:r w:rsidRPr="00284889">
        <w:rPr>
          <w:rStyle w:val="fontstyle21"/>
          <w:rFonts w:ascii="Arial" w:hAnsi="Arial" w:cs="Arial"/>
          <w:sz w:val="22"/>
          <w:szCs w:val="22"/>
        </w:rPr>
        <w:t>Biurko konferencyjne w kolorze białym. Blat laminowany, nogi stalowe, wymiary 160x80x74cm.</w:t>
      </w:r>
    </w:p>
    <w:p w14:paraId="721A459C" w14:textId="0AF81A8B" w:rsidR="00781751" w:rsidRDefault="00781751" w:rsidP="000B202C">
      <w:pPr>
        <w:pStyle w:val="Akapitzlist"/>
        <w:ind w:left="0"/>
        <w:rPr>
          <w:rStyle w:val="fontstyle21"/>
          <w:rFonts w:ascii="Arial" w:hAnsi="Arial" w:cs="Arial"/>
          <w:sz w:val="22"/>
          <w:szCs w:val="22"/>
          <w:lang w:eastAsia="en-US"/>
        </w:rPr>
      </w:pPr>
      <w:r>
        <w:rPr>
          <w:rStyle w:val="fontstyle21"/>
          <w:rFonts w:ascii="Arial" w:hAnsi="Arial" w:cs="Arial"/>
          <w:sz w:val="22"/>
          <w:szCs w:val="22"/>
          <w:lang w:eastAsia="en-US"/>
        </w:rPr>
        <w:t>Wymagania opisane w punkcie uwagi ogólne do wyposażenia danego opisu.</w:t>
      </w:r>
    </w:p>
    <w:p w14:paraId="20F239E7" w14:textId="589F36DD" w:rsidR="003F2170" w:rsidRPr="00284889" w:rsidRDefault="003F2170" w:rsidP="000B202C">
      <w:pPr>
        <w:pStyle w:val="Akapitzlist"/>
        <w:numPr>
          <w:ilvl w:val="0"/>
          <w:numId w:val="75"/>
        </w:numPr>
        <w:ind w:left="0" w:firstLine="0"/>
        <w:rPr>
          <w:rStyle w:val="fontstyle21"/>
          <w:rFonts w:ascii="Arial" w:hAnsi="Arial" w:cs="Arial"/>
          <w:b/>
          <w:bCs/>
          <w:i/>
          <w:iCs/>
          <w:sz w:val="22"/>
          <w:szCs w:val="22"/>
          <w:lang w:eastAsia="en-US"/>
        </w:rPr>
      </w:pPr>
      <w:r>
        <w:rPr>
          <w:rStyle w:val="fontstyle21"/>
          <w:rFonts w:ascii="Arial" w:hAnsi="Arial" w:cs="Arial"/>
          <w:b/>
          <w:bCs/>
          <w:i/>
          <w:iCs/>
          <w:sz w:val="22"/>
          <w:szCs w:val="22"/>
          <w:lang w:eastAsia="en-US"/>
        </w:rPr>
        <w:t xml:space="preserve">Tablice </w:t>
      </w:r>
      <w:r>
        <w:rPr>
          <w:rStyle w:val="fontstyle21"/>
          <w:rFonts w:ascii="Arial" w:hAnsi="Arial" w:cs="Arial"/>
          <w:b/>
          <w:bCs/>
          <w:i/>
          <w:iCs/>
          <w:sz w:val="22"/>
          <w:szCs w:val="22"/>
          <w:highlight w:val="lightGray"/>
          <w:lang w:eastAsia="en-US"/>
        </w:rPr>
        <w:t>2</w:t>
      </w:r>
      <w:r w:rsidRPr="00570BBC">
        <w:rPr>
          <w:rStyle w:val="fontstyle21"/>
          <w:rFonts w:ascii="Arial" w:hAnsi="Arial" w:cs="Arial"/>
          <w:b/>
          <w:bCs/>
          <w:i/>
          <w:iCs/>
          <w:sz w:val="22"/>
          <w:szCs w:val="22"/>
          <w:highlight w:val="lightGray"/>
          <w:lang w:eastAsia="en-US"/>
        </w:rPr>
        <w:t>szt.</w:t>
      </w:r>
    </w:p>
    <w:p w14:paraId="6B1F0AE7" w14:textId="0253A420" w:rsidR="003F2170" w:rsidRDefault="003F2170" w:rsidP="000B202C">
      <w:pPr>
        <w:pStyle w:val="Akapitzlist"/>
        <w:ind w:left="0"/>
        <w:rPr>
          <w:rStyle w:val="fontstyle21"/>
          <w:rFonts w:ascii="Arial" w:hAnsi="Arial" w:cs="Arial"/>
          <w:sz w:val="22"/>
          <w:szCs w:val="22"/>
          <w:lang w:eastAsia="en-US"/>
        </w:rPr>
      </w:pPr>
      <w:r>
        <w:rPr>
          <w:rStyle w:val="fontstyle21"/>
          <w:rFonts w:ascii="Arial" w:hAnsi="Arial" w:cs="Arial"/>
          <w:sz w:val="22"/>
          <w:szCs w:val="22"/>
          <w:lang w:eastAsia="en-US"/>
        </w:rPr>
        <w:t xml:space="preserve">Tablica sucho ścieralna, magnetyczna, ścienna o minimalnych wymiarach </w:t>
      </w:r>
      <w:r w:rsidR="00157432">
        <w:rPr>
          <w:rStyle w:val="fontstyle21"/>
          <w:rFonts w:ascii="Arial" w:hAnsi="Arial" w:cs="Arial"/>
          <w:sz w:val="22"/>
          <w:szCs w:val="22"/>
          <w:lang w:eastAsia="en-US"/>
        </w:rPr>
        <w:t>120</w:t>
      </w:r>
      <w:r>
        <w:rPr>
          <w:rStyle w:val="fontstyle21"/>
          <w:rFonts w:ascii="Arial" w:hAnsi="Arial" w:cs="Arial"/>
          <w:sz w:val="22"/>
          <w:szCs w:val="22"/>
          <w:lang w:eastAsia="en-US"/>
        </w:rPr>
        <w:t>x</w:t>
      </w:r>
      <w:r w:rsidR="00157432">
        <w:rPr>
          <w:rStyle w:val="fontstyle21"/>
          <w:rFonts w:ascii="Arial" w:hAnsi="Arial" w:cs="Arial"/>
          <w:sz w:val="22"/>
          <w:szCs w:val="22"/>
          <w:lang w:eastAsia="en-US"/>
        </w:rPr>
        <w:t>8</w:t>
      </w:r>
      <w:r>
        <w:rPr>
          <w:rStyle w:val="fontstyle21"/>
          <w:rFonts w:ascii="Arial" w:hAnsi="Arial" w:cs="Arial"/>
          <w:sz w:val="22"/>
          <w:szCs w:val="22"/>
          <w:lang w:eastAsia="en-US"/>
        </w:rPr>
        <w:t>0cm lub większa. Kolor biały</w:t>
      </w:r>
      <w:r w:rsidR="00071A3A">
        <w:rPr>
          <w:rStyle w:val="fontstyle21"/>
          <w:rFonts w:ascii="Arial" w:hAnsi="Arial" w:cs="Arial"/>
          <w:sz w:val="22"/>
          <w:szCs w:val="22"/>
          <w:lang w:eastAsia="en-US"/>
        </w:rPr>
        <w:t>.</w:t>
      </w:r>
    </w:p>
    <w:p w14:paraId="5DCC1160" w14:textId="33989AC1" w:rsidR="00071A3A" w:rsidRDefault="00071A3A" w:rsidP="000B202C">
      <w:pPr>
        <w:pStyle w:val="Akapitzlist"/>
        <w:ind w:left="0"/>
        <w:rPr>
          <w:rStyle w:val="fontstyle21"/>
          <w:rFonts w:ascii="Arial" w:hAnsi="Arial" w:cs="Arial"/>
          <w:sz w:val="22"/>
          <w:szCs w:val="22"/>
          <w:lang w:eastAsia="en-US"/>
        </w:rPr>
      </w:pPr>
      <w:r>
        <w:rPr>
          <w:noProof/>
        </w:rPr>
        <w:drawing>
          <wp:inline distT="0" distB="0" distL="0" distR="0" wp14:anchorId="5AB99F28" wp14:editId="012E6E08">
            <wp:extent cx="2032000" cy="1797050"/>
            <wp:effectExtent l="0" t="0" r="6350" b="0"/>
            <wp:docPr id="75" name="Obraz 75" descr="Tablica Biała suchościeralna magnetyczna 60x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ablica Biała suchościeralna magnetyczna 60x4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32000" cy="1797050"/>
                    </a:xfrm>
                    <a:prstGeom prst="rect">
                      <a:avLst/>
                    </a:prstGeom>
                    <a:noFill/>
                    <a:ln>
                      <a:noFill/>
                    </a:ln>
                  </pic:spPr>
                </pic:pic>
              </a:graphicData>
            </a:graphic>
          </wp:inline>
        </w:drawing>
      </w:r>
    </w:p>
    <w:p w14:paraId="4049CFDD" w14:textId="283B7D1D" w:rsidR="00071A3A" w:rsidRDefault="00071A3A" w:rsidP="000B202C">
      <w:pPr>
        <w:spacing w:after="0" w:line="276" w:lineRule="auto"/>
        <w:rPr>
          <w:rFonts w:ascii="Arial" w:hAnsi="Arial" w:cs="Arial"/>
          <w:i/>
          <w:iCs/>
          <w:sz w:val="18"/>
          <w:szCs w:val="18"/>
          <w:lang w:eastAsia="pl-PL"/>
        </w:rPr>
      </w:pPr>
      <w:r>
        <w:rPr>
          <w:rFonts w:ascii="Arial" w:hAnsi="Arial" w:cs="Arial"/>
          <w:i/>
          <w:iCs/>
          <w:sz w:val="18"/>
          <w:szCs w:val="18"/>
          <w:lang w:eastAsia="pl-PL"/>
        </w:rPr>
        <w:t>Przykładowa tablica</w:t>
      </w:r>
    </w:p>
    <w:p w14:paraId="0D3B9C0D" w14:textId="41FC6F45" w:rsidR="001A7D25" w:rsidRDefault="001A7D25" w:rsidP="001A7D25">
      <w:pPr>
        <w:pStyle w:val="Akapitzlist"/>
        <w:numPr>
          <w:ilvl w:val="0"/>
          <w:numId w:val="75"/>
        </w:numPr>
        <w:ind w:left="0" w:firstLine="0"/>
        <w:rPr>
          <w:rStyle w:val="fontstyle21"/>
          <w:rFonts w:ascii="Arial" w:hAnsi="Arial" w:cs="Arial"/>
          <w:b/>
          <w:bCs/>
          <w:i/>
          <w:iCs/>
          <w:sz w:val="22"/>
          <w:szCs w:val="22"/>
          <w:lang w:eastAsia="en-US"/>
        </w:rPr>
      </w:pPr>
      <w:r w:rsidRPr="001A7D25">
        <w:rPr>
          <w:rStyle w:val="fontstyle21"/>
          <w:rFonts w:ascii="Arial" w:hAnsi="Arial" w:cs="Arial"/>
          <w:b/>
          <w:bCs/>
          <w:i/>
          <w:iCs/>
          <w:sz w:val="22"/>
          <w:szCs w:val="22"/>
          <w:lang w:eastAsia="en-US"/>
        </w:rPr>
        <w:lastRenderedPageBreak/>
        <w:t xml:space="preserve">Wózek </w:t>
      </w:r>
      <w:r w:rsidRPr="001A7D25">
        <w:rPr>
          <w:rStyle w:val="fontstyle21"/>
          <w:rFonts w:ascii="Arial" w:hAnsi="Arial" w:cs="Arial"/>
          <w:b/>
          <w:bCs/>
          <w:i/>
          <w:iCs/>
          <w:sz w:val="22"/>
          <w:szCs w:val="22"/>
          <w:highlight w:val="lightGray"/>
          <w:lang w:eastAsia="en-US"/>
        </w:rPr>
        <w:t>2szt.</w:t>
      </w:r>
    </w:p>
    <w:p w14:paraId="0C457047" w14:textId="6AAB2D58" w:rsidR="001A7D25" w:rsidRDefault="001A7D25" w:rsidP="001A7D25">
      <w:pPr>
        <w:spacing w:line="276" w:lineRule="auto"/>
        <w:rPr>
          <w:rStyle w:val="fontstyle21"/>
          <w:rFonts w:ascii="Arial" w:hAnsi="Arial" w:cs="Arial"/>
          <w:sz w:val="22"/>
          <w:szCs w:val="22"/>
        </w:rPr>
      </w:pPr>
      <w:r w:rsidRPr="001A7D25">
        <w:rPr>
          <w:rStyle w:val="fontstyle21"/>
          <w:rFonts w:ascii="Arial" w:hAnsi="Arial" w:cs="Arial"/>
          <w:sz w:val="22"/>
          <w:szCs w:val="22"/>
        </w:rPr>
        <w:t>Wózek na kółkach, metalowy w kolorze czarnym. Wymiary 40x48x85cm</w:t>
      </w:r>
    </w:p>
    <w:p w14:paraId="43F76AC0" w14:textId="5C08A50D" w:rsidR="001A7D25" w:rsidRPr="001A7D25" w:rsidRDefault="001A7D25" w:rsidP="001A7D25">
      <w:pPr>
        <w:spacing w:line="276" w:lineRule="auto"/>
        <w:rPr>
          <w:rStyle w:val="fontstyle21"/>
          <w:rFonts w:ascii="Arial" w:hAnsi="Arial" w:cs="Arial"/>
          <w:sz w:val="22"/>
          <w:szCs w:val="22"/>
        </w:rPr>
      </w:pPr>
      <w:r>
        <w:rPr>
          <w:noProof/>
        </w:rPr>
        <w:drawing>
          <wp:inline distT="0" distB="0" distL="0" distR="0" wp14:anchorId="552853EC" wp14:editId="50EB2DA0">
            <wp:extent cx="1936750" cy="1452563"/>
            <wp:effectExtent l="0" t="0" r="6350" b="0"/>
            <wp:docPr id="81" name="Obraz 81" descr="Wózek kuchenny czarny LUCCA_787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ózek kuchenny czarny LUCCA_7878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39357" cy="1454518"/>
                    </a:xfrm>
                    <a:prstGeom prst="rect">
                      <a:avLst/>
                    </a:prstGeom>
                    <a:noFill/>
                    <a:ln>
                      <a:noFill/>
                    </a:ln>
                  </pic:spPr>
                </pic:pic>
              </a:graphicData>
            </a:graphic>
          </wp:inline>
        </w:drawing>
      </w:r>
    </w:p>
    <w:p w14:paraId="1F5925FB" w14:textId="274A73A7" w:rsidR="004B74C0" w:rsidRPr="00284889" w:rsidRDefault="004B74C0" w:rsidP="000B202C">
      <w:pPr>
        <w:pStyle w:val="Nagwek3"/>
        <w:numPr>
          <w:ilvl w:val="1"/>
          <w:numId w:val="33"/>
        </w:numPr>
        <w:spacing w:line="276" w:lineRule="auto"/>
        <w:ind w:left="0" w:firstLine="0"/>
      </w:pPr>
      <w:bookmarkStart w:id="188" w:name="_Toc125456824"/>
      <w:r w:rsidRPr="00284889">
        <w:t xml:space="preserve">Hall, recepcja, </w:t>
      </w:r>
      <w:r w:rsidR="00C85723" w:rsidRPr="00284889">
        <w:t>Foyer, stanowisko komputerowe</w:t>
      </w:r>
      <w:bookmarkEnd w:id="188"/>
    </w:p>
    <w:p w14:paraId="0693CA7D" w14:textId="72C419E8" w:rsidR="00C85723" w:rsidRPr="00284889" w:rsidRDefault="00C85723"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Lada recepcyjna</w:t>
      </w:r>
      <w:r w:rsidR="00570BBC">
        <w:rPr>
          <w:rStyle w:val="fontstyle21"/>
          <w:rFonts w:ascii="Arial" w:hAnsi="Arial" w:cs="Arial"/>
          <w:b/>
          <w:bCs/>
          <w:i/>
          <w:iCs/>
          <w:sz w:val="22"/>
          <w:szCs w:val="22"/>
          <w:lang w:eastAsia="en-US"/>
        </w:rPr>
        <w:t xml:space="preserve"> </w:t>
      </w:r>
      <w:r w:rsidR="00570BBC" w:rsidRPr="00570BBC">
        <w:rPr>
          <w:rStyle w:val="fontstyle21"/>
          <w:rFonts w:ascii="Arial" w:hAnsi="Arial" w:cs="Arial"/>
          <w:b/>
          <w:bCs/>
          <w:i/>
          <w:iCs/>
          <w:sz w:val="22"/>
          <w:szCs w:val="22"/>
          <w:highlight w:val="lightGray"/>
          <w:lang w:eastAsia="en-US"/>
        </w:rPr>
        <w:t>1 szt.</w:t>
      </w:r>
    </w:p>
    <w:p w14:paraId="27E44AB7" w14:textId="09305952" w:rsidR="00D059A5" w:rsidRPr="00284889" w:rsidRDefault="00D059A5" w:rsidP="000B202C">
      <w:pPr>
        <w:pStyle w:val="Akapitzlist"/>
        <w:ind w:left="0"/>
        <w:rPr>
          <w:rStyle w:val="fontstyle21"/>
          <w:rFonts w:ascii="Arial" w:hAnsi="Arial" w:cs="Arial"/>
          <w:i/>
          <w:iCs/>
          <w:sz w:val="22"/>
          <w:szCs w:val="22"/>
          <w:lang w:eastAsia="en-US"/>
        </w:rPr>
      </w:pPr>
      <w:r w:rsidRPr="00284889">
        <w:rPr>
          <w:rStyle w:val="fontstyle21"/>
          <w:rFonts w:ascii="Arial" w:hAnsi="Arial" w:cs="Arial"/>
          <w:i/>
          <w:iCs/>
          <w:sz w:val="22"/>
          <w:szCs w:val="22"/>
          <w:lang w:eastAsia="en-US"/>
        </w:rPr>
        <w:t>Uwaga! Wyposażyć w oświetlenie wewnątrz szafek oraz wyposażyć w</w:t>
      </w:r>
      <w:r w:rsidR="003E73C8" w:rsidRPr="00284889">
        <w:rPr>
          <w:rStyle w:val="fontstyle21"/>
          <w:rFonts w:ascii="Arial" w:hAnsi="Arial" w:cs="Arial"/>
          <w:i/>
          <w:iCs/>
          <w:sz w:val="22"/>
          <w:szCs w:val="22"/>
          <w:lang w:eastAsia="en-US"/>
        </w:rPr>
        <w:t xml:space="preserve"> sprzęt komputerowy, odpowiedni do potrzeb Zamawiająceg</w:t>
      </w:r>
      <w:r w:rsidR="00BF6081">
        <w:rPr>
          <w:rStyle w:val="fontstyle21"/>
          <w:rFonts w:ascii="Arial" w:hAnsi="Arial" w:cs="Arial"/>
          <w:i/>
          <w:iCs/>
          <w:sz w:val="22"/>
          <w:szCs w:val="22"/>
          <w:lang w:eastAsia="en-US"/>
        </w:rPr>
        <w:t>o oraz aparat kasowy.</w:t>
      </w:r>
    </w:p>
    <w:p w14:paraId="233B2692" w14:textId="384CD2FD" w:rsidR="003E73C8" w:rsidRPr="00284889" w:rsidRDefault="003E73C8" w:rsidP="000B202C">
      <w:pPr>
        <w:pStyle w:val="Akapitzlist"/>
        <w:ind w:left="0"/>
        <w:rPr>
          <w:rStyle w:val="fontstyle21"/>
          <w:rFonts w:ascii="Arial" w:hAnsi="Arial" w:cs="Arial"/>
          <w:sz w:val="22"/>
          <w:szCs w:val="22"/>
          <w:lang w:eastAsia="en-US"/>
        </w:rPr>
      </w:pPr>
      <w:r w:rsidRPr="00284889">
        <w:rPr>
          <w:rStyle w:val="fontstyle21"/>
          <w:rFonts w:ascii="Arial" w:hAnsi="Arial" w:cs="Arial"/>
          <w:sz w:val="22"/>
          <w:szCs w:val="22"/>
          <w:lang w:eastAsia="en-US"/>
        </w:rPr>
        <w:t>Ładę wykonać zg. z rysunkiem architektury</w:t>
      </w:r>
      <w:r w:rsidR="00226122" w:rsidRPr="00284889">
        <w:rPr>
          <w:rStyle w:val="fontstyle21"/>
          <w:rFonts w:ascii="Arial" w:hAnsi="Arial" w:cs="Arial"/>
          <w:sz w:val="22"/>
          <w:szCs w:val="22"/>
          <w:lang w:eastAsia="en-US"/>
        </w:rPr>
        <w:t>.</w:t>
      </w:r>
    </w:p>
    <w:p w14:paraId="30E0618B" w14:textId="4C076594" w:rsidR="00C85723" w:rsidRPr="00284889" w:rsidRDefault="00F76F75"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Płyta HPL z nadrukiem</w:t>
      </w:r>
      <w:r w:rsidR="00570BBC">
        <w:rPr>
          <w:rStyle w:val="fontstyle21"/>
          <w:rFonts w:ascii="Arial" w:hAnsi="Arial" w:cs="Arial"/>
          <w:b/>
          <w:bCs/>
          <w:i/>
          <w:iCs/>
          <w:sz w:val="22"/>
          <w:szCs w:val="22"/>
          <w:lang w:eastAsia="en-US"/>
        </w:rPr>
        <w:t xml:space="preserve"> </w:t>
      </w:r>
      <w:r w:rsidR="00570BBC" w:rsidRPr="00570BBC">
        <w:rPr>
          <w:rStyle w:val="fontstyle21"/>
          <w:rFonts w:ascii="Arial" w:hAnsi="Arial" w:cs="Arial"/>
          <w:b/>
          <w:bCs/>
          <w:i/>
          <w:iCs/>
          <w:sz w:val="22"/>
          <w:szCs w:val="22"/>
          <w:highlight w:val="lightGray"/>
          <w:lang w:eastAsia="en-US"/>
        </w:rPr>
        <w:t>1szt.</w:t>
      </w:r>
    </w:p>
    <w:p w14:paraId="6683722A" w14:textId="1BA2D60F" w:rsidR="003E73C8" w:rsidRPr="00284889" w:rsidRDefault="003E73C8" w:rsidP="000B202C">
      <w:pPr>
        <w:pStyle w:val="Akapitzlist"/>
        <w:ind w:left="0"/>
        <w:rPr>
          <w:rStyle w:val="fontstyle21"/>
          <w:rFonts w:ascii="Arial" w:hAnsi="Arial" w:cs="Arial"/>
          <w:sz w:val="22"/>
          <w:szCs w:val="22"/>
          <w:lang w:eastAsia="en-US"/>
        </w:rPr>
      </w:pPr>
      <w:r w:rsidRPr="00284889">
        <w:rPr>
          <w:rStyle w:val="fontstyle21"/>
          <w:rFonts w:ascii="Arial" w:hAnsi="Arial" w:cs="Arial"/>
          <w:sz w:val="22"/>
          <w:szCs w:val="22"/>
          <w:lang w:eastAsia="en-US"/>
        </w:rPr>
        <w:t xml:space="preserve">W </w:t>
      </w:r>
      <w:r w:rsidRPr="00284889">
        <w:rPr>
          <w:rStyle w:val="fontstyle21"/>
          <w:rFonts w:ascii="Arial" w:eastAsiaTheme="minorHAnsi" w:hAnsi="Arial" w:cs="Arial"/>
          <w:sz w:val="22"/>
          <w:szCs w:val="22"/>
          <w:lang w:eastAsia="en-US"/>
        </w:rPr>
        <w:t>holu wejściowym na scanie umieścić płytę HPL z okleiną grafiką dedykowaną. Wymiary oraz grafikę podano na rysunkach</w:t>
      </w:r>
      <w:r w:rsidRPr="00284889">
        <w:rPr>
          <w:rStyle w:val="fontstyle21"/>
          <w:rFonts w:ascii="Arial" w:hAnsi="Arial" w:cs="Arial"/>
          <w:sz w:val="22"/>
          <w:szCs w:val="22"/>
          <w:lang w:eastAsia="en-US"/>
        </w:rPr>
        <w:t xml:space="preserve"> branży architektonicznej. Grafika do akceptacji  przez Zamawiającego. Płytę HPL zakotwić w murze.</w:t>
      </w:r>
    </w:p>
    <w:p w14:paraId="74032C84" w14:textId="30D6ED3F" w:rsidR="00853413" w:rsidRPr="00284889" w:rsidRDefault="00F76F75"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Logo Muam</w:t>
      </w:r>
      <w:r w:rsidR="00570BBC">
        <w:rPr>
          <w:rStyle w:val="fontstyle21"/>
          <w:rFonts w:ascii="Arial" w:hAnsi="Arial" w:cs="Arial"/>
          <w:b/>
          <w:bCs/>
          <w:i/>
          <w:iCs/>
          <w:sz w:val="22"/>
          <w:szCs w:val="22"/>
          <w:lang w:eastAsia="en-US"/>
        </w:rPr>
        <w:t xml:space="preserve"> </w:t>
      </w:r>
      <w:r w:rsidR="00570BBC" w:rsidRPr="00570BBC">
        <w:rPr>
          <w:rStyle w:val="fontstyle21"/>
          <w:rFonts w:ascii="Arial" w:hAnsi="Arial" w:cs="Arial"/>
          <w:b/>
          <w:bCs/>
          <w:i/>
          <w:iCs/>
          <w:sz w:val="22"/>
          <w:szCs w:val="22"/>
          <w:highlight w:val="lightGray"/>
          <w:lang w:eastAsia="en-US"/>
        </w:rPr>
        <w:t>1szt.</w:t>
      </w:r>
    </w:p>
    <w:p w14:paraId="2ECB2650" w14:textId="566AB03F" w:rsidR="00F76F75" w:rsidRPr="00284889" w:rsidRDefault="00853413" w:rsidP="000B202C">
      <w:pPr>
        <w:spacing w:line="276" w:lineRule="auto"/>
        <w:rPr>
          <w:rStyle w:val="fontstyle21"/>
          <w:rFonts w:ascii="Arial" w:hAnsi="Arial" w:cs="Arial"/>
          <w:sz w:val="22"/>
          <w:szCs w:val="22"/>
        </w:rPr>
      </w:pPr>
      <w:r w:rsidRPr="00284889">
        <w:rPr>
          <w:rStyle w:val="fontstyle21"/>
          <w:rFonts w:ascii="Arial" w:hAnsi="Arial" w:cs="Arial"/>
          <w:sz w:val="22"/>
          <w:szCs w:val="22"/>
        </w:rPr>
        <w:t>Zgodnie z rysunkiem architektury.</w:t>
      </w:r>
      <w:r w:rsidR="00F76F75" w:rsidRPr="00284889">
        <w:rPr>
          <w:rStyle w:val="fontstyle21"/>
          <w:rFonts w:ascii="Arial" w:hAnsi="Arial" w:cs="Arial"/>
          <w:sz w:val="22"/>
          <w:szCs w:val="22"/>
        </w:rPr>
        <w:t xml:space="preserve"> </w:t>
      </w:r>
    </w:p>
    <w:p w14:paraId="4DFE319C" w14:textId="097E3D6D" w:rsidR="00F76F75" w:rsidRPr="00284889" w:rsidRDefault="00F76F75"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Portret Mickiewicza</w:t>
      </w:r>
      <w:r w:rsidR="00570BBC">
        <w:rPr>
          <w:rStyle w:val="fontstyle21"/>
          <w:rFonts w:ascii="Arial" w:hAnsi="Arial" w:cs="Arial"/>
          <w:b/>
          <w:bCs/>
          <w:i/>
          <w:iCs/>
          <w:sz w:val="22"/>
          <w:szCs w:val="22"/>
          <w:lang w:eastAsia="en-US"/>
        </w:rPr>
        <w:t xml:space="preserve"> </w:t>
      </w:r>
      <w:r w:rsidR="00570BBC" w:rsidRPr="00570BBC">
        <w:rPr>
          <w:rStyle w:val="fontstyle21"/>
          <w:rFonts w:ascii="Arial" w:hAnsi="Arial" w:cs="Arial"/>
          <w:b/>
          <w:bCs/>
          <w:i/>
          <w:iCs/>
          <w:sz w:val="22"/>
          <w:szCs w:val="22"/>
          <w:highlight w:val="lightGray"/>
          <w:lang w:eastAsia="en-US"/>
        </w:rPr>
        <w:t>1szt.</w:t>
      </w:r>
    </w:p>
    <w:p w14:paraId="6B92DEDF" w14:textId="77777777" w:rsidR="00853413" w:rsidRPr="00284889" w:rsidRDefault="00853413" w:rsidP="000B202C">
      <w:pPr>
        <w:spacing w:line="276" w:lineRule="auto"/>
        <w:rPr>
          <w:rStyle w:val="fontstyle21"/>
          <w:rFonts w:ascii="Arial" w:hAnsi="Arial" w:cs="Arial"/>
          <w:sz w:val="22"/>
          <w:szCs w:val="22"/>
        </w:rPr>
      </w:pPr>
      <w:r w:rsidRPr="00284889">
        <w:rPr>
          <w:rStyle w:val="fontstyle21"/>
          <w:rFonts w:ascii="Arial" w:hAnsi="Arial" w:cs="Arial"/>
          <w:sz w:val="22"/>
          <w:szCs w:val="22"/>
        </w:rPr>
        <w:t xml:space="preserve">Zgodnie z rysunkiem architektury. </w:t>
      </w:r>
    </w:p>
    <w:p w14:paraId="08F96C06" w14:textId="19022932" w:rsidR="00F76F75" w:rsidRPr="00284889" w:rsidRDefault="00F76F75"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Siedziska</w:t>
      </w:r>
      <w:r w:rsidR="00570BBC">
        <w:rPr>
          <w:rStyle w:val="fontstyle21"/>
          <w:rFonts w:ascii="Arial" w:hAnsi="Arial" w:cs="Arial"/>
          <w:b/>
          <w:bCs/>
          <w:i/>
          <w:iCs/>
          <w:sz w:val="22"/>
          <w:szCs w:val="22"/>
          <w:lang w:eastAsia="en-US"/>
        </w:rPr>
        <w:t xml:space="preserve"> </w:t>
      </w:r>
      <w:r w:rsidR="00570BBC" w:rsidRPr="00570BBC">
        <w:rPr>
          <w:rStyle w:val="fontstyle21"/>
          <w:rFonts w:ascii="Arial" w:hAnsi="Arial" w:cs="Arial"/>
          <w:b/>
          <w:bCs/>
          <w:i/>
          <w:iCs/>
          <w:sz w:val="22"/>
          <w:szCs w:val="22"/>
          <w:highlight w:val="lightGray"/>
          <w:lang w:eastAsia="en-US"/>
        </w:rPr>
        <w:t>dokładna ilość zg. z rysunkiem zestawienia wyposażenia</w:t>
      </w:r>
      <w:r w:rsidR="00570BBC">
        <w:rPr>
          <w:rStyle w:val="fontstyle21"/>
          <w:rFonts w:ascii="Arial" w:hAnsi="Arial" w:cs="Arial"/>
          <w:b/>
          <w:bCs/>
          <w:i/>
          <w:iCs/>
          <w:sz w:val="22"/>
          <w:szCs w:val="22"/>
          <w:lang w:eastAsia="en-US"/>
        </w:rPr>
        <w:t xml:space="preserve"> </w:t>
      </w:r>
    </w:p>
    <w:p w14:paraId="0BECD3C3" w14:textId="6D107CE5" w:rsidR="00853413" w:rsidRDefault="00304FFE" w:rsidP="000B202C">
      <w:pPr>
        <w:spacing w:line="276" w:lineRule="auto"/>
        <w:rPr>
          <w:rStyle w:val="fontstyle21"/>
          <w:rFonts w:ascii="Arial" w:hAnsi="Arial" w:cs="Arial"/>
          <w:sz w:val="22"/>
          <w:szCs w:val="22"/>
        </w:rPr>
      </w:pPr>
      <w:r w:rsidRPr="00284889">
        <w:rPr>
          <w:rStyle w:val="fontstyle21"/>
          <w:rFonts w:ascii="Arial" w:hAnsi="Arial" w:cs="Arial"/>
          <w:sz w:val="22"/>
          <w:szCs w:val="22"/>
        </w:rPr>
        <w:t xml:space="preserve">Siedziska modułowe. Opis poszczególnych modułów zg. z rysunkiem zestawienia wyposażenia. </w:t>
      </w:r>
    </w:p>
    <w:p w14:paraId="2FC5B23A" w14:textId="6446604E" w:rsidR="00491448" w:rsidRDefault="00491448" w:rsidP="000B202C">
      <w:pPr>
        <w:spacing w:line="276" w:lineRule="auto"/>
        <w:rPr>
          <w:rStyle w:val="fontstyle21"/>
          <w:rFonts w:ascii="Arial" w:hAnsi="Arial" w:cs="Arial"/>
          <w:sz w:val="22"/>
          <w:szCs w:val="22"/>
        </w:rPr>
      </w:pPr>
      <w:r>
        <w:rPr>
          <w:rStyle w:val="fontstyle21"/>
          <w:rFonts w:ascii="Arial" w:hAnsi="Arial" w:cs="Arial"/>
          <w:noProof/>
          <w:sz w:val="22"/>
          <w:szCs w:val="22"/>
        </w:rPr>
        <w:drawing>
          <wp:inline distT="0" distB="0" distL="0" distR="0" wp14:anchorId="0A7B983D" wp14:editId="45203EAA">
            <wp:extent cx="2139950" cy="2139950"/>
            <wp:effectExtent l="0" t="0" r="0" b="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39950" cy="2139950"/>
                    </a:xfrm>
                    <a:prstGeom prst="rect">
                      <a:avLst/>
                    </a:prstGeom>
                    <a:noFill/>
                    <a:ln>
                      <a:noFill/>
                    </a:ln>
                  </pic:spPr>
                </pic:pic>
              </a:graphicData>
            </a:graphic>
          </wp:inline>
        </w:drawing>
      </w:r>
    </w:p>
    <w:p w14:paraId="19B921EA" w14:textId="59E158BD" w:rsidR="00350B62" w:rsidRDefault="00350B62" w:rsidP="000B202C">
      <w:pPr>
        <w:spacing w:after="0" w:line="276" w:lineRule="auto"/>
        <w:rPr>
          <w:rFonts w:ascii="Arial" w:hAnsi="Arial" w:cs="Arial"/>
          <w:i/>
          <w:iCs/>
          <w:sz w:val="18"/>
          <w:szCs w:val="18"/>
          <w:lang w:eastAsia="pl-PL"/>
        </w:rPr>
      </w:pPr>
      <w:r>
        <w:rPr>
          <w:rFonts w:ascii="Arial" w:hAnsi="Arial" w:cs="Arial"/>
          <w:i/>
          <w:iCs/>
          <w:sz w:val="18"/>
          <w:szCs w:val="18"/>
          <w:lang w:eastAsia="pl-PL"/>
        </w:rPr>
        <w:t>Moduł jednoosobowy</w:t>
      </w:r>
    </w:p>
    <w:p w14:paraId="7AE98E36" w14:textId="77777777" w:rsidR="00350B62" w:rsidRDefault="00350B62" w:rsidP="000B202C">
      <w:pPr>
        <w:spacing w:line="276" w:lineRule="auto"/>
        <w:rPr>
          <w:rStyle w:val="fontstyle21"/>
          <w:rFonts w:ascii="Arial" w:hAnsi="Arial" w:cs="Arial"/>
          <w:sz w:val="22"/>
          <w:szCs w:val="22"/>
        </w:rPr>
      </w:pPr>
    </w:p>
    <w:p w14:paraId="244774A1" w14:textId="1BF5B8E0" w:rsidR="00EF69FD" w:rsidRDefault="00491448" w:rsidP="000B202C">
      <w:pPr>
        <w:spacing w:line="276" w:lineRule="auto"/>
        <w:rPr>
          <w:rStyle w:val="fontstyle21"/>
          <w:rFonts w:ascii="Arial" w:hAnsi="Arial" w:cs="Arial"/>
          <w:sz w:val="22"/>
          <w:szCs w:val="22"/>
        </w:rPr>
      </w:pPr>
      <w:r>
        <w:rPr>
          <w:rStyle w:val="fontstyle21"/>
          <w:rFonts w:ascii="Arial" w:hAnsi="Arial" w:cs="Arial"/>
          <w:noProof/>
          <w:sz w:val="22"/>
          <w:szCs w:val="22"/>
        </w:rPr>
        <w:lastRenderedPageBreak/>
        <w:drawing>
          <wp:inline distT="0" distB="0" distL="0" distR="0" wp14:anchorId="3FB615A2" wp14:editId="47D3D571">
            <wp:extent cx="1983557" cy="2870200"/>
            <wp:effectExtent l="0" t="0" r="0" b="635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86730" cy="2874791"/>
                    </a:xfrm>
                    <a:prstGeom prst="rect">
                      <a:avLst/>
                    </a:prstGeom>
                    <a:noFill/>
                    <a:ln>
                      <a:noFill/>
                    </a:ln>
                  </pic:spPr>
                </pic:pic>
              </a:graphicData>
            </a:graphic>
          </wp:inline>
        </w:drawing>
      </w:r>
    </w:p>
    <w:p w14:paraId="7EC83E21" w14:textId="0BDA3F13" w:rsidR="00350B62" w:rsidRDefault="00350B62" w:rsidP="000B202C">
      <w:pPr>
        <w:spacing w:after="0" w:line="276" w:lineRule="auto"/>
        <w:rPr>
          <w:rFonts w:ascii="Arial" w:hAnsi="Arial" w:cs="Arial"/>
          <w:i/>
          <w:iCs/>
          <w:sz w:val="18"/>
          <w:szCs w:val="18"/>
          <w:lang w:eastAsia="pl-PL"/>
        </w:rPr>
      </w:pPr>
      <w:r>
        <w:rPr>
          <w:rFonts w:ascii="Arial" w:hAnsi="Arial" w:cs="Arial"/>
          <w:i/>
          <w:iCs/>
          <w:sz w:val="18"/>
          <w:szCs w:val="18"/>
          <w:lang w:eastAsia="pl-PL"/>
        </w:rPr>
        <w:t>Moduł jednoosobowy z wysokim oparciem</w:t>
      </w:r>
    </w:p>
    <w:p w14:paraId="3CC22312" w14:textId="77777777" w:rsidR="00350B62" w:rsidRDefault="00350B62" w:rsidP="000B202C">
      <w:pPr>
        <w:spacing w:line="276" w:lineRule="auto"/>
        <w:rPr>
          <w:rStyle w:val="fontstyle21"/>
          <w:rFonts w:ascii="Arial" w:hAnsi="Arial" w:cs="Arial"/>
          <w:sz w:val="22"/>
          <w:szCs w:val="22"/>
        </w:rPr>
      </w:pPr>
    </w:p>
    <w:p w14:paraId="57E20BEA" w14:textId="77777777" w:rsidR="00350B62" w:rsidRDefault="00EF69FD" w:rsidP="000B202C">
      <w:pPr>
        <w:spacing w:line="276" w:lineRule="auto"/>
        <w:rPr>
          <w:rStyle w:val="fontstyle21"/>
          <w:rFonts w:ascii="Arial" w:hAnsi="Arial" w:cs="Arial"/>
          <w:sz w:val="22"/>
          <w:szCs w:val="22"/>
        </w:rPr>
      </w:pPr>
      <w:r>
        <w:rPr>
          <w:rStyle w:val="fontstyle21"/>
          <w:rFonts w:ascii="Arial" w:hAnsi="Arial" w:cs="Arial"/>
          <w:noProof/>
          <w:sz w:val="22"/>
          <w:szCs w:val="22"/>
        </w:rPr>
        <w:drawing>
          <wp:inline distT="0" distB="0" distL="0" distR="0" wp14:anchorId="284AE0F4" wp14:editId="7A694863">
            <wp:extent cx="4064000" cy="2594329"/>
            <wp:effectExtent l="0" t="0" r="0" b="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65761" cy="2595453"/>
                    </a:xfrm>
                    <a:prstGeom prst="rect">
                      <a:avLst/>
                    </a:prstGeom>
                    <a:noFill/>
                    <a:ln>
                      <a:noFill/>
                    </a:ln>
                  </pic:spPr>
                </pic:pic>
              </a:graphicData>
            </a:graphic>
          </wp:inline>
        </w:drawing>
      </w:r>
    </w:p>
    <w:p w14:paraId="15EFF9CF" w14:textId="515333D4" w:rsidR="00350B62" w:rsidRDefault="00350B62" w:rsidP="000B202C">
      <w:pPr>
        <w:spacing w:after="0" w:line="276" w:lineRule="auto"/>
        <w:rPr>
          <w:rFonts w:ascii="Arial" w:hAnsi="Arial" w:cs="Arial"/>
          <w:i/>
          <w:iCs/>
          <w:sz w:val="18"/>
          <w:szCs w:val="18"/>
          <w:lang w:eastAsia="pl-PL"/>
        </w:rPr>
      </w:pPr>
      <w:r>
        <w:rPr>
          <w:rFonts w:ascii="Arial" w:hAnsi="Arial" w:cs="Arial"/>
          <w:i/>
          <w:iCs/>
          <w:sz w:val="18"/>
          <w:szCs w:val="18"/>
          <w:lang w:eastAsia="pl-PL"/>
        </w:rPr>
        <w:t>Moduł dwuosobowy z niskim oparciem</w:t>
      </w:r>
    </w:p>
    <w:p w14:paraId="1AE41C51" w14:textId="2AB75FC7" w:rsidR="00491448" w:rsidRDefault="00EF69FD" w:rsidP="000B202C">
      <w:pPr>
        <w:spacing w:line="276" w:lineRule="auto"/>
        <w:rPr>
          <w:rStyle w:val="fontstyle21"/>
          <w:rFonts w:ascii="Arial" w:hAnsi="Arial" w:cs="Arial"/>
          <w:sz w:val="22"/>
          <w:szCs w:val="22"/>
        </w:rPr>
      </w:pPr>
      <w:r>
        <w:rPr>
          <w:rStyle w:val="fontstyle21"/>
          <w:rFonts w:ascii="Arial" w:hAnsi="Arial" w:cs="Arial"/>
          <w:noProof/>
          <w:sz w:val="22"/>
          <w:szCs w:val="22"/>
        </w:rPr>
        <w:drawing>
          <wp:inline distT="0" distB="0" distL="0" distR="0" wp14:anchorId="2962E6BC" wp14:editId="3A755CBF">
            <wp:extent cx="2032000" cy="2324100"/>
            <wp:effectExtent l="0" t="0" r="635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32000" cy="2324100"/>
                    </a:xfrm>
                    <a:prstGeom prst="rect">
                      <a:avLst/>
                    </a:prstGeom>
                    <a:noFill/>
                    <a:ln>
                      <a:noFill/>
                    </a:ln>
                  </pic:spPr>
                </pic:pic>
              </a:graphicData>
            </a:graphic>
          </wp:inline>
        </w:drawing>
      </w:r>
    </w:p>
    <w:p w14:paraId="071E569A" w14:textId="339992B3" w:rsidR="00350B62" w:rsidRDefault="00350B62" w:rsidP="000B202C">
      <w:pPr>
        <w:spacing w:after="0" w:line="276" w:lineRule="auto"/>
        <w:rPr>
          <w:rFonts w:ascii="Arial" w:hAnsi="Arial" w:cs="Arial"/>
          <w:i/>
          <w:iCs/>
          <w:sz w:val="18"/>
          <w:szCs w:val="18"/>
          <w:lang w:eastAsia="pl-PL"/>
        </w:rPr>
      </w:pPr>
      <w:r>
        <w:rPr>
          <w:rFonts w:ascii="Arial" w:hAnsi="Arial" w:cs="Arial"/>
          <w:i/>
          <w:iCs/>
          <w:sz w:val="18"/>
          <w:szCs w:val="18"/>
          <w:lang w:eastAsia="pl-PL"/>
        </w:rPr>
        <w:t>Moduł jednoosobowy z niskim oparciem</w:t>
      </w:r>
    </w:p>
    <w:p w14:paraId="4E82B31E" w14:textId="77777777" w:rsidR="00350B62" w:rsidRDefault="00350B62" w:rsidP="000B202C">
      <w:pPr>
        <w:spacing w:line="276" w:lineRule="auto"/>
        <w:rPr>
          <w:rStyle w:val="fontstyle21"/>
          <w:rFonts w:ascii="Arial" w:hAnsi="Arial" w:cs="Arial"/>
          <w:sz w:val="22"/>
          <w:szCs w:val="22"/>
        </w:rPr>
      </w:pPr>
    </w:p>
    <w:p w14:paraId="4C9EE3EA" w14:textId="10784D96" w:rsidR="00EF69FD" w:rsidRPr="00785167" w:rsidRDefault="00EF69FD" w:rsidP="000B202C">
      <w:pPr>
        <w:pStyle w:val="OPISIS"/>
        <w:numPr>
          <w:ilvl w:val="0"/>
          <w:numId w:val="83"/>
        </w:numPr>
        <w:spacing w:line="276" w:lineRule="auto"/>
        <w:ind w:left="0" w:firstLine="0"/>
      </w:pPr>
      <w:r w:rsidRPr="00785167">
        <w:lastRenderedPageBreak/>
        <w:t>Fotel z oparciem występuje jako pojedynczy element lub jako system siedzisk modułowych o prostych geometrycznych liniach. Jako element systemowy posiada możliwość łączenia go z innymi elementami systemu</w:t>
      </w:r>
      <w:r>
        <w:t>.</w:t>
      </w:r>
    </w:p>
    <w:p w14:paraId="069A7016" w14:textId="01703CCD" w:rsidR="00EF69FD" w:rsidRPr="00785167" w:rsidRDefault="00EF69FD" w:rsidP="000B202C">
      <w:pPr>
        <w:pStyle w:val="OPISIS"/>
        <w:numPr>
          <w:ilvl w:val="0"/>
          <w:numId w:val="83"/>
        </w:numPr>
        <w:spacing w:line="276" w:lineRule="auto"/>
        <w:ind w:left="0" w:firstLine="0"/>
      </w:pPr>
      <w:r w:rsidRPr="00785167">
        <w:t xml:space="preserve">Nogi chromowane.  </w:t>
      </w:r>
    </w:p>
    <w:p w14:paraId="6DCABAEE" w14:textId="00108E37" w:rsidR="00EF69FD" w:rsidRPr="00785167" w:rsidRDefault="00EF69FD" w:rsidP="000B202C">
      <w:pPr>
        <w:pStyle w:val="OPISIS"/>
        <w:numPr>
          <w:ilvl w:val="0"/>
          <w:numId w:val="83"/>
        </w:numPr>
        <w:spacing w:line="276" w:lineRule="auto"/>
        <w:ind w:left="0" w:firstLine="0"/>
      </w:pPr>
      <w:r w:rsidRPr="00785167">
        <w:t>Konstrukcja wewnętrzna fotela wykonana z elementów litego drewna</w:t>
      </w:r>
      <w:r>
        <w:t>/</w:t>
      </w:r>
      <w:r w:rsidRPr="00785167">
        <w:t>płyty wiórowej</w:t>
      </w:r>
      <w:r>
        <w:t>/</w:t>
      </w:r>
      <w:r w:rsidRPr="00785167">
        <w:t>sklejki oraz pasów tapicerskich.</w:t>
      </w:r>
    </w:p>
    <w:p w14:paraId="15722C7B" w14:textId="77777777" w:rsidR="00EF69FD" w:rsidRPr="00785167" w:rsidRDefault="00EF69FD" w:rsidP="000B202C">
      <w:pPr>
        <w:pStyle w:val="OPISIS"/>
        <w:numPr>
          <w:ilvl w:val="0"/>
          <w:numId w:val="83"/>
        </w:numPr>
        <w:spacing w:line="276" w:lineRule="auto"/>
        <w:ind w:left="0" w:firstLine="0"/>
        <w:rPr>
          <w:noProof/>
        </w:rPr>
      </w:pPr>
      <w:r w:rsidRPr="00785167">
        <w:t>W celu zapewnienia komfortu użytkownika, jak i wysokiej trwałości konstrukcji siedzisko wyłożone trudnopalną pianką ciętą o gęstość 35-40 kg/m</w:t>
      </w:r>
      <w:r w:rsidRPr="00785167">
        <w:rPr>
          <w:vertAlign w:val="superscript"/>
        </w:rPr>
        <w:t>3</w:t>
      </w:r>
      <w:r w:rsidRPr="00785167">
        <w:t xml:space="preserve"> oraz trudnopalną pianką wylewaną o gęstości 80 kg/m</w:t>
      </w:r>
      <w:r w:rsidRPr="00785167">
        <w:rPr>
          <w:vertAlign w:val="superscript"/>
        </w:rPr>
        <w:t>3</w:t>
      </w:r>
      <w:r w:rsidRPr="00785167">
        <w:t>; oparcie wyłożone trudnopalną pianką ciętą o gęstość 35 i 40 kg/m</w:t>
      </w:r>
      <w:r w:rsidRPr="00785167">
        <w:rPr>
          <w:vertAlign w:val="superscript"/>
        </w:rPr>
        <w:t>3</w:t>
      </w:r>
    </w:p>
    <w:p w14:paraId="58213370" w14:textId="77777777" w:rsidR="00EF69FD" w:rsidRPr="00785167" w:rsidRDefault="00EF69FD" w:rsidP="000B202C">
      <w:pPr>
        <w:pStyle w:val="OPISIS"/>
        <w:numPr>
          <w:ilvl w:val="0"/>
          <w:numId w:val="83"/>
        </w:numPr>
        <w:spacing w:line="276" w:lineRule="auto"/>
        <w:ind w:left="0" w:firstLine="0"/>
      </w:pPr>
      <w:r w:rsidRPr="00785167">
        <w:t>Pianki fotela wykonane w technologii pianek trudnopalnych. Załączyć oświadczenie producenta o możliwości wykonania siedzisk z pianek trudnopalnych dla przedmiotowego postępowania wraz z świadectwem z badań potwierdzających klasę trudnopalności pianek zgodnych z normą PN EN 1021:1:2</w:t>
      </w:r>
    </w:p>
    <w:p w14:paraId="0CBF37D7" w14:textId="162C93D2" w:rsidR="00EF69FD" w:rsidRDefault="00EF69FD" w:rsidP="000B202C">
      <w:pPr>
        <w:pStyle w:val="OPISIS"/>
        <w:numPr>
          <w:ilvl w:val="0"/>
          <w:numId w:val="83"/>
        </w:numPr>
        <w:spacing w:line="276" w:lineRule="auto"/>
        <w:ind w:left="0" w:firstLine="0"/>
      </w:pPr>
      <w:r w:rsidRPr="00785167">
        <w:rPr>
          <w:noProof/>
        </w:rPr>
        <w:t>Fotel w całości</w:t>
      </w:r>
      <w:r w:rsidRPr="00785167">
        <w:rPr>
          <w:vertAlign w:val="superscript"/>
        </w:rPr>
        <w:t xml:space="preserve"> </w:t>
      </w:r>
      <w:r w:rsidRPr="00785167">
        <w:t>tapicerowany tkaniną o składzie 100% TREVIRA CS, gramaturze min. 336 g/m</w:t>
      </w:r>
      <w:r w:rsidRPr="00785167">
        <w:rPr>
          <w:vertAlign w:val="superscript"/>
        </w:rPr>
        <w:t>2</w:t>
      </w:r>
      <w:r w:rsidRPr="00785167">
        <w:t xml:space="preserve">, odporności na ścieranie 100 000 cykli Martinadale`a ( BN EN ISO 12947-2), pilling 5 ( BN EN ISO 12945-2), trudnozapalność papieros (DIN EN 1021-1), zapałka (DIN EN1021-2), trudnozapalność (BS 5852 crib 5), trudnozapalność ( DIN 4102: B1); odporność na światło 7 (EN ISO 105-B02). </w:t>
      </w:r>
    </w:p>
    <w:p w14:paraId="472FAFD7" w14:textId="77777777" w:rsidR="00EF69FD" w:rsidRPr="00785167" w:rsidRDefault="00EF69FD" w:rsidP="000B202C">
      <w:pPr>
        <w:pStyle w:val="OPISIS"/>
        <w:spacing w:line="276" w:lineRule="auto"/>
      </w:pPr>
    </w:p>
    <w:p w14:paraId="216BE4AC" w14:textId="2C09C1D6" w:rsidR="00F76F75" w:rsidRPr="00350B62" w:rsidRDefault="00F76F75" w:rsidP="000B202C">
      <w:pPr>
        <w:pStyle w:val="Akapitzlist"/>
        <w:numPr>
          <w:ilvl w:val="0"/>
          <w:numId w:val="75"/>
        </w:numPr>
        <w:ind w:left="0" w:firstLine="0"/>
        <w:rPr>
          <w:rStyle w:val="fontstyle21"/>
          <w:rFonts w:ascii="Arial" w:hAnsi="Arial" w:cs="Arial"/>
          <w:b/>
          <w:bCs/>
          <w:i/>
          <w:iCs/>
          <w:sz w:val="22"/>
          <w:szCs w:val="22"/>
          <w:lang w:eastAsia="en-US"/>
        </w:rPr>
      </w:pPr>
      <w:r w:rsidRPr="00350B62">
        <w:rPr>
          <w:rStyle w:val="fontstyle21"/>
          <w:rFonts w:ascii="Arial" w:hAnsi="Arial" w:cs="Arial"/>
          <w:b/>
          <w:bCs/>
          <w:i/>
          <w:iCs/>
          <w:sz w:val="22"/>
          <w:szCs w:val="22"/>
          <w:lang w:eastAsia="en-US"/>
        </w:rPr>
        <w:t>Stoliki kawowe</w:t>
      </w:r>
      <w:r w:rsidR="00350B62" w:rsidRPr="00350B62">
        <w:rPr>
          <w:rStyle w:val="fontstyle21"/>
          <w:rFonts w:ascii="Arial" w:hAnsi="Arial" w:cs="Arial"/>
          <w:b/>
          <w:bCs/>
          <w:i/>
          <w:iCs/>
          <w:sz w:val="22"/>
          <w:szCs w:val="22"/>
          <w:lang w:eastAsia="en-US"/>
        </w:rPr>
        <w:t xml:space="preserve"> </w:t>
      </w:r>
      <w:r w:rsidR="00350B62" w:rsidRPr="00350B62">
        <w:rPr>
          <w:rStyle w:val="fontstyle21"/>
          <w:rFonts w:ascii="Arial" w:hAnsi="Arial" w:cs="Arial"/>
          <w:b/>
          <w:bCs/>
          <w:i/>
          <w:iCs/>
          <w:sz w:val="22"/>
          <w:szCs w:val="22"/>
          <w:highlight w:val="lightGray"/>
          <w:lang w:eastAsia="en-US"/>
        </w:rPr>
        <w:t>3szt.</w:t>
      </w:r>
    </w:p>
    <w:p w14:paraId="31EA97EE" w14:textId="3DD23537" w:rsidR="00304FFE" w:rsidRPr="00284889" w:rsidRDefault="00304FFE" w:rsidP="000B202C">
      <w:pPr>
        <w:pStyle w:val="Akapitzlist"/>
        <w:ind w:left="0"/>
        <w:rPr>
          <w:rStyle w:val="fontstyle21"/>
          <w:rFonts w:ascii="Arial" w:hAnsi="Arial" w:cs="Arial"/>
          <w:sz w:val="22"/>
          <w:szCs w:val="22"/>
          <w:lang w:eastAsia="en-US"/>
        </w:rPr>
      </w:pPr>
      <w:r w:rsidRPr="00284889">
        <w:rPr>
          <w:rStyle w:val="fontstyle21"/>
          <w:rFonts w:ascii="Arial" w:hAnsi="Arial" w:cs="Arial"/>
          <w:sz w:val="22"/>
          <w:szCs w:val="22"/>
          <w:lang w:eastAsia="en-US"/>
        </w:rPr>
        <w:t xml:space="preserve">Stolik kawowy z </w:t>
      </w:r>
      <w:r w:rsidR="0069655A" w:rsidRPr="00284889">
        <w:rPr>
          <w:rStyle w:val="fontstyle21"/>
          <w:rFonts w:ascii="Arial" w:hAnsi="Arial" w:cs="Arial"/>
          <w:sz w:val="22"/>
          <w:szCs w:val="22"/>
          <w:lang w:eastAsia="en-US"/>
        </w:rPr>
        <w:t>asymetrycznym</w:t>
      </w:r>
      <w:r w:rsidRPr="00284889">
        <w:rPr>
          <w:rStyle w:val="fontstyle21"/>
          <w:rFonts w:ascii="Arial" w:hAnsi="Arial" w:cs="Arial"/>
          <w:sz w:val="22"/>
          <w:szCs w:val="22"/>
          <w:lang w:eastAsia="en-US"/>
        </w:rPr>
        <w:t xml:space="preserve"> blatem </w:t>
      </w:r>
      <w:r w:rsidR="0069655A" w:rsidRPr="00284889">
        <w:rPr>
          <w:rStyle w:val="fontstyle21"/>
          <w:rFonts w:ascii="Arial" w:hAnsi="Arial" w:cs="Arial"/>
          <w:sz w:val="22"/>
          <w:szCs w:val="22"/>
          <w:lang w:eastAsia="en-US"/>
        </w:rPr>
        <w:t>laminowanym</w:t>
      </w:r>
      <w:r w:rsidRPr="00284889">
        <w:rPr>
          <w:rStyle w:val="fontstyle21"/>
          <w:rFonts w:ascii="Arial" w:hAnsi="Arial" w:cs="Arial"/>
          <w:sz w:val="22"/>
          <w:szCs w:val="22"/>
          <w:lang w:eastAsia="en-US"/>
        </w:rPr>
        <w:t xml:space="preserve">, nogi stalowe, czarne, blat biały. </w:t>
      </w:r>
      <w:r w:rsidR="0069655A" w:rsidRPr="00284889">
        <w:rPr>
          <w:rStyle w:val="fontstyle21"/>
          <w:rFonts w:ascii="Arial" w:hAnsi="Arial" w:cs="Arial"/>
          <w:sz w:val="22"/>
          <w:szCs w:val="22"/>
          <w:lang w:eastAsia="en-US"/>
        </w:rPr>
        <w:t xml:space="preserve">Wymiary: długość 87cm, wysokość 51cm, szerokość 67m. </w:t>
      </w:r>
    </w:p>
    <w:p w14:paraId="445061F6" w14:textId="77777777" w:rsidR="00226122" w:rsidRPr="00284889" w:rsidRDefault="00226122" w:rsidP="000B202C">
      <w:pPr>
        <w:pStyle w:val="Akapitzlist"/>
        <w:ind w:left="0"/>
        <w:rPr>
          <w:rStyle w:val="fontstyle21"/>
          <w:rFonts w:ascii="Arial" w:hAnsi="Arial" w:cs="Arial"/>
          <w:sz w:val="22"/>
          <w:szCs w:val="22"/>
          <w:lang w:eastAsia="en-US"/>
        </w:rPr>
      </w:pPr>
    </w:p>
    <w:p w14:paraId="4EC4564E" w14:textId="3B74F5FF" w:rsidR="00F76F75" w:rsidRPr="00284889" w:rsidRDefault="00F76F75"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Krzesła komputerowe</w:t>
      </w:r>
      <w:r w:rsidR="00350B62">
        <w:rPr>
          <w:rStyle w:val="fontstyle21"/>
          <w:rFonts w:ascii="Arial" w:hAnsi="Arial" w:cs="Arial"/>
          <w:b/>
          <w:bCs/>
          <w:i/>
          <w:iCs/>
          <w:sz w:val="22"/>
          <w:szCs w:val="22"/>
          <w:lang w:eastAsia="en-US"/>
        </w:rPr>
        <w:t xml:space="preserve"> </w:t>
      </w:r>
      <w:r w:rsidR="00350B62" w:rsidRPr="00350B62">
        <w:rPr>
          <w:rStyle w:val="fontstyle21"/>
          <w:rFonts w:ascii="Arial" w:hAnsi="Arial" w:cs="Arial"/>
          <w:b/>
          <w:bCs/>
          <w:i/>
          <w:iCs/>
          <w:sz w:val="22"/>
          <w:szCs w:val="22"/>
          <w:highlight w:val="lightGray"/>
          <w:lang w:eastAsia="en-US"/>
        </w:rPr>
        <w:t>4szt.</w:t>
      </w:r>
    </w:p>
    <w:p w14:paraId="4CAD3613" w14:textId="5DB41524" w:rsidR="007E70FB" w:rsidRPr="00284889" w:rsidRDefault="007E70FB" w:rsidP="000B202C">
      <w:pPr>
        <w:spacing w:line="276" w:lineRule="auto"/>
        <w:rPr>
          <w:rStyle w:val="fontstyle21"/>
          <w:rFonts w:ascii="Arial" w:hAnsi="Arial" w:cs="Arial"/>
          <w:sz w:val="22"/>
          <w:szCs w:val="22"/>
        </w:rPr>
      </w:pPr>
      <w:r w:rsidRPr="00284889">
        <w:rPr>
          <w:rStyle w:val="fontstyle21"/>
          <w:rFonts w:ascii="Arial" w:hAnsi="Arial" w:cs="Arial"/>
          <w:sz w:val="22"/>
          <w:szCs w:val="22"/>
        </w:rPr>
        <w:t xml:space="preserve">Krzesło biurowe, tapicerowane, </w:t>
      </w:r>
      <w:r w:rsidR="00600307" w:rsidRPr="00284889">
        <w:rPr>
          <w:rStyle w:val="fontstyle21"/>
          <w:rFonts w:ascii="Arial" w:hAnsi="Arial" w:cs="Arial"/>
          <w:sz w:val="22"/>
          <w:szCs w:val="22"/>
        </w:rPr>
        <w:t>oparcie i stełaż z tworzywa w kolorze białym, siedzisko tapicerowane w kolorze granatowym.</w:t>
      </w:r>
    </w:p>
    <w:p w14:paraId="568BB4E8" w14:textId="3D84C8DB" w:rsidR="007E70FB" w:rsidRDefault="007E70FB" w:rsidP="000B202C">
      <w:pPr>
        <w:spacing w:line="276" w:lineRule="auto"/>
        <w:rPr>
          <w:rStyle w:val="fontstyle21"/>
          <w:rFonts w:ascii="Arial" w:hAnsi="Arial" w:cs="Arial"/>
          <w:b/>
          <w:bCs/>
          <w:i/>
          <w:iCs/>
          <w:sz w:val="22"/>
          <w:szCs w:val="22"/>
        </w:rPr>
      </w:pPr>
      <w:r w:rsidRPr="00284889">
        <w:rPr>
          <w:noProof/>
        </w:rPr>
        <w:drawing>
          <wp:inline distT="0" distB="0" distL="0" distR="0" wp14:anchorId="52E0612A" wp14:editId="005AFA5F">
            <wp:extent cx="1358900" cy="1768854"/>
            <wp:effectExtent l="0" t="0" r="0" b="3175"/>
            <wp:docPr id="65" name="Obraz 65" descr="AccisPro 150SFL-light-grey-P63P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ccisPro 150SFL-light-grey-P63PU"/>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14597" t="11810" r="7457" b="11679"/>
                    <a:stretch/>
                  </pic:blipFill>
                  <pic:spPr bwMode="auto">
                    <a:xfrm>
                      <a:off x="0" y="0"/>
                      <a:ext cx="1364915" cy="1776684"/>
                    </a:xfrm>
                    <a:prstGeom prst="rect">
                      <a:avLst/>
                    </a:prstGeom>
                    <a:noFill/>
                    <a:ln>
                      <a:noFill/>
                    </a:ln>
                    <a:extLst>
                      <a:ext uri="{53640926-AAD7-44D8-BBD7-CCE9431645EC}">
                        <a14:shadowObscured xmlns:a14="http://schemas.microsoft.com/office/drawing/2010/main"/>
                      </a:ext>
                    </a:extLst>
                  </pic:spPr>
                </pic:pic>
              </a:graphicData>
            </a:graphic>
          </wp:inline>
        </w:drawing>
      </w:r>
    </w:p>
    <w:p w14:paraId="502094AA" w14:textId="558DBA5B" w:rsidR="00D40AE4" w:rsidRDefault="00D40AE4" w:rsidP="000B202C">
      <w:pPr>
        <w:spacing w:after="0" w:line="276" w:lineRule="auto"/>
        <w:rPr>
          <w:rFonts w:ascii="Arial" w:hAnsi="Arial" w:cs="Arial"/>
          <w:i/>
          <w:iCs/>
          <w:sz w:val="18"/>
          <w:szCs w:val="18"/>
          <w:lang w:eastAsia="pl-PL"/>
        </w:rPr>
      </w:pPr>
      <w:r>
        <w:rPr>
          <w:rFonts w:ascii="Arial" w:hAnsi="Arial" w:cs="Arial"/>
          <w:i/>
          <w:iCs/>
          <w:sz w:val="18"/>
          <w:szCs w:val="18"/>
          <w:lang w:eastAsia="pl-PL"/>
        </w:rPr>
        <w:t>Krzesło obrotowe referencyjne</w:t>
      </w:r>
    </w:p>
    <w:p w14:paraId="36B9CA6B" w14:textId="77777777" w:rsidR="00226122" w:rsidRPr="00284889" w:rsidRDefault="00226122" w:rsidP="000B202C">
      <w:pPr>
        <w:spacing w:line="276" w:lineRule="auto"/>
        <w:rPr>
          <w:rStyle w:val="fontstyle21"/>
          <w:rFonts w:ascii="Arial" w:hAnsi="Arial" w:cs="Arial"/>
          <w:b/>
          <w:bCs/>
          <w:i/>
          <w:iCs/>
          <w:sz w:val="22"/>
          <w:szCs w:val="22"/>
        </w:rPr>
      </w:pPr>
    </w:p>
    <w:p w14:paraId="0FC7C2DE" w14:textId="6B80494E" w:rsidR="00F76F75" w:rsidRPr="00284889" w:rsidRDefault="00F76F75"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Śmietniki</w:t>
      </w:r>
      <w:r w:rsidR="00350B62">
        <w:rPr>
          <w:rStyle w:val="fontstyle21"/>
          <w:rFonts w:ascii="Arial" w:hAnsi="Arial" w:cs="Arial"/>
          <w:b/>
          <w:bCs/>
          <w:i/>
          <w:iCs/>
          <w:sz w:val="22"/>
          <w:szCs w:val="22"/>
          <w:lang w:eastAsia="en-US"/>
        </w:rPr>
        <w:t xml:space="preserve"> </w:t>
      </w:r>
      <w:r w:rsidR="00350B62" w:rsidRPr="00350B62">
        <w:rPr>
          <w:rStyle w:val="fontstyle21"/>
          <w:rFonts w:ascii="Arial" w:hAnsi="Arial" w:cs="Arial"/>
          <w:b/>
          <w:bCs/>
          <w:i/>
          <w:iCs/>
          <w:sz w:val="22"/>
          <w:szCs w:val="22"/>
          <w:highlight w:val="lightGray"/>
          <w:lang w:eastAsia="en-US"/>
        </w:rPr>
        <w:t>2szt.</w:t>
      </w:r>
    </w:p>
    <w:p w14:paraId="158FF32A" w14:textId="2FA341D5" w:rsidR="00226122" w:rsidRPr="00284889" w:rsidRDefault="00BD7D7E" w:rsidP="000B202C">
      <w:pPr>
        <w:pStyle w:val="Akapitzlist"/>
        <w:ind w:left="0"/>
        <w:rPr>
          <w:rStyle w:val="fontstyle21"/>
          <w:rFonts w:ascii="Arial" w:hAnsi="Arial" w:cs="Arial"/>
          <w:sz w:val="22"/>
          <w:szCs w:val="22"/>
          <w:lang w:eastAsia="en-US"/>
        </w:rPr>
      </w:pPr>
      <w:r w:rsidRPr="00284889">
        <w:rPr>
          <w:rStyle w:val="fontstyle21"/>
          <w:rFonts w:ascii="Arial" w:hAnsi="Arial" w:cs="Arial"/>
          <w:sz w:val="22"/>
          <w:szCs w:val="22"/>
          <w:lang w:eastAsia="en-US"/>
        </w:rPr>
        <w:t xml:space="preserve">Kosze na odpady, z możliwością segregacji. # pojemniki po 44l, obudowa ze stali nierdzewnej. </w:t>
      </w:r>
    </w:p>
    <w:p w14:paraId="25215329" w14:textId="3933162B" w:rsidR="00BD7D7E" w:rsidRDefault="00BD7D7E" w:rsidP="000B202C">
      <w:pPr>
        <w:pStyle w:val="Akapitzlist"/>
        <w:ind w:left="0"/>
        <w:rPr>
          <w:rStyle w:val="fontstyle21"/>
          <w:rFonts w:ascii="Arial" w:hAnsi="Arial" w:cs="Arial"/>
          <w:b/>
          <w:bCs/>
          <w:i/>
          <w:iCs/>
          <w:sz w:val="22"/>
          <w:szCs w:val="22"/>
          <w:lang w:eastAsia="en-US"/>
        </w:rPr>
      </w:pPr>
      <w:r w:rsidRPr="00284889">
        <w:rPr>
          <w:noProof/>
        </w:rPr>
        <w:lastRenderedPageBreak/>
        <w:drawing>
          <wp:inline distT="0" distB="0" distL="0" distR="0" wp14:anchorId="5AFA0EA8" wp14:editId="20EB93DA">
            <wp:extent cx="2463800" cy="2463800"/>
            <wp:effectExtent l="0" t="0" r="0" b="0"/>
            <wp:docPr id="56" name="Obraz 56" descr="Kosz do segregacji śmieci, 3x 44 l, ze stali nierdzew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sz do segregacji śmieci, 3x 44 l, ze stali nierdzewnej"/>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63800" cy="2463800"/>
                    </a:xfrm>
                    <a:prstGeom prst="rect">
                      <a:avLst/>
                    </a:prstGeom>
                    <a:noFill/>
                    <a:ln>
                      <a:noFill/>
                    </a:ln>
                  </pic:spPr>
                </pic:pic>
              </a:graphicData>
            </a:graphic>
          </wp:inline>
        </w:drawing>
      </w:r>
    </w:p>
    <w:p w14:paraId="55332CDA" w14:textId="3ECCDFC4" w:rsidR="00D40AE4" w:rsidRDefault="00D40AE4" w:rsidP="000B202C">
      <w:pPr>
        <w:spacing w:after="0" w:line="276" w:lineRule="auto"/>
        <w:rPr>
          <w:rFonts w:ascii="Arial" w:hAnsi="Arial" w:cs="Arial"/>
          <w:i/>
          <w:iCs/>
          <w:sz w:val="18"/>
          <w:szCs w:val="18"/>
          <w:lang w:eastAsia="pl-PL"/>
        </w:rPr>
      </w:pPr>
      <w:r>
        <w:rPr>
          <w:rFonts w:ascii="Arial" w:hAnsi="Arial" w:cs="Arial"/>
          <w:i/>
          <w:iCs/>
          <w:sz w:val="18"/>
          <w:szCs w:val="18"/>
          <w:lang w:eastAsia="pl-PL"/>
        </w:rPr>
        <w:t>Kosze na odpady referencyjne</w:t>
      </w:r>
    </w:p>
    <w:p w14:paraId="77E632AE" w14:textId="77777777" w:rsidR="00D40AE4" w:rsidRPr="00284889" w:rsidRDefault="00D40AE4" w:rsidP="000B202C">
      <w:pPr>
        <w:pStyle w:val="Akapitzlist"/>
        <w:ind w:left="0"/>
        <w:rPr>
          <w:rStyle w:val="fontstyle21"/>
          <w:rFonts w:ascii="Arial" w:hAnsi="Arial" w:cs="Arial"/>
          <w:b/>
          <w:bCs/>
          <w:i/>
          <w:iCs/>
          <w:sz w:val="22"/>
          <w:szCs w:val="22"/>
          <w:lang w:eastAsia="en-US"/>
        </w:rPr>
      </w:pPr>
    </w:p>
    <w:p w14:paraId="491A8288" w14:textId="23FD797A" w:rsidR="00F76F75" w:rsidRPr="00284889" w:rsidRDefault="00F76F75"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Gabloty</w:t>
      </w:r>
      <w:r w:rsidR="00350B62">
        <w:rPr>
          <w:rStyle w:val="fontstyle21"/>
          <w:rFonts w:ascii="Arial" w:hAnsi="Arial" w:cs="Arial"/>
          <w:b/>
          <w:bCs/>
          <w:i/>
          <w:iCs/>
          <w:sz w:val="22"/>
          <w:szCs w:val="22"/>
          <w:lang w:eastAsia="en-US"/>
        </w:rPr>
        <w:t xml:space="preserve"> </w:t>
      </w:r>
      <w:r w:rsidR="00350B62" w:rsidRPr="00350B62">
        <w:rPr>
          <w:rStyle w:val="fontstyle21"/>
          <w:rFonts w:ascii="Arial" w:hAnsi="Arial" w:cs="Arial"/>
          <w:b/>
          <w:bCs/>
          <w:i/>
          <w:iCs/>
          <w:sz w:val="22"/>
          <w:szCs w:val="22"/>
          <w:highlight w:val="lightGray"/>
          <w:lang w:eastAsia="en-US"/>
        </w:rPr>
        <w:t>ilość zg. z rysunkami architektury</w:t>
      </w:r>
    </w:p>
    <w:p w14:paraId="6A08C901" w14:textId="6FEA670A" w:rsidR="007E70FB" w:rsidRPr="00284889" w:rsidRDefault="007E70FB" w:rsidP="000B202C">
      <w:pPr>
        <w:pStyle w:val="Akapitzlist"/>
        <w:ind w:left="0"/>
        <w:rPr>
          <w:rStyle w:val="fontstyle21"/>
          <w:rFonts w:ascii="Arial" w:hAnsi="Arial" w:cs="Arial"/>
          <w:sz w:val="22"/>
          <w:szCs w:val="22"/>
          <w:lang w:eastAsia="en-US"/>
        </w:rPr>
      </w:pPr>
      <w:r w:rsidRPr="00284889">
        <w:rPr>
          <w:rStyle w:val="fontstyle21"/>
          <w:rFonts w:ascii="Arial" w:hAnsi="Arial" w:cs="Arial"/>
          <w:sz w:val="22"/>
          <w:szCs w:val="22"/>
          <w:lang w:eastAsia="en-US"/>
        </w:rPr>
        <w:t>Gabloty</w:t>
      </w:r>
      <w:r w:rsidR="00BD7D7E" w:rsidRPr="00284889">
        <w:rPr>
          <w:rStyle w:val="fontstyle21"/>
          <w:rFonts w:ascii="Arial" w:hAnsi="Arial" w:cs="Arial"/>
          <w:sz w:val="22"/>
          <w:szCs w:val="22"/>
          <w:lang w:eastAsia="en-US"/>
        </w:rPr>
        <w:t xml:space="preserve"> szklane, ze szkła bezpiecznego, przezroczystego, stelaż czarny. </w:t>
      </w:r>
      <w:r w:rsidRPr="00284889">
        <w:rPr>
          <w:rStyle w:val="fontstyle21"/>
          <w:rFonts w:ascii="Arial" w:hAnsi="Arial" w:cs="Arial"/>
          <w:sz w:val="22"/>
          <w:szCs w:val="22"/>
          <w:lang w:eastAsia="en-US"/>
        </w:rPr>
        <w:t xml:space="preserve"> Wymiary zg. z rysunkami arch. </w:t>
      </w:r>
      <w:r w:rsidR="00387639" w:rsidRPr="00284889">
        <w:rPr>
          <w:rStyle w:val="fontstyle21"/>
          <w:rFonts w:ascii="Arial" w:hAnsi="Arial" w:cs="Arial"/>
          <w:sz w:val="22"/>
          <w:szCs w:val="22"/>
          <w:lang w:eastAsia="en-US"/>
        </w:rPr>
        <w:t>W środku półki</w:t>
      </w:r>
      <w:r w:rsidR="00BD7D7E" w:rsidRPr="00284889">
        <w:rPr>
          <w:rStyle w:val="fontstyle21"/>
          <w:rFonts w:ascii="Arial" w:hAnsi="Arial" w:cs="Arial"/>
          <w:sz w:val="22"/>
          <w:szCs w:val="22"/>
          <w:lang w:eastAsia="en-US"/>
        </w:rPr>
        <w:t xml:space="preserve"> </w:t>
      </w:r>
      <w:r w:rsidR="00231ED4" w:rsidRPr="00284889">
        <w:rPr>
          <w:rStyle w:val="fontstyle21"/>
          <w:rFonts w:ascii="Arial" w:hAnsi="Arial" w:cs="Arial"/>
          <w:sz w:val="22"/>
          <w:szCs w:val="22"/>
          <w:lang w:eastAsia="en-US"/>
        </w:rPr>
        <w:t>szklane i</w:t>
      </w:r>
      <w:r w:rsidR="00387639" w:rsidRPr="00284889">
        <w:rPr>
          <w:rStyle w:val="fontstyle21"/>
          <w:rFonts w:ascii="Arial" w:hAnsi="Arial" w:cs="Arial"/>
          <w:sz w:val="22"/>
          <w:szCs w:val="22"/>
          <w:lang w:eastAsia="en-US"/>
        </w:rPr>
        <w:t xml:space="preserve"> oświetlenie led. </w:t>
      </w:r>
    </w:p>
    <w:p w14:paraId="2B1E9EDD" w14:textId="4E704A01" w:rsidR="007E70FB" w:rsidRPr="00284889" w:rsidRDefault="007E70FB" w:rsidP="000B202C">
      <w:pPr>
        <w:pStyle w:val="Akapitzlist"/>
        <w:ind w:left="0"/>
        <w:rPr>
          <w:rStyle w:val="fontstyle21"/>
          <w:rFonts w:ascii="Arial" w:hAnsi="Arial" w:cs="Arial"/>
          <w:b/>
          <w:bCs/>
          <w:i/>
          <w:iCs/>
          <w:sz w:val="22"/>
          <w:szCs w:val="22"/>
          <w:lang w:eastAsia="en-US"/>
        </w:rPr>
      </w:pPr>
      <w:r w:rsidRPr="00284889">
        <w:rPr>
          <w:noProof/>
          <w:sz w:val="18"/>
          <w:szCs w:val="18"/>
        </w:rPr>
        <w:drawing>
          <wp:inline distT="0" distB="0" distL="0" distR="0" wp14:anchorId="22F4A971" wp14:editId="1F151AA3">
            <wp:extent cx="1094105" cy="2274570"/>
            <wp:effectExtent l="0" t="0" r="0" b="0"/>
            <wp:docPr id="66" name="Obraz 66" descr="Obraz zawierający budynek, obsza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Obraz 66" descr="Obraz zawierający budynek, obszar&#10;&#10;Opis wygenerowany automatyczni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94105" cy="2274570"/>
                    </a:xfrm>
                    <a:prstGeom prst="rect">
                      <a:avLst/>
                    </a:prstGeom>
                    <a:noFill/>
                    <a:ln>
                      <a:noFill/>
                    </a:ln>
                  </pic:spPr>
                </pic:pic>
              </a:graphicData>
            </a:graphic>
          </wp:inline>
        </w:drawing>
      </w:r>
    </w:p>
    <w:p w14:paraId="54B14A5A" w14:textId="08D4747B" w:rsidR="00D40AE4" w:rsidRDefault="00D40AE4" w:rsidP="000B202C">
      <w:pPr>
        <w:spacing w:after="0" w:line="276" w:lineRule="auto"/>
        <w:rPr>
          <w:rFonts w:ascii="Arial" w:hAnsi="Arial" w:cs="Arial"/>
          <w:i/>
          <w:iCs/>
          <w:sz w:val="18"/>
          <w:szCs w:val="18"/>
          <w:lang w:eastAsia="pl-PL"/>
        </w:rPr>
      </w:pPr>
      <w:r>
        <w:rPr>
          <w:rFonts w:ascii="Arial" w:hAnsi="Arial" w:cs="Arial"/>
          <w:i/>
          <w:iCs/>
          <w:sz w:val="18"/>
          <w:szCs w:val="18"/>
          <w:lang w:eastAsia="pl-PL"/>
        </w:rPr>
        <w:t>Gablota referencyjna</w:t>
      </w:r>
    </w:p>
    <w:p w14:paraId="44D3E799" w14:textId="77777777" w:rsidR="00226122" w:rsidRPr="00284889" w:rsidRDefault="00226122" w:rsidP="000B202C">
      <w:pPr>
        <w:spacing w:line="276" w:lineRule="auto"/>
        <w:rPr>
          <w:rStyle w:val="fontstyle21"/>
          <w:rFonts w:ascii="Arial" w:hAnsi="Arial" w:cs="Arial"/>
          <w:b/>
          <w:bCs/>
          <w:i/>
          <w:iCs/>
          <w:sz w:val="22"/>
          <w:szCs w:val="22"/>
        </w:rPr>
      </w:pPr>
    </w:p>
    <w:p w14:paraId="68514B5F" w14:textId="34BB0F34" w:rsidR="00F76F75" w:rsidRPr="00284889" w:rsidRDefault="00F76F75"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Stanowisko Selfie</w:t>
      </w:r>
      <w:r w:rsidR="00350B62">
        <w:rPr>
          <w:rStyle w:val="fontstyle21"/>
          <w:rFonts w:ascii="Arial" w:hAnsi="Arial" w:cs="Arial"/>
          <w:b/>
          <w:bCs/>
          <w:i/>
          <w:iCs/>
          <w:sz w:val="22"/>
          <w:szCs w:val="22"/>
          <w:lang w:eastAsia="en-US"/>
        </w:rPr>
        <w:t xml:space="preserve"> </w:t>
      </w:r>
      <w:r w:rsidR="00350B62" w:rsidRPr="00350B62">
        <w:rPr>
          <w:rStyle w:val="fontstyle21"/>
          <w:rFonts w:ascii="Arial" w:hAnsi="Arial" w:cs="Arial"/>
          <w:b/>
          <w:bCs/>
          <w:i/>
          <w:iCs/>
          <w:sz w:val="22"/>
          <w:szCs w:val="22"/>
          <w:highlight w:val="lightGray"/>
          <w:lang w:eastAsia="en-US"/>
        </w:rPr>
        <w:t>1 szt.</w:t>
      </w:r>
    </w:p>
    <w:p w14:paraId="1F80C220" w14:textId="59855333" w:rsidR="00387639" w:rsidRDefault="00387639" w:rsidP="000B202C">
      <w:pPr>
        <w:pStyle w:val="Akapitzlist"/>
        <w:ind w:left="0"/>
        <w:rPr>
          <w:rStyle w:val="fontstyle21"/>
          <w:rFonts w:ascii="Arial" w:hAnsi="Arial" w:cs="Arial"/>
          <w:sz w:val="22"/>
          <w:szCs w:val="22"/>
          <w:lang w:eastAsia="en-US"/>
        </w:rPr>
      </w:pPr>
      <w:r w:rsidRPr="00284889">
        <w:rPr>
          <w:rStyle w:val="fontstyle21"/>
          <w:rFonts w:ascii="Arial" w:hAnsi="Arial" w:cs="Arial"/>
          <w:sz w:val="22"/>
          <w:szCs w:val="22"/>
          <w:lang w:eastAsia="en-US"/>
        </w:rPr>
        <w:t xml:space="preserve">Wykonać zg. z detalem ze szkła bezbarwnego na podkonstrukcji stalowej. Okleić grafika, która jest do uzgodnienia z Zamawiającym na etapie wykonawstwa. </w:t>
      </w:r>
    </w:p>
    <w:p w14:paraId="6AD5A50E" w14:textId="77777777" w:rsidR="00D40AE4" w:rsidRPr="00284889" w:rsidRDefault="00D40AE4" w:rsidP="000B202C">
      <w:pPr>
        <w:pStyle w:val="Akapitzlist"/>
        <w:ind w:left="0"/>
        <w:rPr>
          <w:rStyle w:val="fontstyle21"/>
          <w:rFonts w:ascii="Arial" w:hAnsi="Arial" w:cs="Arial"/>
          <w:sz w:val="22"/>
          <w:szCs w:val="22"/>
          <w:lang w:eastAsia="en-US"/>
        </w:rPr>
      </w:pPr>
    </w:p>
    <w:p w14:paraId="6C886A35" w14:textId="77777777" w:rsidR="00226122" w:rsidRPr="00284889" w:rsidRDefault="00226122" w:rsidP="000B202C">
      <w:pPr>
        <w:pStyle w:val="Akapitzlist"/>
        <w:ind w:left="0"/>
        <w:rPr>
          <w:rStyle w:val="fontstyle21"/>
          <w:rFonts w:ascii="Arial" w:hAnsi="Arial" w:cs="Arial"/>
          <w:sz w:val="22"/>
          <w:szCs w:val="22"/>
          <w:lang w:eastAsia="en-US"/>
        </w:rPr>
      </w:pPr>
    </w:p>
    <w:p w14:paraId="088042E3" w14:textId="544F01B4" w:rsidR="00F76F75" w:rsidRPr="00284889" w:rsidRDefault="00F76F75"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Szafki garderoba małe</w:t>
      </w:r>
      <w:r w:rsidR="00D40AE4">
        <w:rPr>
          <w:rStyle w:val="fontstyle21"/>
          <w:rFonts w:ascii="Arial" w:hAnsi="Arial" w:cs="Arial"/>
          <w:b/>
          <w:bCs/>
          <w:i/>
          <w:iCs/>
          <w:sz w:val="22"/>
          <w:szCs w:val="22"/>
          <w:lang w:eastAsia="en-US"/>
        </w:rPr>
        <w:t xml:space="preserve"> </w:t>
      </w:r>
      <w:r w:rsidR="00D40AE4" w:rsidRPr="00D40AE4">
        <w:rPr>
          <w:rStyle w:val="fontstyle21"/>
          <w:rFonts w:ascii="Arial" w:hAnsi="Arial" w:cs="Arial"/>
          <w:b/>
          <w:bCs/>
          <w:i/>
          <w:iCs/>
          <w:sz w:val="22"/>
          <w:szCs w:val="22"/>
          <w:highlight w:val="lightGray"/>
          <w:lang w:eastAsia="en-US"/>
        </w:rPr>
        <w:t>3szt.</w:t>
      </w:r>
    </w:p>
    <w:p w14:paraId="12B377AC" w14:textId="7D83D1A5" w:rsidR="0037326D" w:rsidRPr="00284889" w:rsidRDefault="0037326D" w:rsidP="000B202C">
      <w:pPr>
        <w:autoSpaceDE w:val="0"/>
        <w:autoSpaceDN w:val="0"/>
        <w:adjustRightInd w:val="0"/>
        <w:spacing w:line="276" w:lineRule="auto"/>
        <w:rPr>
          <w:rStyle w:val="fontstyle21"/>
          <w:rFonts w:ascii="Arial" w:hAnsi="Arial" w:cs="Arial"/>
          <w:sz w:val="22"/>
          <w:szCs w:val="22"/>
        </w:rPr>
      </w:pPr>
      <w:r w:rsidRPr="00284889">
        <w:rPr>
          <w:rStyle w:val="fontstyle21"/>
          <w:rFonts w:ascii="Arial" w:hAnsi="Arial" w:cs="Arial"/>
          <w:sz w:val="22"/>
          <w:szCs w:val="22"/>
        </w:rPr>
        <w:t>Szafa na plecaki</w:t>
      </w:r>
      <w:r w:rsidR="00231ED4" w:rsidRPr="00284889">
        <w:rPr>
          <w:rStyle w:val="fontstyle21"/>
          <w:rFonts w:ascii="Arial" w:hAnsi="Arial" w:cs="Arial"/>
          <w:sz w:val="22"/>
          <w:szCs w:val="22"/>
        </w:rPr>
        <w:t xml:space="preserve"> z laminatu</w:t>
      </w:r>
      <w:r w:rsidRPr="00284889">
        <w:rPr>
          <w:rStyle w:val="fontstyle21"/>
          <w:rFonts w:ascii="Arial" w:hAnsi="Arial" w:cs="Arial"/>
          <w:sz w:val="22"/>
          <w:szCs w:val="22"/>
        </w:rPr>
        <w:t>, 9 schowków w szafie</w:t>
      </w:r>
      <w:r w:rsidR="00231ED4" w:rsidRPr="00284889">
        <w:rPr>
          <w:rStyle w:val="fontstyle21"/>
          <w:rFonts w:ascii="Arial" w:hAnsi="Arial" w:cs="Arial"/>
          <w:sz w:val="22"/>
          <w:szCs w:val="22"/>
        </w:rPr>
        <w:t>, szafki zamykane na kluczyk</w:t>
      </w:r>
      <w:r w:rsidR="00226122" w:rsidRPr="00284889">
        <w:rPr>
          <w:rStyle w:val="fontstyle21"/>
          <w:rFonts w:ascii="Arial" w:hAnsi="Arial" w:cs="Arial"/>
          <w:sz w:val="22"/>
          <w:szCs w:val="22"/>
        </w:rPr>
        <w:t xml:space="preserve">. Wymiaru </w:t>
      </w:r>
      <w:r w:rsidRPr="00284889">
        <w:rPr>
          <w:rStyle w:val="fontstyle21"/>
          <w:rFonts w:ascii="Arial" w:hAnsi="Arial" w:cs="Arial"/>
          <w:sz w:val="22"/>
          <w:szCs w:val="22"/>
        </w:rPr>
        <w:t>193,5x96x41cm</w:t>
      </w:r>
      <w:r w:rsidR="00226122" w:rsidRPr="00284889">
        <w:rPr>
          <w:rStyle w:val="fontstyle21"/>
          <w:rFonts w:ascii="Arial" w:hAnsi="Arial" w:cs="Arial"/>
          <w:sz w:val="22"/>
          <w:szCs w:val="22"/>
        </w:rPr>
        <w:t xml:space="preserve">, </w:t>
      </w:r>
      <w:r w:rsidRPr="00284889">
        <w:rPr>
          <w:rStyle w:val="fontstyle21"/>
          <w:rFonts w:ascii="Arial" w:hAnsi="Arial" w:cs="Arial"/>
          <w:sz w:val="22"/>
          <w:szCs w:val="22"/>
        </w:rPr>
        <w:t>w kolorze białym.</w:t>
      </w:r>
      <w:r w:rsidR="00D40AE4">
        <w:rPr>
          <w:rStyle w:val="fontstyle21"/>
          <w:rFonts w:ascii="Arial" w:hAnsi="Arial" w:cs="Arial"/>
          <w:sz w:val="22"/>
          <w:szCs w:val="22"/>
        </w:rPr>
        <w:t xml:space="preserve"> System klucza matki.</w:t>
      </w:r>
    </w:p>
    <w:p w14:paraId="013CDE54" w14:textId="62E84113" w:rsidR="0037326D" w:rsidRDefault="0037326D" w:rsidP="000B202C">
      <w:pPr>
        <w:pStyle w:val="Akapitzlist"/>
        <w:ind w:left="0"/>
        <w:rPr>
          <w:rStyle w:val="fontstyle21"/>
          <w:rFonts w:ascii="Arial" w:hAnsi="Arial" w:cs="Arial"/>
          <w:b/>
          <w:bCs/>
          <w:i/>
          <w:iCs/>
          <w:sz w:val="22"/>
          <w:szCs w:val="22"/>
          <w:lang w:eastAsia="en-US"/>
        </w:rPr>
      </w:pPr>
      <w:r w:rsidRPr="00284889">
        <w:rPr>
          <w:noProof/>
        </w:rPr>
        <w:lastRenderedPageBreak/>
        <w:drawing>
          <wp:inline distT="0" distB="0" distL="0" distR="0" wp14:anchorId="3EA3B80D" wp14:editId="5FFF083C">
            <wp:extent cx="1854200" cy="3517043"/>
            <wp:effectExtent l="0" t="0" r="0" b="7620"/>
            <wp:docPr id="67" name="Obraz 67" descr="https://www.ajprodukty.pl/resize/globalassets/151628.jpg?ref=24C74BB994&amp;width=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www.ajprodukty.pl/resize/globalassets/151628.jpg?ref=24C74BB994&amp;width=770"/>
                    <pic:cNvPicPr>
                      <a:picLocks noChangeAspect="1" noChangeArrowheads="1"/>
                    </pic:cNvPicPr>
                  </pic:nvPicPr>
                  <pic:blipFill rotWithShape="1">
                    <a:blip r:embed="rId63">
                      <a:extLst>
                        <a:ext uri="{28A0092B-C50C-407E-A947-70E740481C1C}">
                          <a14:useLocalDpi xmlns:a14="http://schemas.microsoft.com/office/drawing/2010/main" val="0"/>
                        </a:ext>
                      </a:extLst>
                    </a:blip>
                    <a:srcRect l="27606" t="4693" r="24354" b="4187"/>
                    <a:stretch/>
                  </pic:blipFill>
                  <pic:spPr bwMode="auto">
                    <a:xfrm>
                      <a:off x="0" y="0"/>
                      <a:ext cx="1857330" cy="3522980"/>
                    </a:xfrm>
                    <a:prstGeom prst="rect">
                      <a:avLst/>
                    </a:prstGeom>
                    <a:noFill/>
                    <a:ln>
                      <a:noFill/>
                    </a:ln>
                    <a:extLst>
                      <a:ext uri="{53640926-AAD7-44D8-BBD7-CCE9431645EC}">
                        <a14:shadowObscured xmlns:a14="http://schemas.microsoft.com/office/drawing/2010/main"/>
                      </a:ext>
                    </a:extLst>
                  </pic:spPr>
                </pic:pic>
              </a:graphicData>
            </a:graphic>
          </wp:inline>
        </w:drawing>
      </w:r>
    </w:p>
    <w:p w14:paraId="6901DFBF" w14:textId="79F485B8" w:rsidR="00D40AE4" w:rsidRDefault="00BF6081" w:rsidP="000B202C">
      <w:pPr>
        <w:spacing w:after="0" w:line="276" w:lineRule="auto"/>
        <w:rPr>
          <w:rFonts w:ascii="Arial" w:hAnsi="Arial" w:cs="Arial"/>
          <w:i/>
          <w:iCs/>
          <w:sz w:val="18"/>
          <w:szCs w:val="18"/>
          <w:lang w:eastAsia="pl-PL"/>
        </w:rPr>
      </w:pPr>
      <w:r>
        <w:rPr>
          <w:rFonts w:ascii="Arial" w:hAnsi="Arial" w:cs="Arial"/>
          <w:i/>
          <w:iCs/>
          <w:sz w:val="18"/>
          <w:szCs w:val="18"/>
          <w:lang w:eastAsia="pl-PL"/>
        </w:rPr>
        <w:t>Szafki</w:t>
      </w:r>
      <w:r w:rsidR="00D40AE4">
        <w:rPr>
          <w:rFonts w:ascii="Arial" w:hAnsi="Arial" w:cs="Arial"/>
          <w:i/>
          <w:iCs/>
          <w:sz w:val="18"/>
          <w:szCs w:val="18"/>
          <w:lang w:eastAsia="pl-PL"/>
        </w:rPr>
        <w:t xml:space="preserve"> referencyjn</w:t>
      </w:r>
      <w:r>
        <w:rPr>
          <w:rFonts w:ascii="Arial" w:hAnsi="Arial" w:cs="Arial"/>
          <w:i/>
          <w:iCs/>
          <w:sz w:val="18"/>
          <w:szCs w:val="18"/>
          <w:lang w:eastAsia="pl-PL"/>
        </w:rPr>
        <w:t>e</w:t>
      </w:r>
    </w:p>
    <w:p w14:paraId="031573A3" w14:textId="77777777" w:rsidR="00D40AE4" w:rsidRPr="00284889" w:rsidRDefault="00D40AE4" w:rsidP="000B202C">
      <w:pPr>
        <w:pStyle w:val="Akapitzlist"/>
        <w:ind w:left="0"/>
        <w:rPr>
          <w:rStyle w:val="fontstyle21"/>
          <w:rFonts w:ascii="Arial" w:hAnsi="Arial" w:cs="Arial"/>
          <w:b/>
          <w:bCs/>
          <w:i/>
          <w:iCs/>
          <w:sz w:val="22"/>
          <w:szCs w:val="22"/>
          <w:lang w:eastAsia="en-US"/>
        </w:rPr>
      </w:pPr>
    </w:p>
    <w:p w14:paraId="11F28933" w14:textId="6D6A620A" w:rsidR="00F76F75" w:rsidRPr="00284889" w:rsidRDefault="00F76F75"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Szafki garderoba duże</w:t>
      </w:r>
      <w:r w:rsidR="00D40AE4">
        <w:rPr>
          <w:rStyle w:val="fontstyle21"/>
          <w:rFonts w:ascii="Arial" w:hAnsi="Arial" w:cs="Arial"/>
          <w:b/>
          <w:bCs/>
          <w:i/>
          <w:iCs/>
          <w:sz w:val="22"/>
          <w:szCs w:val="22"/>
          <w:lang w:eastAsia="en-US"/>
        </w:rPr>
        <w:t xml:space="preserve"> </w:t>
      </w:r>
      <w:r w:rsidR="00D40AE4" w:rsidRPr="00D40AE4">
        <w:rPr>
          <w:rStyle w:val="fontstyle21"/>
          <w:rFonts w:ascii="Arial" w:hAnsi="Arial" w:cs="Arial"/>
          <w:b/>
          <w:bCs/>
          <w:i/>
          <w:iCs/>
          <w:sz w:val="22"/>
          <w:szCs w:val="22"/>
          <w:highlight w:val="lightGray"/>
          <w:lang w:eastAsia="en-US"/>
        </w:rPr>
        <w:t>2szt.</w:t>
      </w:r>
    </w:p>
    <w:p w14:paraId="4DF5952E" w14:textId="7108823D" w:rsidR="0037326D" w:rsidRPr="00284889" w:rsidRDefault="0037326D" w:rsidP="000B202C">
      <w:pPr>
        <w:pStyle w:val="Akapitzlist"/>
        <w:ind w:left="0"/>
        <w:rPr>
          <w:rStyle w:val="fontstyle21"/>
          <w:rFonts w:ascii="Arial" w:hAnsi="Arial" w:cs="Arial"/>
          <w:sz w:val="22"/>
          <w:szCs w:val="22"/>
          <w:lang w:eastAsia="en-US"/>
        </w:rPr>
      </w:pPr>
      <w:r w:rsidRPr="00284889">
        <w:rPr>
          <w:rStyle w:val="fontstyle21"/>
          <w:rFonts w:ascii="Arial" w:hAnsi="Arial" w:cs="Arial"/>
          <w:sz w:val="22"/>
          <w:szCs w:val="22"/>
          <w:lang w:eastAsia="en-US"/>
        </w:rPr>
        <w:t>Szafa ubraniowa, biurowa metalowa. Wymiary 80x50x178cm. Kolor biały.</w:t>
      </w:r>
      <w:r w:rsidR="00D40AE4" w:rsidRPr="00D40AE4">
        <w:rPr>
          <w:rStyle w:val="fontstyle21"/>
          <w:rFonts w:ascii="Arial" w:hAnsi="Arial" w:cs="Arial"/>
          <w:sz w:val="22"/>
          <w:szCs w:val="22"/>
        </w:rPr>
        <w:t xml:space="preserve"> </w:t>
      </w:r>
      <w:r w:rsidR="00D40AE4">
        <w:rPr>
          <w:rStyle w:val="fontstyle21"/>
          <w:rFonts w:ascii="Arial" w:hAnsi="Arial" w:cs="Arial"/>
          <w:sz w:val="22"/>
          <w:szCs w:val="22"/>
        </w:rPr>
        <w:t>System klucza matki.</w:t>
      </w:r>
    </w:p>
    <w:p w14:paraId="3183E8E1" w14:textId="00B752F1" w:rsidR="0037326D" w:rsidRDefault="0037326D" w:rsidP="000B202C">
      <w:pPr>
        <w:pStyle w:val="Akapitzlist"/>
        <w:ind w:left="0"/>
        <w:rPr>
          <w:rStyle w:val="fontstyle21"/>
          <w:rFonts w:ascii="Arial" w:hAnsi="Arial" w:cs="Arial"/>
          <w:b/>
          <w:bCs/>
          <w:i/>
          <w:iCs/>
          <w:sz w:val="22"/>
          <w:szCs w:val="22"/>
          <w:lang w:eastAsia="en-US"/>
        </w:rPr>
      </w:pPr>
      <w:r w:rsidRPr="00284889">
        <w:rPr>
          <w:noProof/>
        </w:rPr>
        <w:drawing>
          <wp:inline distT="0" distB="0" distL="0" distR="0" wp14:anchorId="1F014A5C" wp14:editId="023FDEDC">
            <wp:extent cx="2565400" cy="2565400"/>
            <wp:effectExtent l="0" t="0" r="6350" b="6350"/>
            <wp:docPr id="68" name="Obraz 68" descr="Szafa ubraniowa biurowa PRIMO, 1 półka, drążek do szafy, 1781 x 800 x 500 mm, biał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zafa ubraniowa biurowa PRIMO, 1 półka, drążek do szafy, 1781 x 800 x 500 mm, biał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65400" cy="2565400"/>
                    </a:xfrm>
                    <a:prstGeom prst="rect">
                      <a:avLst/>
                    </a:prstGeom>
                    <a:noFill/>
                    <a:ln>
                      <a:noFill/>
                    </a:ln>
                  </pic:spPr>
                </pic:pic>
              </a:graphicData>
            </a:graphic>
          </wp:inline>
        </w:drawing>
      </w:r>
    </w:p>
    <w:p w14:paraId="4ECADE6A" w14:textId="77777777" w:rsidR="00BF6081" w:rsidRDefault="00BF6081" w:rsidP="000B202C">
      <w:pPr>
        <w:spacing w:after="0" w:line="276" w:lineRule="auto"/>
        <w:rPr>
          <w:rFonts w:ascii="Arial" w:hAnsi="Arial" w:cs="Arial"/>
          <w:i/>
          <w:iCs/>
          <w:sz w:val="18"/>
          <w:szCs w:val="18"/>
          <w:lang w:eastAsia="pl-PL"/>
        </w:rPr>
      </w:pPr>
      <w:r>
        <w:rPr>
          <w:rFonts w:ascii="Arial" w:hAnsi="Arial" w:cs="Arial"/>
          <w:i/>
          <w:iCs/>
          <w:sz w:val="18"/>
          <w:szCs w:val="18"/>
          <w:lang w:eastAsia="pl-PL"/>
        </w:rPr>
        <w:t>Szafki referencyjne</w:t>
      </w:r>
    </w:p>
    <w:p w14:paraId="13F59110" w14:textId="77777777" w:rsidR="00BF6081" w:rsidRPr="00284889" w:rsidRDefault="00BF6081" w:rsidP="000B202C">
      <w:pPr>
        <w:pStyle w:val="Akapitzlist"/>
        <w:ind w:left="0"/>
        <w:rPr>
          <w:rStyle w:val="fontstyle21"/>
          <w:rFonts w:ascii="Arial" w:hAnsi="Arial" w:cs="Arial"/>
          <w:b/>
          <w:bCs/>
          <w:i/>
          <w:iCs/>
          <w:sz w:val="22"/>
          <w:szCs w:val="22"/>
          <w:lang w:eastAsia="en-US"/>
        </w:rPr>
      </w:pPr>
    </w:p>
    <w:p w14:paraId="679476DB" w14:textId="41AA579F" w:rsidR="00F76F75" w:rsidRPr="00284889" w:rsidRDefault="00F76F75"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Automat vendingowy</w:t>
      </w:r>
    </w:p>
    <w:p w14:paraId="3EF04095" w14:textId="57C37869" w:rsidR="0005156A" w:rsidRDefault="0005156A" w:rsidP="000B202C">
      <w:pPr>
        <w:pStyle w:val="Akapitzlist"/>
        <w:ind w:left="0"/>
        <w:rPr>
          <w:rStyle w:val="fontstyle21"/>
          <w:rFonts w:ascii="Arial" w:hAnsi="Arial" w:cs="Arial"/>
          <w:sz w:val="22"/>
          <w:szCs w:val="22"/>
          <w:lang w:eastAsia="en-US"/>
        </w:rPr>
      </w:pPr>
      <w:r w:rsidRPr="00284889">
        <w:rPr>
          <w:rStyle w:val="fontstyle21"/>
          <w:rFonts w:ascii="Arial" w:hAnsi="Arial" w:cs="Arial"/>
          <w:sz w:val="22"/>
          <w:szCs w:val="22"/>
          <w:lang w:eastAsia="en-US"/>
        </w:rPr>
        <w:t>Automat na przekąski bądź napoje, do wyboru przez Inwestora.</w:t>
      </w:r>
    </w:p>
    <w:p w14:paraId="00EF4BE2" w14:textId="4C44EDFD" w:rsidR="00BF6081" w:rsidRDefault="00BF6081" w:rsidP="000B202C">
      <w:pPr>
        <w:pStyle w:val="Akapitzlist"/>
        <w:ind w:left="0"/>
        <w:rPr>
          <w:rStyle w:val="fontstyle21"/>
          <w:rFonts w:ascii="Arial" w:hAnsi="Arial" w:cs="Arial"/>
          <w:sz w:val="22"/>
          <w:szCs w:val="22"/>
          <w:lang w:eastAsia="en-US"/>
        </w:rPr>
      </w:pPr>
      <w:r>
        <w:rPr>
          <w:noProof/>
        </w:rPr>
        <w:lastRenderedPageBreak/>
        <w:drawing>
          <wp:inline distT="0" distB="0" distL="0" distR="0" wp14:anchorId="10EFCA39" wp14:editId="29635C6F">
            <wp:extent cx="2410419" cy="4222750"/>
            <wp:effectExtent l="0" t="0" r="9525" b="6350"/>
            <wp:docPr id="80" name="Obraz 80" descr="Automat vendingowy używany Necta Starfood vending-skl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utomat vendingowy używany Necta Starfood vending-sklep"/>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14851" cy="4230514"/>
                    </a:xfrm>
                    <a:prstGeom prst="rect">
                      <a:avLst/>
                    </a:prstGeom>
                    <a:noFill/>
                    <a:ln>
                      <a:noFill/>
                    </a:ln>
                  </pic:spPr>
                </pic:pic>
              </a:graphicData>
            </a:graphic>
          </wp:inline>
        </w:drawing>
      </w:r>
    </w:p>
    <w:p w14:paraId="1B6A5D08" w14:textId="67B3E146" w:rsidR="00BF6081" w:rsidRDefault="00BF6081" w:rsidP="000B202C">
      <w:pPr>
        <w:spacing w:after="0" w:line="276" w:lineRule="auto"/>
        <w:rPr>
          <w:rFonts w:ascii="Arial" w:hAnsi="Arial" w:cs="Arial"/>
          <w:i/>
          <w:iCs/>
          <w:sz w:val="18"/>
          <w:szCs w:val="18"/>
          <w:lang w:eastAsia="pl-PL"/>
        </w:rPr>
      </w:pPr>
      <w:r>
        <w:rPr>
          <w:rFonts w:ascii="Arial" w:hAnsi="Arial" w:cs="Arial"/>
          <w:i/>
          <w:iCs/>
          <w:sz w:val="18"/>
          <w:szCs w:val="18"/>
          <w:lang w:eastAsia="pl-PL"/>
        </w:rPr>
        <w:t>Automat przykładowy</w:t>
      </w:r>
    </w:p>
    <w:p w14:paraId="0B6ACDEB" w14:textId="77777777" w:rsidR="00BF6081" w:rsidRPr="00284889" w:rsidRDefault="00BF6081" w:rsidP="000B202C">
      <w:pPr>
        <w:pStyle w:val="Akapitzlist"/>
        <w:ind w:left="0"/>
        <w:rPr>
          <w:rStyle w:val="fontstyle21"/>
          <w:rFonts w:ascii="Arial" w:hAnsi="Arial" w:cs="Arial"/>
          <w:sz w:val="22"/>
          <w:szCs w:val="22"/>
          <w:lang w:eastAsia="en-US"/>
        </w:rPr>
      </w:pPr>
    </w:p>
    <w:p w14:paraId="53199552" w14:textId="6A644D8A" w:rsidR="00284889" w:rsidRPr="00284889" w:rsidRDefault="00284889" w:rsidP="000B202C">
      <w:pPr>
        <w:pStyle w:val="Akapitzlist"/>
        <w:numPr>
          <w:ilvl w:val="0"/>
          <w:numId w:val="77"/>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Stanowiska komputerowe</w:t>
      </w:r>
    </w:p>
    <w:p w14:paraId="24FF9641" w14:textId="2ACE18CB" w:rsidR="00284889" w:rsidRPr="00284889" w:rsidRDefault="00284889" w:rsidP="000B202C">
      <w:pPr>
        <w:pStyle w:val="Akapitzlist"/>
        <w:ind w:left="0"/>
        <w:rPr>
          <w:rStyle w:val="fontstyle21"/>
          <w:rFonts w:ascii="Arial" w:hAnsi="Arial" w:cs="Arial"/>
          <w:sz w:val="22"/>
          <w:szCs w:val="22"/>
          <w:lang w:eastAsia="en-US"/>
        </w:rPr>
      </w:pPr>
      <w:r w:rsidRPr="00284889">
        <w:rPr>
          <w:rStyle w:val="fontstyle21"/>
          <w:rFonts w:ascii="Arial" w:hAnsi="Arial" w:cs="Arial"/>
          <w:sz w:val="22"/>
          <w:szCs w:val="22"/>
          <w:lang w:eastAsia="en-US"/>
        </w:rPr>
        <w:t>Stanowiska komputerowe wykonać zg. z rysunkami architektury, dodatkowo wyposażyć w niezbędny sprzęt komputerowy.</w:t>
      </w:r>
      <w:r w:rsidR="00BF6081">
        <w:rPr>
          <w:rStyle w:val="fontstyle21"/>
          <w:rFonts w:ascii="Arial" w:hAnsi="Arial" w:cs="Arial"/>
          <w:sz w:val="22"/>
          <w:szCs w:val="22"/>
          <w:lang w:eastAsia="en-US"/>
        </w:rPr>
        <w:t xml:space="preserve"> Sprzęt ma posiadać wysokie parametry techniczne i być odpowiedni (też odpowiednio zabezpieczony dla potrzeb obiektów użyteczności publicznej).</w:t>
      </w:r>
    </w:p>
    <w:p w14:paraId="4D305E42" w14:textId="547B9C42" w:rsidR="004B74C0" w:rsidRPr="00284889" w:rsidRDefault="004B74C0" w:rsidP="000B202C">
      <w:pPr>
        <w:pStyle w:val="Nagwek3"/>
        <w:numPr>
          <w:ilvl w:val="1"/>
          <w:numId w:val="33"/>
        </w:numPr>
        <w:spacing w:line="276" w:lineRule="auto"/>
        <w:ind w:left="0" w:firstLine="0"/>
      </w:pPr>
      <w:bookmarkStart w:id="189" w:name="_Toc125456825"/>
      <w:r w:rsidRPr="00284889">
        <w:t>Pom. 0.35</w:t>
      </w:r>
      <w:bookmarkEnd w:id="189"/>
    </w:p>
    <w:p w14:paraId="1BBCF8C3" w14:textId="77777777" w:rsidR="004942B0" w:rsidRPr="00284889" w:rsidRDefault="004942B0" w:rsidP="000B202C">
      <w:pPr>
        <w:pStyle w:val="Akapitzlist"/>
        <w:numPr>
          <w:ilvl w:val="0"/>
          <w:numId w:val="75"/>
        </w:numPr>
        <w:ind w:left="0" w:firstLine="0"/>
        <w:rPr>
          <w:rStyle w:val="fontstyle21"/>
          <w:rFonts w:ascii="Arial" w:hAnsi="Arial" w:cs="Arial"/>
          <w:b/>
          <w:bCs/>
          <w:i/>
          <w:iCs/>
          <w:sz w:val="22"/>
          <w:szCs w:val="22"/>
          <w:lang w:eastAsia="en-US"/>
        </w:rPr>
      </w:pPr>
      <w:r w:rsidRPr="00284889">
        <w:rPr>
          <w:rStyle w:val="fontstyle21"/>
          <w:rFonts w:ascii="Arial" w:hAnsi="Arial" w:cs="Arial"/>
          <w:b/>
          <w:bCs/>
          <w:i/>
          <w:iCs/>
          <w:sz w:val="22"/>
          <w:szCs w:val="22"/>
          <w:lang w:eastAsia="en-US"/>
        </w:rPr>
        <w:t>Gabloty</w:t>
      </w:r>
    </w:p>
    <w:p w14:paraId="3BA0049E" w14:textId="14D7C94E" w:rsidR="004942B0" w:rsidRPr="00284889" w:rsidRDefault="004942B0" w:rsidP="000B202C">
      <w:pPr>
        <w:pStyle w:val="Akapitzlist"/>
        <w:ind w:left="0"/>
        <w:rPr>
          <w:rStyle w:val="fontstyle21"/>
          <w:rFonts w:ascii="Arial" w:hAnsi="Arial" w:cs="Arial"/>
          <w:sz w:val="22"/>
          <w:szCs w:val="22"/>
          <w:lang w:eastAsia="en-US"/>
        </w:rPr>
      </w:pPr>
      <w:r w:rsidRPr="00284889">
        <w:rPr>
          <w:rStyle w:val="fontstyle21"/>
          <w:rFonts w:ascii="Arial" w:hAnsi="Arial" w:cs="Arial"/>
          <w:sz w:val="22"/>
          <w:szCs w:val="22"/>
          <w:lang w:eastAsia="en-US"/>
        </w:rPr>
        <w:t xml:space="preserve">Gabloty szklane, ze szkła bezpiecznego, przezroczystego, stelaż czarny.  Wymiary zg. z rysunkami arch. </w:t>
      </w:r>
    </w:p>
    <w:p w14:paraId="164CCF64" w14:textId="10AB0BCA" w:rsidR="004942B0" w:rsidRDefault="004942B0" w:rsidP="000B202C">
      <w:pPr>
        <w:pStyle w:val="Akapitzlist"/>
        <w:ind w:left="0"/>
      </w:pPr>
      <w:r w:rsidRPr="00284889">
        <w:rPr>
          <w:noProof/>
          <w:sz w:val="18"/>
          <w:szCs w:val="18"/>
        </w:rPr>
        <w:drawing>
          <wp:inline distT="0" distB="0" distL="0" distR="0" wp14:anchorId="50306509" wp14:editId="6BA0D9FE">
            <wp:extent cx="1094105" cy="2274570"/>
            <wp:effectExtent l="0" t="0" r="0" b="0"/>
            <wp:docPr id="69" name="Obraz 69" descr="Obraz zawierający budynek, obsza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Obraz 66" descr="Obraz zawierający budynek, obszar&#10;&#10;Opis wygenerowany automatyczni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94105" cy="2274570"/>
                    </a:xfrm>
                    <a:prstGeom prst="rect">
                      <a:avLst/>
                    </a:prstGeom>
                    <a:noFill/>
                    <a:ln>
                      <a:noFill/>
                    </a:ln>
                  </pic:spPr>
                </pic:pic>
              </a:graphicData>
            </a:graphic>
          </wp:inline>
        </w:drawing>
      </w:r>
    </w:p>
    <w:p w14:paraId="70827C5F" w14:textId="11EE62F4" w:rsidR="00BF6081" w:rsidRDefault="00BF6081" w:rsidP="000B202C">
      <w:pPr>
        <w:spacing w:after="0" w:line="276" w:lineRule="auto"/>
        <w:rPr>
          <w:rFonts w:ascii="Arial" w:hAnsi="Arial" w:cs="Arial"/>
          <w:i/>
          <w:iCs/>
          <w:sz w:val="18"/>
          <w:szCs w:val="18"/>
          <w:lang w:eastAsia="pl-PL"/>
        </w:rPr>
      </w:pPr>
      <w:r>
        <w:rPr>
          <w:rFonts w:ascii="Arial" w:hAnsi="Arial" w:cs="Arial"/>
          <w:i/>
          <w:iCs/>
          <w:sz w:val="18"/>
          <w:szCs w:val="18"/>
          <w:lang w:eastAsia="pl-PL"/>
        </w:rPr>
        <w:t>Gablotyreferencyjne</w:t>
      </w:r>
    </w:p>
    <w:p w14:paraId="0CF00F2A" w14:textId="77777777" w:rsidR="00BF6081" w:rsidRPr="00284889" w:rsidRDefault="00BF6081" w:rsidP="000B202C">
      <w:pPr>
        <w:pStyle w:val="Akapitzlist"/>
        <w:ind w:left="0"/>
      </w:pPr>
    </w:p>
    <w:p w14:paraId="71AE472D" w14:textId="45F1305E" w:rsidR="009703E6" w:rsidRPr="00284889" w:rsidRDefault="009703E6" w:rsidP="000B202C">
      <w:pPr>
        <w:pStyle w:val="Akapitzlist"/>
        <w:numPr>
          <w:ilvl w:val="0"/>
          <w:numId w:val="77"/>
        </w:numPr>
        <w:ind w:left="0" w:firstLine="0"/>
        <w:rPr>
          <w:b/>
          <w:bCs/>
          <w:i/>
          <w:iCs/>
        </w:rPr>
      </w:pPr>
      <w:r w:rsidRPr="00284889">
        <w:rPr>
          <w:b/>
          <w:bCs/>
          <w:i/>
          <w:iCs/>
        </w:rPr>
        <w:t>Profile systemowe do zawieszania</w:t>
      </w:r>
      <w:r w:rsidR="00D059A5" w:rsidRPr="00284889">
        <w:rPr>
          <w:b/>
          <w:bCs/>
          <w:i/>
          <w:iCs/>
        </w:rPr>
        <w:t xml:space="preserve"> ścienne</w:t>
      </w:r>
      <w:r w:rsidR="00BF6081">
        <w:rPr>
          <w:b/>
          <w:bCs/>
          <w:i/>
          <w:iCs/>
        </w:rPr>
        <w:t xml:space="preserve"> wzdłuż wszystkich ścian, w miejscach gdzie nie ma gabłot.</w:t>
      </w:r>
    </w:p>
    <w:p w14:paraId="386DF7A9" w14:textId="7A41DD71" w:rsidR="004942B0" w:rsidRPr="00284889" w:rsidRDefault="004942B0" w:rsidP="000B202C">
      <w:pPr>
        <w:pStyle w:val="Akapitzlist"/>
        <w:ind w:left="0"/>
      </w:pPr>
      <w:r w:rsidRPr="00284889">
        <w:lastRenderedPageBreak/>
        <w:t>System wieszania obrazów. W skład systemu wchodzą szyby mocowane do ściany, wieszak stalowy, zaczepy.</w:t>
      </w:r>
    </w:p>
    <w:p w14:paraId="4BD93F39" w14:textId="3608A74F" w:rsidR="004942B0" w:rsidRPr="00284889" w:rsidRDefault="004942B0" w:rsidP="000B202C">
      <w:pPr>
        <w:pStyle w:val="Akapitzlist"/>
        <w:ind w:left="0"/>
        <w:rPr>
          <w:b/>
          <w:bCs/>
          <w:i/>
          <w:iCs/>
        </w:rPr>
      </w:pPr>
      <w:r w:rsidRPr="00284889">
        <w:rPr>
          <w:noProof/>
        </w:rPr>
        <w:drawing>
          <wp:inline distT="0" distB="0" distL="0" distR="0" wp14:anchorId="30767881" wp14:editId="2B0737D7">
            <wp:extent cx="2247900" cy="2264501"/>
            <wp:effectExtent l="0" t="0" r="0" b="2540"/>
            <wp:docPr id="71" name="Obraz 71" descr="System wieszania obraz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ystem wieszania obrazów"/>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250586" cy="2267207"/>
                    </a:xfrm>
                    <a:prstGeom prst="rect">
                      <a:avLst/>
                    </a:prstGeom>
                    <a:noFill/>
                    <a:ln>
                      <a:noFill/>
                    </a:ln>
                  </pic:spPr>
                </pic:pic>
              </a:graphicData>
            </a:graphic>
          </wp:inline>
        </w:drawing>
      </w:r>
    </w:p>
    <w:p w14:paraId="0C73B421" w14:textId="0156E90F" w:rsidR="004942B0" w:rsidRDefault="004942B0" w:rsidP="000B202C">
      <w:pPr>
        <w:pStyle w:val="Akapitzlist"/>
        <w:ind w:left="0"/>
        <w:rPr>
          <w:b/>
          <w:bCs/>
          <w:i/>
          <w:iCs/>
          <w:highlight w:val="green"/>
        </w:rPr>
      </w:pPr>
      <w:r>
        <w:rPr>
          <w:noProof/>
        </w:rPr>
        <w:drawing>
          <wp:inline distT="0" distB="0" distL="0" distR="0" wp14:anchorId="228CB942" wp14:editId="0D2C5EEA">
            <wp:extent cx="3536950" cy="2641016"/>
            <wp:effectExtent l="0" t="0" r="6350" b="6985"/>
            <wp:docPr id="70" name="Obraz 70" descr="System wieszania obraz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ystem wieszania obrazów"/>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39570" cy="2642972"/>
                    </a:xfrm>
                    <a:prstGeom prst="rect">
                      <a:avLst/>
                    </a:prstGeom>
                    <a:noFill/>
                    <a:ln>
                      <a:noFill/>
                    </a:ln>
                  </pic:spPr>
                </pic:pic>
              </a:graphicData>
            </a:graphic>
          </wp:inline>
        </w:drawing>
      </w:r>
    </w:p>
    <w:p w14:paraId="378F7C78" w14:textId="32721D67" w:rsidR="00BF6081" w:rsidRDefault="00BF6081" w:rsidP="000B202C">
      <w:pPr>
        <w:spacing w:after="0" w:line="276" w:lineRule="auto"/>
        <w:rPr>
          <w:rFonts w:ascii="Arial" w:hAnsi="Arial" w:cs="Arial"/>
          <w:i/>
          <w:iCs/>
          <w:sz w:val="18"/>
          <w:szCs w:val="18"/>
          <w:lang w:eastAsia="pl-PL"/>
        </w:rPr>
      </w:pPr>
      <w:r>
        <w:rPr>
          <w:rFonts w:ascii="Arial" w:hAnsi="Arial" w:cs="Arial"/>
          <w:i/>
          <w:iCs/>
          <w:sz w:val="18"/>
          <w:szCs w:val="18"/>
          <w:lang w:eastAsia="pl-PL"/>
        </w:rPr>
        <w:t>Przykładowy system</w:t>
      </w:r>
    </w:p>
    <w:p w14:paraId="7E37A3AF" w14:textId="77777777" w:rsidR="00BF6081" w:rsidRPr="004942B0" w:rsidRDefault="00BF6081" w:rsidP="000B202C">
      <w:pPr>
        <w:pStyle w:val="Akapitzlist"/>
        <w:ind w:left="0"/>
        <w:rPr>
          <w:b/>
          <w:bCs/>
          <w:i/>
          <w:iCs/>
          <w:highlight w:val="green"/>
        </w:rPr>
      </w:pPr>
    </w:p>
    <w:p w14:paraId="0D104AA2" w14:textId="06CF64F5" w:rsidR="00D059A5" w:rsidRPr="001129B3" w:rsidRDefault="001129B3" w:rsidP="000B202C">
      <w:pPr>
        <w:pStyle w:val="Akapitzlist"/>
        <w:numPr>
          <w:ilvl w:val="0"/>
          <w:numId w:val="77"/>
        </w:numPr>
        <w:ind w:left="0" w:firstLine="0"/>
        <w:rPr>
          <w:b/>
          <w:bCs/>
          <w:i/>
          <w:iCs/>
        </w:rPr>
      </w:pPr>
      <w:r w:rsidRPr="001129B3">
        <w:rPr>
          <w:b/>
          <w:bCs/>
          <w:i/>
          <w:iCs/>
        </w:rPr>
        <w:t xml:space="preserve">Podkonstrukcja </w:t>
      </w:r>
      <w:r w:rsidR="00D059A5" w:rsidRPr="001129B3">
        <w:rPr>
          <w:b/>
          <w:bCs/>
          <w:i/>
          <w:iCs/>
        </w:rPr>
        <w:t>do zawieszania sufitowe</w:t>
      </w:r>
    </w:p>
    <w:p w14:paraId="4C0C675A" w14:textId="706CE7A5" w:rsidR="006025C7" w:rsidRPr="001129B3" w:rsidRDefault="00B715B3" w:rsidP="000B202C">
      <w:pPr>
        <w:pStyle w:val="Akapitzlist"/>
        <w:ind w:left="0"/>
      </w:pPr>
      <w:r w:rsidRPr="001129B3">
        <w:rPr>
          <w:b/>
          <w:bCs/>
          <w:i/>
          <w:iCs/>
        </w:rPr>
        <w:t>Zgodnie z detalem architektury.</w:t>
      </w:r>
      <w:r w:rsidR="001129B3" w:rsidRPr="001129B3">
        <w:rPr>
          <w:b/>
          <w:bCs/>
          <w:i/>
          <w:iCs/>
        </w:rPr>
        <w:t xml:space="preserve"> </w:t>
      </w:r>
    </w:p>
    <w:p w14:paraId="1F254900" w14:textId="77777777" w:rsidR="004942B0" w:rsidRPr="004942B0" w:rsidRDefault="004942B0" w:rsidP="000B202C">
      <w:pPr>
        <w:pStyle w:val="Akapitzlist"/>
        <w:ind w:left="0"/>
        <w:rPr>
          <w:b/>
          <w:bCs/>
          <w:i/>
          <w:iCs/>
          <w:highlight w:val="red"/>
        </w:rPr>
      </w:pPr>
    </w:p>
    <w:p w14:paraId="6C111A72" w14:textId="5E989722" w:rsidR="009703E6" w:rsidRPr="00284889" w:rsidRDefault="00726595" w:rsidP="000B202C">
      <w:pPr>
        <w:pStyle w:val="Akapitzlist"/>
        <w:numPr>
          <w:ilvl w:val="0"/>
          <w:numId w:val="77"/>
        </w:numPr>
        <w:ind w:left="0" w:firstLine="0"/>
        <w:rPr>
          <w:b/>
          <w:bCs/>
          <w:i/>
          <w:iCs/>
        </w:rPr>
      </w:pPr>
      <w:r>
        <w:rPr>
          <w:b/>
          <w:bCs/>
          <w:i/>
          <w:iCs/>
        </w:rPr>
        <w:t>Krzesła konferencyjne</w:t>
      </w:r>
      <w:r w:rsidR="00D059A5" w:rsidRPr="00284889">
        <w:rPr>
          <w:b/>
          <w:bCs/>
          <w:i/>
          <w:iCs/>
        </w:rPr>
        <w:t xml:space="preserve"> </w:t>
      </w:r>
      <w:r w:rsidRPr="00726595">
        <w:rPr>
          <w:b/>
          <w:bCs/>
          <w:i/>
          <w:iCs/>
          <w:highlight w:val="lightGray"/>
        </w:rPr>
        <w:t>50szt.</w:t>
      </w:r>
    </w:p>
    <w:p w14:paraId="16669BB3" w14:textId="5CDE8BCB" w:rsidR="00F95449" w:rsidRPr="00284889" w:rsidRDefault="00F95449" w:rsidP="000B202C">
      <w:pPr>
        <w:spacing w:line="276" w:lineRule="auto"/>
        <w:rPr>
          <w:rStyle w:val="fontstyle21"/>
          <w:rFonts w:ascii="Arial" w:hAnsi="Arial" w:cs="Arial"/>
          <w:sz w:val="22"/>
          <w:szCs w:val="22"/>
        </w:rPr>
      </w:pPr>
      <w:r w:rsidRPr="00284889">
        <w:rPr>
          <w:rStyle w:val="fontstyle21"/>
          <w:rFonts w:ascii="Arial" w:hAnsi="Arial" w:cs="Arial"/>
          <w:sz w:val="22"/>
          <w:szCs w:val="22"/>
        </w:rPr>
        <w:t>Krzesła konferencyjne z pulpitami składanymi. Siedzisko tapicerowane w kolorze szarym, nogi chromowane.</w:t>
      </w:r>
    </w:p>
    <w:p w14:paraId="60A5D704" w14:textId="6C96364D" w:rsidR="00F95449" w:rsidRDefault="00F95449" w:rsidP="000B202C">
      <w:pPr>
        <w:spacing w:line="276" w:lineRule="auto"/>
        <w:rPr>
          <w:rStyle w:val="fontstyle21"/>
          <w:rFonts w:ascii="Arial" w:hAnsi="Arial" w:cs="Arial"/>
          <w:sz w:val="22"/>
          <w:szCs w:val="22"/>
        </w:rPr>
      </w:pPr>
      <w:r w:rsidRPr="00284889">
        <w:rPr>
          <w:noProof/>
        </w:rPr>
        <w:lastRenderedPageBreak/>
        <w:drawing>
          <wp:inline distT="0" distB="0" distL="0" distR="0" wp14:anchorId="70E89172" wp14:editId="2520BCC6">
            <wp:extent cx="1979271" cy="2600428"/>
            <wp:effectExtent l="0" t="0" r="2540" b="0"/>
            <wp:docPr id="73" name="Obraz 73" descr="Obraz zawierający meble, siedzenie, krzesło,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Obraz 73" descr="Obraz zawierający meble, siedzenie, krzesło, wewnątrz&#10;&#10;Opis wygenerowany automatyczni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984561" cy="2607378"/>
                    </a:xfrm>
                    <a:prstGeom prst="rect">
                      <a:avLst/>
                    </a:prstGeom>
                    <a:noFill/>
                    <a:ln>
                      <a:noFill/>
                    </a:ln>
                  </pic:spPr>
                </pic:pic>
              </a:graphicData>
            </a:graphic>
          </wp:inline>
        </w:drawing>
      </w:r>
    </w:p>
    <w:p w14:paraId="5E0FD47A" w14:textId="273E4C54" w:rsidR="00726595" w:rsidRDefault="00726595" w:rsidP="000B202C">
      <w:pPr>
        <w:spacing w:after="0" w:line="276" w:lineRule="auto"/>
        <w:rPr>
          <w:rFonts w:ascii="Arial" w:hAnsi="Arial" w:cs="Arial"/>
          <w:i/>
          <w:iCs/>
          <w:sz w:val="18"/>
          <w:szCs w:val="18"/>
          <w:lang w:eastAsia="pl-PL"/>
        </w:rPr>
      </w:pPr>
      <w:r>
        <w:rPr>
          <w:rFonts w:ascii="Arial" w:hAnsi="Arial" w:cs="Arial"/>
          <w:i/>
          <w:iCs/>
          <w:sz w:val="18"/>
          <w:szCs w:val="18"/>
          <w:lang w:eastAsia="pl-PL"/>
        </w:rPr>
        <w:t>Referencyjne krzesło konferencyjne</w:t>
      </w:r>
    </w:p>
    <w:p w14:paraId="615A1A30" w14:textId="77777777" w:rsidR="000558C3" w:rsidRPr="00284889" w:rsidRDefault="000558C3" w:rsidP="000B202C">
      <w:pPr>
        <w:pStyle w:val="Akapitzlist"/>
        <w:ind w:left="0"/>
      </w:pPr>
    </w:p>
    <w:p w14:paraId="7DFFF4C5" w14:textId="42AA8BD4" w:rsidR="00826CFD" w:rsidRPr="00284889" w:rsidRDefault="00826CFD" w:rsidP="000B202C">
      <w:pPr>
        <w:pStyle w:val="Nagwek2"/>
        <w:numPr>
          <w:ilvl w:val="0"/>
          <w:numId w:val="33"/>
        </w:numPr>
        <w:spacing w:line="276" w:lineRule="auto"/>
        <w:ind w:left="0" w:firstLine="0"/>
        <w:rPr>
          <w:sz w:val="22"/>
          <w:szCs w:val="22"/>
        </w:rPr>
      </w:pPr>
      <w:bookmarkStart w:id="190" w:name="_Toc125456826"/>
      <w:r w:rsidRPr="00284889">
        <w:rPr>
          <w:sz w:val="22"/>
          <w:szCs w:val="22"/>
        </w:rPr>
        <w:t>Projektowane balustrady</w:t>
      </w:r>
      <w:bookmarkEnd w:id="190"/>
    </w:p>
    <w:p w14:paraId="23C32174" w14:textId="65BFCC1A" w:rsidR="00E713A8" w:rsidRDefault="000E6679" w:rsidP="000B202C">
      <w:pPr>
        <w:spacing w:line="276" w:lineRule="auto"/>
        <w:rPr>
          <w:rStyle w:val="fontstyle21"/>
          <w:rFonts w:ascii="Arial" w:hAnsi="Arial" w:cs="Arial"/>
          <w:sz w:val="22"/>
          <w:szCs w:val="22"/>
        </w:rPr>
      </w:pPr>
      <w:r w:rsidRPr="00284889">
        <w:rPr>
          <w:rStyle w:val="fontstyle21"/>
          <w:rFonts w:ascii="Arial" w:hAnsi="Arial" w:cs="Arial"/>
          <w:sz w:val="22"/>
          <w:szCs w:val="22"/>
        </w:rPr>
        <w:t>Wewnątrz budynku zaprojektowano balustrady przy schodach wewnętrznych, balustradę należy wykonać zgodnie z rysunkiem architektury.</w:t>
      </w:r>
    </w:p>
    <w:p w14:paraId="1EC5A52B" w14:textId="428A08F9" w:rsidR="001129B3" w:rsidRDefault="001129B3" w:rsidP="001129B3">
      <w:pPr>
        <w:pStyle w:val="Nagwek2"/>
        <w:numPr>
          <w:ilvl w:val="0"/>
          <w:numId w:val="33"/>
        </w:numPr>
        <w:spacing w:line="276" w:lineRule="auto"/>
        <w:ind w:left="0" w:firstLine="0"/>
        <w:rPr>
          <w:sz w:val="22"/>
          <w:szCs w:val="22"/>
        </w:rPr>
      </w:pPr>
      <w:bookmarkStart w:id="191" w:name="_Toc125456827"/>
      <w:r>
        <w:rPr>
          <w:sz w:val="22"/>
          <w:szCs w:val="22"/>
        </w:rPr>
        <w:t>Ochrona przed światłem</w:t>
      </w:r>
      <w:bookmarkEnd w:id="191"/>
    </w:p>
    <w:p w14:paraId="4487239B" w14:textId="0B6317FF" w:rsidR="001129B3" w:rsidRDefault="001129B3" w:rsidP="001129B3">
      <w:pPr>
        <w:pStyle w:val="Akapitzlist"/>
        <w:numPr>
          <w:ilvl w:val="0"/>
          <w:numId w:val="86"/>
        </w:numPr>
        <w:ind w:left="0" w:firstLine="0"/>
        <w:rPr>
          <w:rStyle w:val="fontstyle21"/>
          <w:rFonts w:ascii="Arial" w:hAnsi="Arial" w:cs="Arial"/>
          <w:sz w:val="22"/>
          <w:szCs w:val="22"/>
          <w:lang w:eastAsia="en-US"/>
        </w:rPr>
      </w:pPr>
      <w:r w:rsidRPr="001129B3">
        <w:rPr>
          <w:rStyle w:val="fontstyle21"/>
          <w:rFonts w:ascii="Arial" w:hAnsi="Arial" w:cs="Arial"/>
          <w:sz w:val="22"/>
          <w:szCs w:val="22"/>
          <w:lang w:eastAsia="en-US"/>
        </w:rPr>
        <w:t>Pomieszczenia ogólnodostępne</w:t>
      </w:r>
    </w:p>
    <w:p w14:paraId="739C5764" w14:textId="0042E0DE" w:rsidR="001129B3" w:rsidRDefault="001129B3" w:rsidP="001129B3">
      <w:pPr>
        <w:pStyle w:val="Akapitzlist"/>
        <w:ind w:left="0"/>
        <w:rPr>
          <w:rStyle w:val="fontstyle21"/>
          <w:rFonts w:ascii="Arial" w:hAnsi="Arial" w:cs="Arial"/>
          <w:sz w:val="22"/>
          <w:szCs w:val="22"/>
          <w:lang w:eastAsia="en-US"/>
        </w:rPr>
      </w:pPr>
      <w:r>
        <w:rPr>
          <w:rStyle w:val="fontstyle21"/>
          <w:rFonts w:ascii="Arial" w:hAnsi="Arial" w:cs="Arial"/>
          <w:sz w:val="22"/>
          <w:szCs w:val="22"/>
          <w:lang w:eastAsia="en-US"/>
        </w:rPr>
        <w:t xml:space="preserve">Wewnątrz pomieszczeń zamontować żaluzje </w:t>
      </w:r>
      <w:r w:rsidR="00D8101F">
        <w:rPr>
          <w:rStyle w:val="fontstyle21"/>
          <w:rFonts w:ascii="Arial" w:hAnsi="Arial" w:cs="Arial"/>
          <w:sz w:val="22"/>
          <w:szCs w:val="22"/>
          <w:lang w:eastAsia="en-US"/>
        </w:rPr>
        <w:t>tkaninowe (</w:t>
      </w:r>
      <w:r>
        <w:rPr>
          <w:rStyle w:val="fontstyle21"/>
          <w:rFonts w:ascii="Arial" w:hAnsi="Arial" w:cs="Arial"/>
          <w:sz w:val="22"/>
          <w:szCs w:val="22"/>
          <w:lang w:eastAsia="en-US"/>
        </w:rPr>
        <w:t>pionowe</w:t>
      </w:r>
      <w:r w:rsidR="00D8101F">
        <w:rPr>
          <w:rStyle w:val="fontstyle21"/>
          <w:rFonts w:ascii="Arial" w:hAnsi="Arial" w:cs="Arial"/>
          <w:sz w:val="22"/>
          <w:szCs w:val="22"/>
          <w:lang w:eastAsia="en-US"/>
        </w:rPr>
        <w:t>)</w:t>
      </w:r>
      <w:r>
        <w:rPr>
          <w:rStyle w:val="fontstyle21"/>
          <w:rFonts w:ascii="Arial" w:hAnsi="Arial" w:cs="Arial"/>
          <w:sz w:val="22"/>
          <w:szCs w:val="22"/>
          <w:lang w:eastAsia="en-US"/>
        </w:rPr>
        <w:t xml:space="preserve"> w kolorze jasno-szarym, podobnym do odcieni szarości na ścianach.</w:t>
      </w:r>
      <w:r w:rsidR="00D8101F">
        <w:rPr>
          <w:rStyle w:val="fontstyle21"/>
          <w:rFonts w:ascii="Arial" w:hAnsi="Arial" w:cs="Arial"/>
          <w:sz w:val="22"/>
          <w:szCs w:val="22"/>
          <w:lang w:eastAsia="en-US"/>
        </w:rPr>
        <w:t xml:space="preserve"> Żaluzję montować do ścian. Tkanina powinna posiadać atest higieniczny, a pozostałe materiały być niepalne.</w:t>
      </w:r>
    </w:p>
    <w:p w14:paraId="20B95474" w14:textId="6DF6E64D" w:rsidR="00D8101F" w:rsidRDefault="002645AB" w:rsidP="001129B3">
      <w:pPr>
        <w:pStyle w:val="Akapitzlist"/>
        <w:ind w:left="0"/>
        <w:rPr>
          <w:rStyle w:val="fontstyle21"/>
          <w:rFonts w:ascii="Arial" w:hAnsi="Arial" w:cs="Arial"/>
          <w:sz w:val="22"/>
          <w:szCs w:val="22"/>
          <w:lang w:eastAsia="en-US"/>
        </w:rPr>
      </w:pPr>
      <w:r>
        <w:rPr>
          <w:rStyle w:val="fontstyle21"/>
          <w:rFonts w:ascii="Arial" w:hAnsi="Arial" w:cs="Arial"/>
          <w:noProof/>
          <w:sz w:val="22"/>
          <w:szCs w:val="22"/>
          <w:lang w:eastAsia="en-US"/>
        </w:rPr>
        <w:drawing>
          <wp:inline distT="0" distB="0" distL="0" distR="0" wp14:anchorId="5B31864D" wp14:editId="59E7B0E8">
            <wp:extent cx="3048000" cy="4062880"/>
            <wp:effectExtent l="0" t="0" r="0"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48683" cy="4063791"/>
                    </a:xfrm>
                    <a:prstGeom prst="rect">
                      <a:avLst/>
                    </a:prstGeom>
                    <a:noFill/>
                    <a:ln>
                      <a:noFill/>
                    </a:ln>
                  </pic:spPr>
                </pic:pic>
              </a:graphicData>
            </a:graphic>
          </wp:inline>
        </w:drawing>
      </w:r>
    </w:p>
    <w:p w14:paraId="03D5A878" w14:textId="500C5FE1" w:rsidR="002645AB" w:rsidRDefault="002645AB" w:rsidP="002645AB">
      <w:pPr>
        <w:spacing w:after="0" w:line="276" w:lineRule="auto"/>
        <w:rPr>
          <w:rFonts w:ascii="Arial" w:hAnsi="Arial" w:cs="Arial"/>
          <w:i/>
          <w:iCs/>
          <w:sz w:val="18"/>
          <w:szCs w:val="18"/>
          <w:lang w:eastAsia="pl-PL"/>
        </w:rPr>
      </w:pPr>
      <w:r>
        <w:rPr>
          <w:rFonts w:ascii="Arial" w:hAnsi="Arial" w:cs="Arial"/>
          <w:i/>
          <w:iCs/>
          <w:sz w:val="18"/>
          <w:szCs w:val="18"/>
          <w:lang w:eastAsia="pl-PL"/>
        </w:rPr>
        <w:t>Referencyjne żaluzje</w:t>
      </w:r>
    </w:p>
    <w:p w14:paraId="1D1A215E" w14:textId="05C70E4A" w:rsidR="001129B3" w:rsidRDefault="001129B3" w:rsidP="001129B3">
      <w:pPr>
        <w:pStyle w:val="Akapitzlist"/>
        <w:ind w:left="0"/>
        <w:rPr>
          <w:rStyle w:val="fontstyle21"/>
          <w:rFonts w:ascii="Arial" w:hAnsi="Arial" w:cs="Arial"/>
          <w:sz w:val="22"/>
          <w:szCs w:val="22"/>
          <w:lang w:eastAsia="en-US"/>
        </w:rPr>
      </w:pPr>
    </w:p>
    <w:p w14:paraId="407BCE4D" w14:textId="77777777" w:rsidR="002645AB" w:rsidRPr="001129B3" w:rsidRDefault="002645AB" w:rsidP="001129B3">
      <w:pPr>
        <w:pStyle w:val="Akapitzlist"/>
        <w:ind w:left="0"/>
        <w:rPr>
          <w:rStyle w:val="fontstyle21"/>
          <w:rFonts w:ascii="Arial" w:hAnsi="Arial" w:cs="Arial"/>
          <w:sz w:val="22"/>
          <w:szCs w:val="22"/>
          <w:lang w:eastAsia="en-US"/>
        </w:rPr>
      </w:pPr>
    </w:p>
    <w:p w14:paraId="38C30D1A" w14:textId="56EA38E8" w:rsidR="001129B3" w:rsidRDefault="001129B3" w:rsidP="001129B3">
      <w:pPr>
        <w:pStyle w:val="Akapitzlist"/>
        <w:numPr>
          <w:ilvl w:val="0"/>
          <w:numId w:val="86"/>
        </w:numPr>
        <w:ind w:left="0" w:firstLine="0"/>
        <w:rPr>
          <w:rStyle w:val="fontstyle21"/>
          <w:rFonts w:ascii="Arial" w:hAnsi="Arial" w:cs="Arial"/>
          <w:sz w:val="22"/>
          <w:szCs w:val="22"/>
          <w:lang w:eastAsia="en-US"/>
        </w:rPr>
      </w:pPr>
      <w:r w:rsidRPr="001129B3">
        <w:rPr>
          <w:rStyle w:val="fontstyle21"/>
          <w:rFonts w:ascii="Arial" w:hAnsi="Arial" w:cs="Arial"/>
          <w:sz w:val="22"/>
          <w:szCs w:val="22"/>
          <w:lang w:eastAsia="en-US"/>
        </w:rPr>
        <w:lastRenderedPageBreak/>
        <w:t>Pomieszczenia higieniczno-sanitarne</w:t>
      </w:r>
    </w:p>
    <w:p w14:paraId="72960C5F" w14:textId="0D91AED4" w:rsidR="001129B3" w:rsidRDefault="001129B3" w:rsidP="001129B3">
      <w:pPr>
        <w:pStyle w:val="Akapitzlist"/>
        <w:ind w:left="0"/>
        <w:rPr>
          <w:rStyle w:val="fontstyle21"/>
          <w:rFonts w:ascii="Arial" w:hAnsi="Arial" w:cs="Arial"/>
          <w:sz w:val="22"/>
          <w:szCs w:val="22"/>
          <w:lang w:eastAsia="en-US"/>
        </w:rPr>
      </w:pPr>
      <w:r>
        <w:rPr>
          <w:rStyle w:val="fontstyle21"/>
          <w:rFonts w:ascii="Arial" w:hAnsi="Arial" w:cs="Arial"/>
          <w:sz w:val="22"/>
          <w:szCs w:val="22"/>
          <w:lang w:eastAsia="en-US"/>
        </w:rPr>
        <w:t>Szyny okleić od wewnątrz folią mleczną.</w:t>
      </w:r>
    </w:p>
    <w:p w14:paraId="28ECAFEB" w14:textId="77777777" w:rsidR="001129B3" w:rsidRPr="001129B3" w:rsidRDefault="001129B3" w:rsidP="001129B3">
      <w:pPr>
        <w:pStyle w:val="Akapitzlist"/>
        <w:ind w:left="0"/>
        <w:rPr>
          <w:rStyle w:val="fontstyle21"/>
          <w:rFonts w:ascii="Arial" w:hAnsi="Arial" w:cs="Arial"/>
          <w:sz w:val="22"/>
          <w:szCs w:val="22"/>
          <w:lang w:eastAsia="en-US"/>
        </w:rPr>
      </w:pPr>
    </w:p>
    <w:p w14:paraId="6B1333F1" w14:textId="1B2586FE" w:rsidR="001129B3" w:rsidRDefault="001129B3" w:rsidP="001129B3">
      <w:pPr>
        <w:pStyle w:val="Akapitzlist"/>
        <w:numPr>
          <w:ilvl w:val="0"/>
          <w:numId w:val="86"/>
        </w:numPr>
        <w:ind w:left="0" w:firstLine="0"/>
        <w:rPr>
          <w:rStyle w:val="fontstyle21"/>
          <w:rFonts w:ascii="Arial" w:hAnsi="Arial" w:cs="Arial"/>
          <w:sz w:val="22"/>
          <w:szCs w:val="22"/>
          <w:lang w:eastAsia="en-US"/>
        </w:rPr>
      </w:pPr>
      <w:r w:rsidRPr="001129B3">
        <w:rPr>
          <w:rStyle w:val="fontstyle21"/>
          <w:rFonts w:ascii="Arial" w:hAnsi="Arial" w:cs="Arial"/>
          <w:sz w:val="22"/>
          <w:szCs w:val="22"/>
          <w:lang w:eastAsia="en-US"/>
        </w:rPr>
        <w:t>Pomieszczenia wystawiennicze</w:t>
      </w:r>
    </w:p>
    <w:p w14:paraId="09B86FBB" w14:textId="384D5FDB" w:rsidR="001129B3" w:rsidRPr="001129B3" w:rsidRDefault="001129B3" w:rsidP="001129B3">
      <w:pPr>
        <w:pStyle w:val="Akapitzlist"/>
        <w:ind w:left="0"/>
        <w:rPr>
          <w:rStyle w:val="fontstyle21"/>
          <w:rFonts w:ascii="Arial" w:hAnsi="Arial" w:cs="Arial"/>
          <w:sz w:val="22"/>
          <w:szCs w:val="22"/>
          <w:lang w:eastAsia="en-US"/>
        </w:rPr>
      </w:pPr>
      <w:r>
        <w:rPr>
          <w:rStyle w:val="fontstyle21"/>
          <w:rFonts w:ascii="Arial" w:hAnsi="Arial" w:cs="Arial"/>
          <w:sz w:val="22"/>
          <w:szCs w:val="22"/>
          <w:lang w:eastAsia="en-US"/>
        </w:rPr>
        <w:t>Okna zabezpieczyć zgodnie z projektem wystaw.</w:t>
      </w:r>
    </w:p>
    <w:p w14:paraId="0A05E242" w14:textId="77777777" w:rsidR="001129B3" w:rsidRPr="00284889" w:rsidRDefault="001129B3" w:rsidP="000B202C">
      <w:pPr>
        <w:spacing w:line="276" w:lineRule="auto"/>
        <w:rPr>
          <w:rStyle w:val="fontstyle21"/>
          <w:rFonts w:ascii="Arial" w:hAnsi="Arial" w:cs="Arial"/>
          <w:sz w:val="22"/>
          <w:szCs w:val="22"/>
        </w:rPr>
      </w:pPr>
    </w:p>
    <w:p w14:paraId="786AC38C" w14:textId="738CBC5F" w:rsidR="00034D8D" w:rsidRPr="00284889" w:rsidRDefault="00034D8D" w:rsidP="000B202C">
      <w:pPr>
        <w:pStyle w:val="Nagwek2"/>
        <w:numPr>
          <w:ilvl w:val="0"/>
          <w:numId w:val="33"/>
        </w:numPr>
        <w:spacing w:line="276" w:lineRule="auto"/>
        <w:ind w:left="0" w:firstLine="0"/>
        <w:rPr>
          <w:sz w:val="22"/>
          <w:szCs w:val="22"/>
        </w:rPr>
      </w:pPr>
      <w:bookmarkStart w:id="192" w:name="_Toc125456828"/>
      <w:r w:rsidRPr="00284889">
        <w:rPr>
          <w:sz w:val="22"/>
          <w:szCs w:val="22"/>
        </w:rPr>
        <w:t>Rozwiązania akustyczne</w:t>
      </w:r>
      <w:bookmarkEnd w:id="192"/>
    </w:p>
    <w:p w14:paraId="79236C77" w14:textId="26C34508" w:rsidR="00C16D7B" w:rsidRPr="00284889" w:rsidRDefault="00C16D7B" w:rsidP="000B202C">
      <w:pPr>
        <w:pStyle w:val="Akapitzlist"/>
        <w:numPr>
          <w:ilvl w:val="0"/>
          <w:numId w:val="34"/>
        </w:numPr>
        <w:ind w:left="0" w:firstLine="0"/>
        <w:rPr>
          <w:rStyle w:val="fontstyle01"/>
          <w:rFonts w:ascii="Arial" w:hAnsi="Arial"/>
          <w:b w:val="0"/>
          <w:i/>
          <w:iCs/>
          <w:color w:val="auto"/>
          <w:sz w:val="22"/>
          <w:szCs w:val="22"/>
        </w:rPr>
      </w:pPr>
      <w:r w:rsidRPr="00284889">
        <w:rPr>
          <w:rStyle w:val="fontstyle01"/>
          <w:rFonts w:ascii="Arial" w:hAnsi="Arial"/>
          <w:bCs w:val="0"/>
          <w:i/>
          <w:iCs/>
          <w:color w:val="auto"/>
          <w:sz w:val="22"/>
          <w:szCs w:val="22"/>
        </w:rPr>
        <w:t>Wymagania dotyczące warunków pogłosowych</w:t>
      </w:r>
    </w:p>
    <w:p w14:paraId="0E665BD8" w14:textId="77777777" w:rsidR="00E713A8" w:rsidRPr="00284889" w:rsidRDefault="00C16D7B" w:rsidP="000B202C">
      <w:pPr>
        <w:spacing w:line="276" w:lineRule="auto"/>
        <w:rPr>
          <w:rStyle w:val="fontstyle21"/>
          <w:rFonts w:ascii="Arial" w:hAnsi="Arial" w:cs="Arial"/>
          <w:sz w:val="22"/>
          <w:szCs w:val="22"/>
        </w:rPr>
      </w:pPr>
      <w:r w:rsidRPr="00284889">
        <w:rPr>
          <w:rStyle w:val="fontstyle21"/>
          <w:rFonts w:ascii="Arial" w:hAnsi="Arial" w:cs="Arial"/>
          <w:sz w:val="22"/>
          <w:szCs w:val="22"/>
        </w:rPr>
        <w:t>Czas pogłosu jest czasem zmniejszenia poziomu ciśnienia akustycznego o 60 dB po wyłączeniu źródła dźwięku,</w:t>
      </w:r>
      <w:r w:rsidRPr="00284889">
        <w:rPr>
          <w:rFonts w:ascii="Arial" w:hAnsi="Arial" w:cs="Arial"/>
          <w:color w:val="000000"/>
        </w:rPr>
        <w:t xml:space="preserve"> </w:t>
      </w:r>
      <w:r w:rsidRPr="00284889">
        <w:rPr>
          <w:rStyle w:val="fontstyle21"/>
          <w:rFonts w:ascii="Arial" w:hAnsi="Arial" w:cs="Arial"/>
          <w:sz w:val="22"/>
          <w:szCs w:val="22"/>
        </w:rPr>
        <w:t>wyrażonym w sekundach.</w:t>
      </w:r>
      <w:r w:rsidRPr="00284889">
        <w:rPr>
          <w:rFonts w:ascii="Arial" w:hAnsi="Arial" w:cs="Arial"/>
          <w:color w:val="000000"/>
        </w:rPr>
        <w:br/>
      </w:r>
      <w:r w:rsidRPr="00284889">
        <w:rPr>
          <w:rStyle w:val="fontstyle21"/>
          <w:rFonts w:ascii="Arial" w:hAnsi="Arial" w:cs="Arial"/>
          <w:sz w:val="22"/>
          <w:szCs w:val="22"/>
        </w:rPr>
        <w:t>Zgodnie z art. 323 ust. 2 pkt 4 rozporządzenia Ministra Infrastruktury [3] wynikającego z ustawy Prawo</w:t>
      </w:r>
      <w:r w:rsidRPr="00284889">
        <w:rPr>
          <w:rFonts w:ascii="Arial" w:hAnsi="Arial" w:cs="Arial"/>
          <w:color w:val="000000"/>
        </w:rPr>
        <w:t xml:space="preserve"> </w:t>
      </w:r>
      <w:r w:rsidRPr="00284889">
        <w:rPr>
          <w:rStyle w:val="fontstyle21"/>
          <w:rFonts w:ascii="Arial" w:hAnsi="Arial" w:cs="Arial"/>
          <w:sz w:val="22"/>
          <w:szCs w:val="22"/>
        </w:rPr>
        <w:t>budowlane [2], pomieszczenia w budynkach mieszkalnych, zamieszkania zbiorowego i użyteczności publicznej należy</w:t>
      </w:r>
      <w:r w:rsidRPr="00284889">
        <w:rPr>
          <w:rFonts w:ascii="Arial" w:hAnsi="Arial" w:cs="Arial"/>
          <w:color w:val="000000"/>
        </w:rPr>
        <w:t xml:space="preserve"> </w:t>
      </w:r>
      <w:r w:rsidRPr="00284889">
        <w:rPr>
          <w:rStyle w:val="fontstyle21"/>
          <w:rFonts w:ascii="Arial" w:hAnsi="Arial" w:cs="Arial"/>
          <w:sz w:val="22"/>
          <w:szCs w:val="22"/>
        </w:rPr>
        <w:t>chronić przed hałasem pogłosowym, powstającym w wyniku odbić fal dźwiękowych od przegród ograniczających dane</w:t>
      </w:r>
      <w:r w:rsidRPr="00284889">
        <w:rPr>
          <w:rFonts w:ascii="Arial" w:hAnsi="Arial" w:cs="Arial"/>
          <w:color w:val="000000"/>
        </w:rPr>
        <w:br/>
      </w:r>
      <w:r w:rsidRPr="00284889">
        <w:rPr>
          <w:rStyle w:val="fontstyle21"/>
          <w:rFonts w:ascii="Arial" w:hAnsi="Arial" w:cs="Arial"/>
          <w:sz w:val="22"/>
          <w:szCs w:val="22"/>
        </w:rPr>
        <w:t>pomieszczenie. Natomiast art. 326 pkt 5 mówi, że w pomieszczeniach budynków użyteczności publicznej, których</w:t>
      </w:r>
      <w:r w:rsidRPr="00284889">
        <w:rPr>
          <w:rFonts w:ascii="Arial" w:hAnsi="Arial" w:cs="Arial"/>
          <w:color w:val="000000"/>
        </w:rPr>
        <w:t xml:space="preserve"> </w:t>
      </w:r>
      <w:r w:rsidRPr="00284889">
        <w:rPr>
          <w:rStyle w:val="fontstyle21"/>
          <w:rFonts w:ascii="Arial" w:hAnsi="Arial" w:cs="Arial"/>
          <w:sz w:val="22"/>
          <w:szCs w:val="22"/>
        </w:rPr>
        <w:t>funkcja związana jest z odbiorem mowy lub innych pożądanych sygnałów akustycznych, należy stosować takie</w:t>
      </w:r>
      <w:r w:rsidRPr="00284889">
        <w:rPr>
          <w:rFonts w:ascii="Arial" w:hAnsi="Arial" w:cs="Arial"/>
          <w:color w:val="000000"/>
        </w:rPr>
        <w:t xml:space="preserve"> </w:t>
      </w:r>
      <w:r w:rsidRPr="00284889">
        <w:rPr>
          <w:rStyle w:val="fontstyle21"/>
          <w:rFonts w:ascii="Arial" w:hAnsi="Arial" w:cs="Arial"/>
          <w:sz w:val="22"/>
          <w:szCs w:val="22"/>
        </w:rPr>
        <w:t>rozwiązania budowlane oraz dodatkowe adaptacje akustyczne, które zapewnią uzyskanie w pomieszczeniach</w:t>
      </w:r>
      <w:r w:rsidRPr="00284889">
        <w:rPr>
          <w:rFonts w:ascii="Arial" w:hAnsi="Arial" w:cs="Arial"/>
          <w:color w:val="000000"/>
        </w:rPr>
        <w:t xml:space="preserve"> </w:t>
      </w:r>
      <w:r w:rsidRPr="00284889">
        <w:rPr>
          <w:rStyle w:val="fontstyle21"/>
          <w:rFonts w:ascii="Arial" w:hAnsi="Arial" w:cs="Arial"/>
          <w:sz w:val="22"/>
          <w:szCs w:val="22"/>
        </w:rPr>
        <w:t>odpowiednich warunków określonych odrębnymi przepisami. Adaptacje akustyczne należy wykonywać z materiałów o</w:t>
      </w:r>
      <w:r w:rsidRPr="00284889">
        <w:rPr>
          <w:rFonts w:ascii="Arial" w:hAnsi="Arial" w:cs="Arial"/>
          <w:color w:val="000000"/>
        </w:rPr>
        <w:t xml:space="preserve"> </w:t>
      </w:r>
      <w:r w:rsidRPr="00284889">
        <w:rPr>
          <w:rStyle w:val="fontstyle21"/>
          <w:rFonts w:ascii="Arial" w:hAnsi="Arial" w:cs="Arial"/>
          <w:sz w:val="22"/>
          <w:szCs w:val="22"/>
        </w:rPr>
        <w:t>potwierdzonych własnościach pochłaniania dźwięku wyznaczonych zgodnie z Polską Normą określającą metodę</w:t>
      </w:r>
      <w:r w:rsidRPr="00284889">
        <w:rPr>
          <w:rFonts w:ascii="Arial" w:hAnsi="Arial" w:cs="Arial"/>
          <w:color w:val="000000"/>
        </w:rPr>
        <w:t xml:space="preserve"> </w:t>
      </w:r>
      <w:r w:rsidRPr="00284889">
        <w:rPr>
          <w:rStyle w:val="fontstyle21"/>
          <w:rFonts w:ascii="Arial" w:hAnsi="Arial" w:cs="Arial"/>
          <w:sz w:val="22"/>
          <w:szCs w:val="22"/>
        </w:rPr>
        <w:t>pomiaru pochłaniania dźwięku przez elementy budowlane.</w:t>
      </w:r>
      <w:r w:rsidRPr="00284889">
        <w:rPr>
          <w:rFonts w:ascii="Arial" w:hAnsi="Arial" w:cs="Arial"/>
          <w:color w:val="000000"/>
        </w:rPr>
        <w:br/>
      </w:r>
    </w:p>
    <w:p w14:paraId="72885438" w14:textId="77777777" w:rsidR="00E713A8" w:rsidRPr="00284889" w:rsidRDefault="00C16D7B" w:rsidP="000B202C">
      <w:pPr>
        <w:spacing w:line="276" w:lineRule="auto"/>
        <w:rPr>
          <w:rStyle w:val="fontstyle21"/>
          <w:rFonts w:ascii="Arial" w:hAnsi="Arial" w:cs="Arial"/>
          <w:sz w:val="22"/>
          <w:szCs w:val="22"/>
        </w:rPr>
      </w:pPr>
      <w:r w:rsidRPr="00284889">
        <w:rPr>
          <w:rStyle w:val="fontstyle21"/>
          <w:rFonts w:ascii="Arial" w:hAnsi="Arial" w:cs="Arial"/>
          <w:sz w:val="22"/>
          <w:szCs w:val="22"/>
        </w:rPr>
        <w:t>Wymagania dotyczące ograniczenia hałasu pogłosowego określa Polska Norma PN-B-02151-4 [4] za pomocą</w:t>
      </w:r>
      <w:r w:rsidRPr="00284889">
        <w:rPr>
          <w:rFonts w:ascii="Arial" w:hAnsi="Arial" w:cs="Arial"/>
          <w:color w:val="000000"/>
        </w:rPr>
        <w:t xml:space="preserve"> </w:t>
      </w:r>
      <w:r w:rsidRPr="00284889">
        <w:rPr>
          <w:rStyle w:val="fontstyle21"/>
          <w:rFonts w:ascii="Arial" w:hAnsi="Arial" w:cs="Arial"/>
          <w:sz w:val="22"/>
          <w:szCs w:val="22"/>
        </w:rPr>
        <w:t>parametrów dopuszczalnego czasu pogłosu T [s] oraz całkowitej chłonności akustycznej pomieszczenia A [Sabin m2].</w:t>
      </w:r>
      <w:r w:rsidRPr="00284889">
        <w:rPr>
          <w:rFonts w:ascii="Arial" w:hAnsi="Arial" w:cs="Arial"/>
          <w:color w:val="000000"/>
        </w:rPr>
        <w:br/>
      </w:r>
    </w:p>
    <w:p w14:paraId="549BB712" w14:textId="07DE3448" w:rsidR="00C16D7B" w:rsidRPr="00284889" w:rsidRDefault="00C16D7B" w:rsidP="000B202C">
      <w:pPr>
        <w:spacing w:line="276" w:lineRule="auto"/>
        <w:rPr>
          <w:rFonts w:ascii="Arial" w:hAnsi="Arial" w:cs="Arial"/>
          <w:i/>
          <w:iCs/>
        </w:rPr>
      </w:pPr>
      <w:r w:rsidRPr="00284889">
        <w:rPr>
          <w:rStyle w:val="fontstyle21"/>
          <w:rFonts w:ascii="Arial" w:hAnsi="Arial" w:cs="Arial"/>
          <w:sz w:val="22"/>
          <w:szCs w:val="22"/>
        </w:rPr>
        <w:t>W Tabeli 3.1 przedstawiono maksymalną wartość czasu pogłosu T [s] w odniesieniu do przeznaczenia pomieszczenia,</w:t>
      </w:r>
      <w:r w:rsidRPr="00284889">
        <w:rPr>
          <w:rFonts w:ascii="Arial" w:hAnsi="Arial" w:cs="Arial"/>
          <w:color w:val="000000"/>
        </w:rPr>
        <w:t xml:space="preserve"> </w:t>
      </w:r>
      <w:r w:rsidRPr="00284889">
        <w:rPr>
          <w:rStyle w:val="fontstyle21"/>
          <w:rFonts w:ascii="Arial" w:hAnsi="Arial" w:cs="Arial"/>
          <w:sz w:val="22"/>
          <w:szCs w:val="22"/>
        </w:rPr>
        <w:t>według wytycznych zawartych w ww. normie [4].</w:t>
      </w:r>
      <w:r w:rsidRPr="00284889">
        <w:rPr>
          <w:rFonts w:ascii="Arial" w:hAnsi="Arial" w:cs="Arial"/>
          <w:color w:val="000000"/>
        </w:rPr>
        <w:br/>
      </w:r>
      <w:r w:rsidRPr="00284889">
        <w:rPr>
          <w:rStyle w:val="fontstyle21"/>
          <w:rFonts w:ascii="Arial" w:hAnsi="Arial" w:cs="Arial"/>
          <w:sz w:val="22"/>
          <w:szCs w:val="22"/>
        </w:rPr>
        <w:t xml:space="preserve">Dopuszczalne wartości czasu pogłosu T dotyczą pasm oktawowych o częstotliwościach środkowych </w:t>
      </w:r>
      <w:r w:rsidRPr="00284889">
        <w:rPr>
          <w:rStyle w:val="fontstyle41"/>
          <w:rFonts w:ascii="Arial" w:hAnsi="Arial" w:cs="Arial"/>
          <w:sz w:val="22"/>
          <w:szCs w:val="22"/>
        </w:rPr>
        <w:t>f</w:t>
      </w:r>
      <w:r w:rsidRPr="00284889">
        <w:rPr>
          <w:rFonts w:ascii="Arial" w:hAnsi="Arial" w:cs="Arial"/>
          <w:i/>
          <w:iCs/>
          <w:color w:val="000000"/>
        </w:rPr>
        <w:br/>
      </w:r>
      <w:r w:rsidRPr="00284889">
        <w:rPr>
          <w:rStyle w:val="fontstyle21"/>
          <w:rFonts w:ascii="Arial" w:hAnsi="Arial" w:cs="Arial"/>
          <w:sz w:val="22"/>
          <w:szCs w:val="22"/>
        </w:rPr>
        <w:t>wynoszących: 250 Hz, 500 Hz, 1000 Hz, 2000 Hz i 4000 Hz dla pomieszczeń zawartych w tabeli 3.1.</w:t>
      </w:r>
      <w:r w:rsidRPr="00284889">
        <w:rPr>
          <w:rFonts w:ascii="Arial" w:hAnsi="Arial" w:cs="Arial"/>
          <w:color w:val="000000"/>
        </w:rPr>
        <w:br/>
      </w:r>
      <w:r w:rsidRPr="00284889">
        <w:rPr>
          <w:rStyle w:val="fontstyle21"/>
          <w:rFonts w:ascii="Arial" w:hAnsi="Arial" w:cs="Arial"/>
          <w:sz w:val="22"/>
          <w:szCs w:val="22"/>
        </w:rPr>
        <w:t>Wymagania odnoszą się do pomieszczeń wykończonych, umeblowanych w sposób typowy dla przeznaczenia,</w:t>
      </w:r>
      <w:r w:rsidRPr="00284889">
        <w:rPr>
          <w:rFonts w:ascii="Arial" w:hAnsi="Arial" w:cs="Arial"/>
          <w:color w:val="000000"/>
        </w:rPr>
        <w:t xml:space="preserve"> </w:t>
      </w:r>
      <w:r w:rsidRPr="00284889">
        <w:rPr>
          <w:rStyle w:val="fontstyle21"/>
          <w:rFonts w:ascii="Arial" w:hAnsi="Arial" w:cs="Arial"/>
          <w:sz w:val="22"/>
          <w:szCs w:val="22"/>
        </w:rPr>
        <w:t>bez obecności ludzi.</w:t>
      </w:r>
    </w:p>
    <w:p w14:paraId="2BF27C66" w14:textId="77777777" w:rsidR="00C16D7B" w:rsidRPr="00284889" w:rsidRDefault="00C16D7B" w:rsidP="000B202C">
      <w:pPr>
        <w:spacing w:line="276" w:lineRule="auto"/>
        <w:rPr>
          <w:rFonts w:ascii="Arial" w:hAnsi="Arial" w:cs="Arial"/>
          <w:color w:val="000000"/>
        </w:rPr>
      </w:pPr>
      <w:r w:rsidRPr="00284889">
        <w:rPr>
          <w:rFonts w:ascii="Arial" w:hAnsi="Arial" w:cs="Arial"/>
          <w:color w:val="000000"/>
        </w:rPr>
        <w:t>Tabela 3.1 Wymagania dotyczące dopuszczalnego czasu pogłosu.</w:t>
      </w:r>
    </w:p>
    <w:p w14:paraId="109B14F9" w14:textId="77777777" w:rsidR="00C16D7B" w:rsidRPr="00284889" w:rsidRDefault="00C16D7B" w:rsidP="000B202C">
      <w:pPr>
        <w:spacing w:line="276" w:lineRule="auto"/>
        <w:rPr>
          <w:rFonts w:ascii="Arial" w:hAnsi="Arial" w:cs="Arial"/>
          <w:i/>
          <w:iCs/>
        </w:rPr>
      </w:pPr>
      <w:r w:rsidRPr="00284889">
        <w:rPr>
          <w:rFonts w:ascii="Arial" w:hAnsi="Arial" w:cs="Arial"/>
          <w:noProof/>
        </w:rPr>
        <w:drawing>
          <wp:inline distT="0" distB="0" distL="0" distR="0" wp14:anchorId="2880459D" wp14:editId="5BFB5181">
            <wp:extent cx="5760720" cy="1390650"/>
            <wp:effectExtent l="0" t="0" r="0" b="0"/>
            <wp:docPr id="18" name="Obraz 18"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8" descr="Obraz zawierający stół&#10;&#10;Opis wygenerowany automatycznie"/>
                    <pic:cNvPicPr/>
                  </pic:nvPicPr>
                  <pic:blipFill>
                    <a:blip r:embed="rId69"/>
                    <a:stretch>
                      <a:fillRect/>
                    </a:stretch>
                  </pic:blipFill>
                  <pic:spPr>
                    <a:xfrm>
                      <a:off x="0" y="0"/>
                      <a:ext cx="5760720" cy="1390650"/>
                    </a:xfrm>
                    <a:prstGeom prst="rect">
                      <a:avLst/>
                    </a:prstGeom>
                  </pic:spPr>
                </pic:pic>
              </a:graphicData>
            </a:graphic>
          </wp:inline>
        </w:drawing>
      </w:r>
    </w:p>
    <w:p w14:paraId="2C3C0B64" w14:textId="7BF81060" w:rsidR="00C16D7B" w:rsidRPr="00284889" w:rsidRDefault="00C16D7B" w:rsidP="000B202C">
      <w:pPr>
        <w:pStyle w:val="Akapitzlist"/>
        <w:numPr>
          <w:ilvl w:val="0"/>
          <w:numId w:val="34"/>
        </w:numPr>
        <w:ind w:left="0" w:firstLine="0"/>
        <w:rPr>
          <w:rStyle w:val="fontstyle01"/>
          <w:rFonts w:ascii="Arial" w:hAnsi="Arial"/>
          <w:bCs w:val="0"/>
          <w:i/>
          <w:iCs/>
          <w:color w:val="auto"/>
          <w:sz w:val="22"/>
          <w:szCs w:val="22"/>
        </w:rPr>
      </w:pPr>
      <w:r w:rsidRPr="00284889">
        <w:rPr>
          <w:rStyle w:val="fontstyle01"/>
          <w:rFonts w:ascii="Arial" w:hAnsi="Arial"/>
          <w:bCs w:val="0"/>
          <w:i/>
          <w:iCs/>
          <w:color w:val="auto"/>
          <w:sz w:val="22"/>
          <w:szCs w:val="22"/>
        </w:rPr>
        <w:t>Analiza czasu pogłosu i chłonności akustycznej:</w:t>
      </w:r>
    </w:p>
    <w:p w14:paraId="78BC4FD3" w14:textId="77777777" w:rsidR="00C16D7B" w:rsidRPr="00284889" w:rsidRDefault="00C16D7B" w:rsidP="000B202C">
      <w:pPr>
        <w:spacing w:line="276" w:lineRule="auto"/>
        <w:rPr>
          <w:rStyle w:val="fontstyle21"/>
          <w:rFonts w:ascii="Arial" w:hAnsi="Arial" w:cs="Arial"/>
          <w:sz w:val="22"/>
          <w:szCs w:val="22"/>
        </w:rPr>
      </w:pPr>
      <w:r w:rsidRPr="00284889">
        <w:rPr>
          <w:rStyle w:val="fontstyle21"/>
          <w:rFonts w:ascii="Arial" w:hAnsi="Arial" w:cs="Arial"/>
          <w:sz w:val="22"/>
          <w:szCs w:val="22"/>
        </w:rPr>
        <w:t>Analizę czasu pogłosu oparto na metodzie statystycznej. Obliczenia parametru czasu pogłosu wykonano na podstawie wzoru Sabine’a:</w:t>
      </w:r>
    </w:p>
    <w:p w14:paraId="6B4F55F9" w14:textId="77777777" w:rsidR="00C16D7B" w:rsidRPr="00284889" w:rsidRDefault="00C16D7B" w:rsidP="000B202C">
      <w:pPr>
        <w:spacing w:line="276" w:lineRule="auto"/>
        <w:rPr>
          <w:rStyle w:val="fontstyle21"/>
          <w:rFonts w:ascii="Arial" w:hAnsi="Arial" w:cs="Arial"/>
          <w:sz w:val="22"/>
          <w:szCs w:val="22"/>
        </w:rPr>
      </w:pPr>
      <w:r w:rsidRPr="00284889">
        <w:rPr>
          <w:rFonts w:ascii="Arial" w:hAnsi="Arial" w:cs="Arial"/>
          <w:noProof/>
        </w:rPr>
        <w:lastRenderedPageBreak/>
        <w:drawing>
          <wp:inline distT="0" distB="0" distL="0" distR="0" wp14:anchorId="5247EF8C" wp14:editId="2CBD9C50">
            <wp:extent cx="5760720" cy="3089275"/>
            <wp:effectExtent l="0" t="0" r="0" b="0"/>
            <wp:docPr id="30" name="Obraz 3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descr="Obraz zawierający tekst&#10;&#10;Opis wygenerowany automatycznie"/>
                    <pic:cNvPicPr/>
                  </pic:nvPicPr>
                  <pic:blipFill>
                    <a:blip r:embed="rId70"/>
                    <a:stretch>
                      <a:fillRect/>
                    </a:stretch>
                  </pic:blipFill>
                  <pic:spPr>
                    <a:xfrm>
                      <a:off x="0" y="0"/>
                      <a:ext cx="5760720" cy="3089275"/>
                    </a:xfrm>
                    <a:prstGeom prst="rect">
                      <a:avLst/>
                    </a:prstGeom>
                  </pic:spPr>
                </pic:pic>
              </a:graphicData>
            </a:graphic>
          </wp:inline>
        </w:drawing>
      </w:r>
    </w:p>
    <w:p w14:paraId="38528F15" w14:textId="3C9F89BB" w:rsidR="00C16D7B" w:rsidRPr="00284889" w:rsidRDefault="00C16D7B" w:rsidP="000B202C">
      <w:pPr>
        <w:spacing w:line="276" w:lineRule="auto"/>
        <w:rPr>
          <w:rFonts w:ascii="Arial" w:hAnsi="Arial" w:cs="Arial"/>
          <w:color w:val="000000"/>
        </w:rPr>
      </w:pPr>
      <w:r w:rsidRPr="00284889">
        <w:rPr>
          <w:rFonts w:ascii="Arial" w:hAnsi="Arial" w:cs="Arial"/>
          <w:color w:val="000000"/>
        </w:rPr>
        <w:t>Wartości czasu pogłosu wyznaczono na podstawie danych współczynników pochłaniania dźwięku w pasmach oktawowych zaczerpniętych z normy [4], literatury fachowej i danych katalogowych producentów. W obliczeniach uwzględniono powietrze panujące w pomieszczeniach o temperaturze 20°C i wilgotności 50-70%.</w:t>
      </w:r>
      <w:r w:rsidRPr="00284889">
        <w:rPr>
          <w:rFonts w:ascii="Arial" w:hAnsi="Arial" w:cs="Arial"/>
          <w:color w:val="000000"/>
        </w:rPr>
        <w:br/>
        <w:t>UWAGA:</w:t>
      </w:r>
      <w:r w:rsidRPr="00284889">
        <w:rPr>
          <w:rFonts w:ascii="Arial" w:hAnsi="Arial" w:cs="Arial"/>
          <w:b/>
          <w:bCs/>
          <w:color w:val="000000"/>
        </w:rPr>
        <w:br/>
      </w:r>
      <w:r w:rsidRPr="00284889">
        <w:rPr>
          <w:rFonts w:ascii="Arial" w:hAnsi="Arial" w:cs="Arial"/>
          <w:color w:val="000000"/>
        </w:rPr>
        <w:t>Obliczenia czasu pogłosu oparte na metodzie statystycznej nie uwzględniają sposobu rozmieszczenia materiałów dźwiękochłonnych na powierzchniach ograniczających pomieszczenie. Metoda ta zakłada, że materiały pochłaniające dźwięk są rozmieszczone równomiernie na wszystkich płaszczyznach pomieszczenia (ścianach, suficie i podłodze). W związku z tym nawet w przypadku potwierdzenia obliczeniami spełnienia wymagań dotyczących czasu pogłosu w pomieszczeniach, w celu uzyskania pola rozproszonego należy stosować materiał pochłaniający dźwięk na ścianach każdego z pomieszczeń. Materiał należy rozmieścić w taki sposób, aby znajdował się na każdej z dwóch prostopadłych do siebie ścian pomieszczenia.</w:t>
      </w:r>
    </w:p>
    <w:p w14:paraId="4F7392F0" w14:textId="608AA85B" w:rsidR="00C16D7B" w:rsidRPr="00284889" w:rsidRDefault="00C16D7B" w:rsidP="000B202C">
      <w:pPr>
        <w:pStyle w:val="Akapitzlist"/>
        <w:numPr>
          <w:ilvl w:val="0"/>
          <w:numId w:val="34"/>
        </w:numPr>
        <w:ind w:left="0" w:firstLine="0"/>
        <w:rPr>
          <w:b/>
          <w:bCs/>
          <w:i/>
          <w:iCs/>
          <w:color w:val="000000"/>
        </w:rPr>
      </w:pPr>
      <w:r w:rsidRPr="00284889">
        <w:rPr>
          <w:b/>
          <w:bCs/>
          <w:i/>
          <w:iCs/>
        </w:rPr>
        <w:t>Wyniki obliczeń</w:t>
      </w:r>
    </w:p>
    <w:p w14:paraId="66F92F7E" w14:textId="77777777" w:rsidR="00C16D7B" w:rsidRPr="00284889" w:rsidRDefault="00C16D7B" w:rsidP="000B202C">
      <w:pPr>
        <w:spacing w:line="276" w:lineRule="auto"/>
        <w:rPr>
          <w:rFonts w:ascii="Arial" w:hAnsi="Arial" w:cs="Arial"/>
        </w:rPr>
      </w:pPr>
      <w:r w:rsidRPr="00284889">
        <w:rPr>
          <w:rFonts w:ascii="Arial" w:hAnsi="Arial" w:cs="Arial"/>
        </w:rPr>
        <w:t>Analizie poddano wybrane pomieszczenia znajdujące się w obiekcie. Zastosowanie analogicznych rozwiązań</w:t>
      </w:r>
      <w:r w:rsidRPr="00284889">
        <w:rPr>
          <w:rFonts w:ascii="Arial" w:hAnsi="Arial" w:cs="Arial"/>
        </w:rPr>
        <w:br/>
        <w:t>w pomieszczeniach o podobnym przeznaczeniu pozwoli spełnić wymagania normy PN-B-02151-4: 2015 (4).</w:t>
      </w:r>
      <w:r w:rsidRPr="00284889">
        <w:rPr>
          <w:rFonts w:ascii="Arial" w:hAnsi="Arial" w:cs="Arial"/>
        </w:rPr>
        <w:br/>
        <w:t>W poniższych podrozdziałach przedstawiono wyniki obliczeń czasu pogłosu T w odniesieniu do wymagań, przed oraz po zastosowaniu proponowanych rozwiązań adaptacji akustycznej.</w:t>
      </w:r>
    </w:p>
    <w:p w14:paraId="10FC49B9" w14:textId="77777777" w:rsidR="00C16D7B" w:rsidRPr="00284889" w:rsidRDefault="00C16D7B" w:rsidP="000B202C">
      <w:pPr>
        <w:spacing w:line="276" w:lineRule="auto"/>
        <w:rPr>
          <w:rFonts w:ascii="Arial" w:hAnsi="Arial" w:cs="Arial"/>
          <w:i/>
          <w:iCs/>
        </w:rPr>
      </w:pPr>
      <w:r w:rsidRPr="00284889">
        <w:rPr>
          <w:rFonts w:ascii="Arial" w:hAnsi="Arial" w:cs="Arial"/>
          <w:noProof/>
        </w:rPr>
        <w:drawing>
          <wp:inline distT="0" distB="0" distL="0" distR="0" wp14:anchorId="755F9AFE" wp14:editId="6FCA0505">
            <wp:extent cx="2484120" cy="414020"/>
            <wp:effectExtent l="0" t="0" r="0" b="5080"/>
            <wp:docPr id="33" name="Obraz 3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tekst&#10;&#10;Opis wygenerowany automatycznie"/>
                    <pic:cNvPicPr/>
                  </pic:nvPicPr>
                  <pic:blipFill>
                    <a:blip r:embed="rId71"/>
                    <a:stretch>
                      <a:fillRect/>
                    </a:stretch>
                  </pic:blipFill>
                  <pic:spPr>
                    <a:xfrm>
                      <a:off x="0" y="0"/>
                      <a:ext cx="2484120" cy="414020"/>
                    </a:xfrm>
                    <a:prstGeom prst="rect">
                      <a:avLst/>
                    </a:prstGeom>
                  </pic:spPr>
                </pic:pic>
              </a:graphicData>
            </a:graphic>
          </wp:inline>
        </w:drawing>
      </w:r>
    </w:p>
    <w:p w14:paraId="095F922A" w14:textId="77777777" w:rsidR="00C16D7B" w:rsidRPr="00284889" w:rsidRDefault="00C16D7B" w:rsidP="000B202C">
      <w:pPr>
        <w:pStyle w:val="Akapitzlist"/>
        <w:numPr>
          <w:ilvl w:val="0"/>
          <w:numId w:val="36"/>
        </w:numPr>
        <w:ind w:left="0"/>
        <w:rPr>
          <w:rFonts w:eastAsia="Times New Roman"/>
          <w:b/>
          <w:bCs/>
          <w:color w:val="000000"/>
        </w:rPr>
      </w:pPr>
      <w:r w:rsidRPr="00284889">
        <w:rPr>
          <w:rFonts w:eastAsia="Times New Roman"/>
          <w:b/>
          <w:bCs/>
          <w:color w:val="000000"/>
        </w:rPr>
        <w:t>Pomieszczenia wystawowe</w:t>
      </w:r>
    </w:p>
    <w:p w14:paraId="3276FF85" w14:textId="77777777" w:rsidR="00C16D7B" w:rsidRPr="00284889" w:rsidRDefault="00C16D7B" w:rsidP="000B202C">
      <w:pPr>
        <w:spacing w:line="276" w:lineRule="auto"/>
        <w:rPr>
          <w:rFonts w:ascii="Arial" w:hAnsi="Arial" w:cs="Arial"/>
          <w:i/>
          <w:iCs/>
        </w:rPr>
      </w:pPr>
      <w:r w:rsidRPr="00284889">
        <w:rPr>
          <w:rFonts w:ascii="Arial" w:eastAsia="Times New Roman" w:hAnsi="Arial" w:cs="Arial"/>
          <w:color w:val="000000"/>
        </w:rPr>
        <w:t>W zamieszczonych poniżej tabelach przedstawiono wyniki obliczeń czasu pogłosu w warunkach przed adaptacją akustyczną.</w:t>
      </w:r>
    </w:p>
    <w:p w14:paraId="1A3555E1" w14:textId="77777777" w:rsidR="00C16D7B" w:rsidRPr="00284889" w:rsidRDefault="00C16D7B" w:rsidP="000B202C">
      <w:pPr>
        <w:spacing w:line="276" w:lineRule="auto"/>
        <w:rPr>
          <w:rFonts w:ascii="Arial" w:hAnsi="Arial" w:cs="Arial"/>
          <w:i/>
          <w:iCs/>
        </w:rPr>
      </w:pPr>
    </w:p>
    <w:p w14:paraId="0B2C53EF" w14:textId="77777777" w:rsidR="00C16D7B" w:rsidRPr="00284889" w:rsidRDefault="00C16D7B" w:rsidP="000B202C">
      <w:pPr>
        <w:spacing w:line="276" w:lineRule="auto"/>
        <w:rPr>
          <w:rFonts w:ascii="Arial" w:hAnsi="Arial" w:cs="Arial"/>
          <w:i/>
          <w:iCs/>
        </w:rPr>
      </w:pPr>
      <w:r w:rsidRPr="00284889">
        <w:rPr>
          <w:rFonts w:ascii="Arial" w:hAnsi="Arial" w:cs="Arial"/>
          <w:noProof/>
        </w:rPr>
        <w:lastRenderedPageBreak/>
        <w:drawing>
          <wp:inline distT="0" distB="0" distL="0" distR="0" wp14:anchorId="342F8FAC" wp14:editId="1FA780E5">
            <wp:extent cx="5661335" cy="3016633"/>
            <wp:effectExtent l="0" t="0" r="0" b="0"/>
            <wp:docPr id="34" name="Obraz 34"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2" descr="Obraz zawierający stół&#10;&#10;Opis wygenerowany automatycznie"/>
                    <pic:cNvPicPr/>
                  </pic:nvPicPr>
                  <pic:blipFill>
                    <a:blip r:embed="rId72"/>
                    <a:stretch>
                      <a:fillRect/>
                    </a:stretch>
                  </pic:blipFill>
                  <pic:spPr>
                    <a:xfrm>
                      <a:off x="0" y="0"/>
                      <a:ext cx="5667805" cy="3020080"/>
                    </a:xfrm>
                    <a:prstGeom prst="rect">
                      <a:avLst/>
                    </a:prstGeom>
                  </pic:spPr>
                </pic:pic>
              </a:graphicData>
            </a:graphic>
          </wp:inline>
        </w:drawing>
      </w:r>
    </w:p>
    <w:p w14:paraId="3E9CBE55" w14:textId="77777777" w:rsidR="00C16D7B" w:rsidRPr="00284889" w:rsidRDefault="00C16D7B" w:rsidP="000B202C">
      <w:pPr>
        <w:spacing w:line="276" w:lineRule="auto"/>
        <w:rPr>
          <w:rFonts w:ascii="Arial" w:hAnsi="Arial" w:cs="Arial"/>
          <w:i/>
          <w:iCs/>
        </w:rPr>
      </w:pPr>
      <w:r w:rsidRPr="00284889">
        <w:rPr>
          <w:rFonts w:ascii="Arial" w:hAnsi="Arial" w:cs="Arial"/>
          <w:i/>
          <w:iCs/>
        </w:rPr>
        <w:t xml:space="preserve">                                                                                                              (pom.0.28,  0.29 )</w:t>
      </w:r>
    </w:p>
    <w:p w14:paraId="629EF58F" w14:textId="77777777" w:rsidR="00C16D7B" w:rsidRPr="00284889" w:rsidRDefault="00C16D7B" w:rsidP="000B202C">
      <w:pPr>
        <w:spacing w:line="276" w:lineRule="auto"/>
        <w:rPr>
          <w:rFonts w:ascii="Arial" w:hAnsi="Arial" w:cs="Arial"/>
          <w:color w:val="000000"/>
        </w:rPr>
      </w:pPr>
      <w:r w:rsidRPr="00284889">
        <w:rPr>
          <w:rFonts w:ascii="Arial" w:hAnsi="Arial" w:cs="Arial"/>
          <w:color w:val="000000"/>
        </w:rPr>
        <w:t>Analizując wyniki obliczeń warunków pogłosowych stwierdza się, że czas pogłosu nie spełnia wartości wymaganych, wymienionych w normie [4]. W celu uzyskania oczekiwanych rezultatów, zaleca się zastosowanie sufitu podwieszanego o gr. 20 mm i c.w.k. ≥200 mm.</w:t>
      </w:r>
      <w:r w:rsidRPr="00284889">
        <w:rPr>
          <w:rFonts w:ascii="Arial" w:hAnsi="Arial" w:cs="Arial"/>
          <w:color w:val="000000"/>
        </w:rPr>
        <w:br/>
        <w:t>Wymienione wyżej rozwiązanie adaptacji akustycznej zaleca się zastosować w pomieszczeniach wystawowych i innych o podobnym przeznaczeniu.</w:t>
      </w:r>
    </w:p>
    <w:p w14:paraId="073F4F9C" w14:textId="77777777" w:rsidR="00C16D7B" w:rsidRPr="00284889" w:rsidRDefault="00C16D7B" w:rsidP="000B202C">
      <w:pPr>
        <w:spacing w:line="276" w:lineRule="auto"/>
        <w:rPr>
          <w:rFonts w:ascii="Arial" w:hAnsi="Arial" w:cs="Arial"/>
          <w:i/>
          <w:iCs/>
        </w:rPr>
      </w:pPr>
      <w:r w:rsidRPr="00284889">
        <w:rPr>
          <w:rFonts w:ascii="Arial" w:hAnsi="Arial" w:cs="Arial"/>
          <w:color w:val="000000"/>
        </w:rPr>
        <w:t>W kolejnych tabelach przedstawiono wyniki obliczeń czasu pogłosu w warunkach po zastosowaniu proponowanej adaptacji akustycznej.</w:t>
      </w:r>
    </w:p>
    <w:p w14:paraId="32FF7987" w14:textId="77777777" w:rsidR="00C16D7B" w:rsidRPr="00284889" w:rsidRDefault="00C16D7B" w:rsidP="000B202C">
      <w:pPr>
        <w:spacing w:line="276" w:lineRule="auto"/>
        <w:rPr>
          <w:rFonts w:ascii="Arial" w:hAnsi="Arial" w:cs="Arial"/>
          <w:i/>
          <w:iCs/>
        </w:rPr>
      </w:pPr>
      <w:r w:rsidRPr="00284889">
        <w:rPr>
          <w:rFonts w:ascii="Arial" w:hAnsi="Arial" w:cs="Arial"/>
          <w:noProof/>
        </w:rPr>
        <w:drawing>
          <wp:inline distT="0" distB="0" distL="0" distR="0" wp14:anchorId="780888A3" wp14:editId="7A6EBEEF">
            <wp:extent cx="5760720" cy="2867025"/>
            <wp:effectExtent l="0" t="0" r="0" b="9525"/>
            <wp:docPr id="35" name="Obraz 35"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25" descr="Obraz zawierający stół&#10;&#10;Opis wygenerowany automatycznie"/>
                    <pic:cNvPicPr/>
                  </pic:nvPicPr>
                  <pic:blipFill>
                    <a:blip r:embed="rId73"/>
                    <a:stretch>
                      <a:fillRect/>
                    </a:stretch>
                  </pic:blipFill>
                  <pic:spPr>
                    <a:xfrm>
                      <a:off x="0" y="0"/>
                      <a:ext cx="5760720" cy="2867025"/>
                    </a:xfrm>
                    <a:prstGeom prst="rect">
                      <a:avLst/>
                    </a:prstGeom>
                  </pic:spPr>
                </pic:pic>
              </a:graphicData>
            </a:graphic>
          </wp:inline>
        </w:drawing>
      </w:r>
    </w:p>
    <w:p w14:paraId="0DE5FA00" w14:textId="77777777" w:rsidR="00C16D7B" w:rsidRPr="00284889" w:rsidRDefault="00C16D7B" w:rsidP="000B202C">
      <w:pPr>
        <w:spacing w:line="276" w:lineRule="auto"/>
        <w:rPr>
          <w:rFonts w:ascii="Arial" w:hAnsi="Arial" w:cs="Arial"/>
          <w:i/>
          <w:iCs/>
        </w:rPr>
      </w:pPr>
      <w:r w:rsidRPr="00284889">
        <w:rPr>
          <w:rFonts w:ascii="Arial" w:hAnsi="Arial" w:cs="Arial"/>
          <w:i/>
          <w:iCs/>
        </w:rPr>
        <w:t xml:space="preserve">                                                                                                                 (pom. 0.30)</w:t>
      </w:r>
    </w:p>
    <w:p w14:paraId="4AB49031" w14:textId="77777777" w:rsidR="00C16D7B" w:rsidRPr="00284889" w:rsidRDefault="00C16D7B" w:rsidP="000B202C">
      <w:pPr>
        <w:spacing w:line="276" w:lineRule="auto"/>
        <w:rPr>
          <w:rFonts w:ascii="Arial" w:hAnsi="Arial" w:cs="Arial"/>
          <w:i/>
          <w:iCs/>
        </w:rPr>
      </w:pPr>
      <w:r w:rsidRPr="00284889">
        <w:rPr>
          <w:rFonts w:ascii="Arial" w:hAnsi="Arial" w:cs="Arial"/>
          <w:noProof/>
        </w:rPr>
        <w:lastRenderedPageBreak/>
        <w:drawing>
          <wp:inline distT="0" distB="0" distL="0" distR="0" wp14:anchorId="059FE26B" wp14:editId="61BDE5A1">
            <wp:extent cx="5642517" cy="2789538"/>
            <wp:effectExtent l="0" t="0" r="0" b="0"/>
            <wp:docPr id="36" name="Obraz 36"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26" descr="Obraz zawierający stół&#10;&#10;Opis wygenerowany automatycznie"/>
                    <pic:cNvPicPr/>
                  </pic:nvPicPr>
                  <pic:blipFill>
                    <a:blip r:embed="rId74"/>
                    <a:stretch>
                      <a:fillRect/>
                    </a:stretch>
                  </pic:blipFill>
                  <pic:spPr>
                    <a:xfrm>
                      <a:off x="0" y="0"/>
                      <a:ext cx="5648212" cy="2792354"/>
                    </a:xfrm>
                    <a:prstGeom prst="rect">
                      <a:avLst/>
                    </a:prstGeom>
                  </pic:spPr>
                </pic:pic>
              </a:graphicData>
            </a:graphic>
          </wp:inline>
        </w:drawing>
      </w:r>
    </w:p>
    <w:p w14:paraId="0C0C7881" w14:textId="77777777" w:rsidR="00C16D7B" w:rsidRPr="00284889" w:rsidRDefault="00C16D7B" w:rsidP="000B202C">
      <w:pPr>
        <w:spacing w:line="276" w:lineRule="auto"/>
        <w:rPr>
          <w:rFonts w:ascii="Arial" w:hAnsi="Arial" w:cs="Arial"/>
          <w:i/>
          <w:iCs/>
        </w:rPr>
      </w:pPr>
      <w:r w:rsidRPr="00284889">
        <w:rPr>
          <w:rFonts w:ascii="Arial" w:hAnsi="Arial" w:cs="Arial"/>
          <w:i/>
          <w:iCs/>
        </w:rPr>
        <w:t xml:space="preserve">                                                                                                                (pom.0.28, 0.29)</w:t>
      </w:r>
    </w:p>
    <w:p w14:paraId="4F81AB11" w14:textId="77777777" w:rsidR="00C16D7B" w:rsidRPr="00284889" w:rsidRDefault="00C16D7B" w:rsidP="000B202C">
      <w:pPr>
        <w:pStyle w:val="Akapitzlist"/>
        <w:numPr>
          <w:ilvl w:val="0"/>
          <w:numId w:val="36"/>
        </w:numPr>
        <w:ind w:left="0"/>
        <w:rPr>
          <w:rStyle w:val="fontstyle21"/>
          <w:rFonts w:ascii="Arial" w:hAnsi="Arial" w:cs="Arial"/>
          <w:sz w:val="22"/>
          <w:szCs w:val="22"/>
        </w:rPr>
      </w:pPr>
      <w:r w:rsidRPr="00284889">
        <w:rPr>
          <w:rStyle w:val="fontstyle01"/>
          <w:rFonts w:ascii="Arial" w:hAnsi="Arial"/>
          <w:sz w:val="22"/>
          <w:szCs w:val="22"/>
        </w:rPr>
        <w:t>Foyer</w:t>
      </w:r>
      <w:r w:rsidRPr="00284889">
        <w:rPr>
          <w:b/>
          <w:bCs/>
          <w:color w:val="000000"/>
        </w:rPr>
        <w:br/>
      </w:r>
      <w:r w:rsidRPr="00284889">
        <w:rPr>
          <w:rStyle w:val="fontstyle21"/>
          <w:rFonts w:ascii="Arial" w:hAnsi="Arial" w:cs="Arial"/>
          <w:sz w:val="22"/>
          <w:szCs w:val="22"/>
        </w:rPr>
        <w:t>W zamieszczonej poniżej tabeli przedstawiono wyniki obliczeń czasu pogłosu w warunkach przed adaptacją</w:t>
      </w:r>
      <w:r w:rsidRPr="00284889">
        <w:rPr>
          <w:color w:val="000000"/>
        </w:rPr>
        <w:t xml:space="preserve"> </w:t>
      </w:r>
      <w:r w:rsidRPr="00284889">
        <w:rPr>
          <w:rStyle w:val="fontstyle21"/>
          <w:rFonts w:ascii="Arial" w:hAnsi="Arial" w:cs="Arial"/>
          <w:sz w:val="22"/>
          <w:szCs w:val="22"/>
        </w:rPr>
        <w:t>akustyczną.</w:t>
      </w:r>
    </w:p>
    <w:p w14:paraId="3C8C7E92" w14:textId="77777777" w:rsidR="00C16D7B" w:rsidRPr="00284889" w:rsidRDefault="00C16D7B" w:rsidP="000B202C">
      <w:pPr>
        <w:pStyle w:val="Akapitzlist"/>
        <w:ind w:left="0"/>
        <w:rPr>
          <w:i/>
          <w:iCs/>
        </w:rPr>
      </w:pPr>
    </w:p>
    <w:p w14:paraId="74E0873E" w14:textId="77777777" w:rsidR="00C16D7B" w:rsidRPr="00284889" w:rsidRDefault="00C16D7B" w:rsidP="000B202C">
      <w:pPr>
        <w:pStyle w:val="Akapitzlist"/>
        <w:ind w:left="0"/>
        <w:rPr>
          <w:i/>
          <w:iCs/>
        </w:rPr>
      </w:pPr>
      <w:r w:rsidRPr="00284889">
        <w:rPr>
          <w:noProof/>
        </w:rPr>
        <w:drawing>
          <wp:inline distT="0" distB="0" distL="0" distR="0" wp14:anchorId="4D1F4B9F" wp14:editId="44A4EF73">
            <wp:extent cx="5631365" cy="3393593"/>
            <wp:effectExtent l="0" t="0" r="7620" b="0"/>
            <wp:docPr id="37" name="Obraz 37"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descr="Obraz zawierający stół&#10;&#10;Opis wygenerowany automatycznie"/>
                    <pic:cNvPicPr/>
                  </pic:nvPicPr>
                  <pic:blipFill>
                    <a:blip r:embed="rId75"/>
                    <a:stretch>
                      <a:fillRect/>
                    </a:stretch>
                  </pic:blipFill>
                  <pic:spPr>
                    <a:xfrm>
                      <a:off x="0" y="0"/>
                      <a:ext cx="5632286" cy="3394148"/>
                    </a:xfrm>
                    <a:prstGeom prst="rect">
                      <a:avLst/>
                    </a:prstGeom>
                  </pic:spPr>
                </pic:pic>
              </a:graphicData>
            </a:graphic>
          </wp:inline>
        </w:drawing>
      </w:r>
    </w:p>
    <w:p w14:paraId="64B15E6A" w14:textId="77777777" w:rsidR="00C16D7B" w:rsidRPr="00284889" w:rsidRDefault="00C16D7B" w:rsidP="000B202C">
      <w:pPr>
        <w:spacing w:line="276" w:lineRule="auto"/>
        <w:rPr>
          <w:rFonts w:ascii="Arial" w:hAnsi="Arial" w:cs="Arial"/>
          <w:i/>
          <w:iCs/>
        </w:rPr>
      </w:pPr>
      <w:r w:rsidRPr="00284889">
        <w:rPr>
          <w:rFonts w:ascii="Arial" w:hAnsi="Arial" w:cs="Arial"/>
          <w:i/>
          <w:iCs/>
        </w:rPr>
        <w:t xml:space="preserve">                                                                                                                            (pom.0.12)</w:t>
      </w:r>
    </w:p>
    <w:p w14:paraId="610C0919" w14:textId="77777777" w:rsidR="00C16D7B" w:rsidRPr="00284889" w:rsidRDefault="00C16D7B" w:rsidP="000B202C">
      <w:pPr>
        <w:pStyle w:val="Akapitzlist"/>
        <w:shd w:val="clear" w:color="auto" w:fill="FFFFFF" w:themeFill="background1"/>
        <w:ind w:left="0"/>
        <w:rPr>
          <w:i/>
          <w:iCs/>
        </w:rPr>
      </w:pPr>
      <w:r w:rsidRPr="00284889">
        <w:rPr>
          <w:color w:val="000000"/>
        </w:rPr>
        <w:t>Analizując wyniki obliczeń warunków pogłosowych w pomieszczeniu 1.0 stwierdza się, że czas pogłosu nie spełnia wartości wymaganych, wymienionych w normie [4]. W celu uzyskania oczekiwanych rezultatów, zaleca się zastosowanie sufitu akustycznego o gr. 20 mm i c.w.k. ≥200 mm. Wymienione wyżej rozwiązanie adaptacji akustycznej zaleca się zastosować we wszystkich pomieszczeniach strefy foyer, holu i innych o podobnym przeznaczeniu.</w:t>
      </w:r>
      <w:r w:rsidRPr="00284889">
        <w:rPr>
          <w:color w:val="000000"/>
        </w:rPr>
        <w:br/>
        <w:t>W kolejnej tabeli przedstawiono wyniki obliczeń czasu pogłosu w warunkach po zastosowaniu proponowanej adaptacji akustycznej.</w:t>
      </w:r>
    </w:p>
    <w:p w14:paraId="25C5F9A5" w14:textId="77777777" w:rsidR="00C16D7B" w:rsidRPr="00284889" w:rsidRDefault="00C16D7B" w:rsidP="000B202C">
      <w:pPr>
        <w:spacing w:line="276" w:lineRule="auto"/>
        <w:rPr>
          <w:rFonts w:ascii="Arial" w:hAnsi="Arial" w:cs="Arial"/>
          <w:i/>
          <w:iCs/>
        </w:rPr>
      </w:pPr>
    </w:p>
    <w:p w14:paraId="3707088E" w14:textId="77777777" w:rsidR="00C16D7B" w:rsidRPr="00284889" w:rsidRDefault="00C16D7B" w:rsidP="000B202C">
      <w:pPr>
        <w:spacing w:line="276" w:lineRule="auto"/>
        <w:rPr>
          <w:rFonts w:ascii="Arial" w:hAnsi="Arial" w:cs="Arial"/>
          <w:i/>
          <w:iCs/>
        </w:rPr>
      </w:pPr>
      <w:r w:rsidRPr="00284889">
        <w:rPr>
          <w:rFonts w:ascii="Arial" w:hAnsi="Arial" w:cs="Arial"/>
          <w:noProof/>
        </w:rPr>
        <w:drawing>
          <wp:inline distT="0" distB="0" distL="0" distR="0" wp14:anchorId="0682DCB5" wp14:editId="6559BBA2">
            <wp:extent cx="5760720" cy="3444875"/>
            <wp:effectExtent l="0" t="0" r="0" b="3175"/>
            <wp:docPr id="38" name="Obraz 38"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braz 30" descr="Obraz zawierający stół&#10;&#10;Opis wygenerowany automatycznie"/>
                    <pic:cNvPicPr/>
                  </pic:nvPicPr>
                  <pic:blipFill>
                    <a:blip r:embed="rId76"/>
                    <a:stretch>
                      <a:fillRect/>
                    </a:stretch>
                  </pic:blipFill>
                  <pic:spPr>
                    <a:xfrm>
                      <a:off x="0" y="0"/>
                      <a:ext cx="5760720" cy="3444875"/>
                    </a:xfrm>
                    <a:prstGeom prst="rect">
                      <a:avLst/>
                    </a:prstGeom>
                  </pic:spPr>
                </pic:pic>
              </a:graphicData>
            </a:graphic>
          </wp:inline>
        </w:drawing>
      </w:r>
    </w:p>
    <w:p w14:paraId="23E012B8" w14:textId="77777777" w:rsidR="00C16D7B" w:rsidRPr="00284889" w:rsidRDefault="00C16D7B" w:rsidP="000B202C">
      <w:pPr>
        <w:spacing w:line="276" w:lineRule="auto"/>
        <w:rPr>
          <w:rFonts w:ascii="Arial" w:hAnsi="Arial" w:cs="Arial"/>
          <w:i/>
          <w:iCs/>
        </w:rPr>
      </w:pPr>
      <w:r w:rsidRPr="00284889">
        <w:rPr>
          <w:rFonts w:ascii="Arial" w:hAnsi="Arial" w:cs="Arial"/>
          <w:i/>
          <w:iCs/>
        </w:rPr>
        <w:t xml:space="preserve">                                                                                                                             (pom.0.12)</w:t>
      </w:r>
    </w:p>
    <w:p w14:paraId="7B1FB6E5" w14:textId="77777777" w:rsidR="00C16D7B" w:rsidRPr="00284889" w:rsidRDefault="00C16D7B" w:rsidP="000B202C">
      <w:pPr>
        <w:pStyle w:val="Akapitzlist"/>
        <w:numPr>
          <w:ilvl w:val="0"/>
          <w:numId w:val="36"/>
        </w:numPr>
        <w:ind w:left="0"/>
        <w:rPr>
          <w:color w:val="000000"/>
        </w:rPr>
      </w:pPr>
      <w:r w:rsidRPr="00284889">
        <w:rPr>
          <w:rStyle w:val="fontstyle01"/>
          <w:rFonts w:ascii="Arial" w:hAnsi="Arial"/>
          <w:sz w:val="22"/>
          <w:szCs w:val="22"/>
        </w:rPr>
        <w:t>Pomieszczenia biurowe</w:t>
      </w:r>
      <w:r w:rsidRPr="00284889">
        <w:rPr>
          <w:b/>
          <w:bCs/>
          <w:color w:val="000000"/>
        </w:rPr>
        <w:br/>
      </w:r>
      <w:r w:rsidRPr="00284889">
        <w:rPr>
          <w:rStyle w:val="fontstyle21"/>
          <w:rFonts w:ascii="Arial" w:hAnsi="Arial" w:cs="Arial"/>
          <w:sz w:val="22"/>
          <w:szCs w:val="22"/>
        </w:rPr>
        <w:t>W zamieszczonej poniżej tabeli przedstawiono wyniki obliczeń czasu pogłosu w warunkach przed adaptacją</w:t>
      </w:r>
      <w:r w:rsidRPr="00284889">
        <w:rPr>
          <w:color w:val="000000"/>
        </w:rPr>
        <w:t xml:space="preserve"> </w:t>
      </w:r>
      <w:r w:rsidRPr="00284889">
        <w:rPr>
          <w:rStyle w:val="fontstyle21"/>
          <w:rFonts w:ascii="Arial" w:hAnsi="Arial" w:cs="Arial"/>
          <w:sz w:val="22"/>
          <w:szCs w:val="22"/>
        </w:rPr>
        <w:t>akustyczną.</w:t>
      </w:r>
    </w:p>
    <w:p w14:paraId="0AB86BE0" w14:textId="77777777" w:rsidR="00C16D7B" w:rsidRPr="00284889" w:rsidRDefault="00C16D7B" w:rsidP="000B202C">
      <w:pPr>
        <w:pStyle w:val="Akapitzlist"/>
        <w:ind w:left="0"/>
        <w:rPr>
          <w:i/>
          <w:iCs/>
        </w:rPr>
      </w:pPr>
    </w:p>
    <w:p w14:paraId="600F2D71" w14:textId="77777777" w:rsidR="00C16D7B" w:rsidRPr="00284889" w:rsidRDefault="00C16D7B" w:rsidP="000B202C">
      <w:pPr>
        <w:pStyle w:val="Akapitzlist"/>
        <w:ind w:left="0"/>
        <w:rPr>
          <w:i/>
          <w:iCs/>
        </w:rPr>
      </w:pPr>
      <w:r w:rsidRPr="00284889">
        <w:rPr>
          <w:noProof/>
        </w:rPr>
        <w:drawing>
          <wp:inline distT="0" distB="0" distL="0" distR="0" wp14:anchorId="3E801250" wp14:editId="524B6672">
            <wp:extent cx="5760720" cy="3448685"/>
            <wp:effectExtent l="0" t="0" r="0" b="0"/>
            <wp:docPr id="31" name="Obraz 31"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braz 31" descr="Obraz zawierający stół&#10;&#10;Opis wygenerowany automatycznie"/>
                    <pic:cNvPicPr/>
                  </pic:nvPicPr>
                  <pic:blipFill>
                    <a:blip r:embed="rId77"/>
                    <a:stretch>
                      <a:fillRect/>
                    </a:stretch>
                  </pic:blipFill>
                  <pic:spPr>
                    <a:xfrm>
                      <a:off x="0" y="0"/>
                      <a:ext cx="5760720" cy="3448685"/>
                    </a:xfrm>
                    <a:prstGeom prst="rect">
                      <a:avLst/>
                    </a:prstGeom>
                  </pic:spPr>
                </pic:pic>
              </a:graphicData>
            </a:graphic>
          </wp:inline>
        </w:drawing>
      </w:r>
    </w:p>
    <w:p w14:paraId="414F2350" w14:textId="77777777" w:rsidR="00C16D7B" w:rsidRPr="00284889" w:rsidRDefault="00C16D7B" w:rsidP="000B202C">
      <w:pPr>
        <w:spacing w:line="276" w:lineRule="auto"/>
        <w:rPr>
          <w:rFonts w:ascii="Arial" w:hAnsi="Arial" w:cs="Arial"/>
          <w:i/>
          <w:iCs/>
        </w:rPr>
      </w:pPr>
      <w:r w:rsidRPr="00284889">
        <w:rPr>
          <w:rFonts w:ascii="Arial" w:hAnsi="Arial" w:cs="Arial"/>
          <w:i/>
          <w:iCs/>
        </w:rPr>
        <w:t xml:space="preserve">                                                                                                                             (pom.0.09)</w:t>
      </w:r>
    </w:p>
    <w:p w14:paraId="755158CF" w14:textId="77777777" w:rsidR="00C16D7B" w:rsidRPr="00284889" w:rsidRDefault="00C16D7B" w:rsidP="000B202C">
      <w:pPr>
        <w:shd w:val="clear" w:color="auto" w:fill="FFFFFF" w:themeFill="background1"/>
        <w:spacing w:line="276" w:lineRule="auto"/>
        <w:rPr>
          <w:rFonts w:ascii="Arial" w:hAnsi="Arial" w:cs="Arial"/>
          <w:color w:val="000000"/>
        </w:rPr>
      </w:pPr>
      <w:r w:rsidRPr="00284889">
        <w:rPr>
          <w:rFonts w:ascii="Arial" w:hAnsi="Arial" w:cs="Arial"/>
          <w:color w:val="000000"/>
        </w:rPr>
        <w:t xml:space="preserve">Analizując wyniki obliczeń warunków pogłosowych w pomieszczeniu 1.0 stwierdza się, że czas pogłosu nie spełnia wartości wymaganych, wymienionych w normie [4]. W celu uzyskania oczekiwanych rezultatów, zaleca się zastosowanie sufitu akustycznego o gr. 20 </w:t>
      </w:r>
      <w:r w:rsidRPr="00284889">
        <w:rPr>
          <w:rFonts w:ascii="Arial" w:hAnsi="Arial" w:cs="Arial"/>
          <w:color w:val="000000"/>
        </w:rPr>
        <w:lastRenderedPageBreak/>
        <w:t>mm i c.w.k. ≥200 mm.</w:t>
      </w:r>
      <w:r w:rsidRPr="00284889">
        <w:rPr>
          <w:rFonts w:ascii="Arial" w:hAnsi="Arial" w:cs="Arial"/>
          <w:color w:val="000000"/>
        </w:rPr>
        <w:br/>
        <w:t>Wymienione wyżej rozwiązanie adaptacji akustycznej zaleca się zastosować we wszystkich pomieszczeniach biurowych.</w:t>
      </w:r>
    </w:p>
    <w:p w14:paraId="5501B1EC" w14:textId="77777777" w:rsidR="00C16D7B" w:rsidRPr="00284889" w:rsidRDefault="00C16D7B" w:rsidP="000B202C">
      <w:pPr>
        <w:spacing w:line="276" w:lineRule="auto"/>
        <w:rPr>
          <w:rFonts w:ascii="Arial" w:hAnsi="Arial" w:cs="Arial"/>
          <w:color w:val="000000"/>
        </w:rPr>
      </w:pPr>
      <w:r w:rsidRPr="00284889">
        <w:rPr>
          <w:rFonts w:ascii="Arial" w:hAnsi="Arial" w:cs="Arial"/>
          <w:color w:val="000000"/>
        </w:rPr>
        <w:t>W kolejnej tabeli przedstawiono wyniki obliczeń czasu pogłosu w warunkach po zastosowaniu proponowanej adaptacji akustycznej.</w:t>
      </w:r>
    </w:p>
    <w:p w14:paraId="345B4456" w14:textId="77777777" w:rsidR="00C16D7B" w:rsidRPr="00284889" w:rsidRDefault="00C16D7B" w:rsidP="000B202C">
      <w:pPr>
        <w:spacing w:line="276" w:lineRule="auto"/>
        <w:rPr>
          <w:rFonts w:ascii="Arial" w:hAnsi="Arial" w:cs="Arial"/>
          <w:i/>
          <w:iCs/>
        </w:rPr>
      </w:pPr>
      <w:r w:rsidRPr="00284889">
        <w:rPr>
          <w:rFonts w:ascii="Arial" w:hAnsi="Arial" w:cs="Arial"/>
          <w:noProof/>
        </w:rPr>
        <w:drawing>
          <wp:inline distT="0" distB="0" distL="0" distR="0" wp14:anchorId="31A60605" wp14:editId="4941C927">
            <wp:extent cx="5760720" cy="4002405"/>
            <wp:effectExtent l="0" t="0" r="0" b="0"/>
            <wp:docPr id="32" name="Obraz 32"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 32" descr="Obraz zawierający stół&#10;&#10;Opis wygenerowany automatycznie"/>
                    <pic:cNvPicPr/>
                  </pic:nvPicPr>
                  <pic:blipFill>
                    <a:blip r:embed="rId78"/>
                    <a:stretch>
                      <a:fillRect/>
                    </a:stretch>
                  </pic:blipFill>
                  <pic:spPr>
                    <a:xfrm>
                      <a:off x="0" y="0"/>
                      <a:ext cx="5760720" cy="4002405"/>
                    </a:xfrm>
                    <a:prstGeom prst="rect">
                      <a:avLst/>
                    </a:prstGeom>
                  </pic:spPr>
                </pic:pic>
              </a:graphicData>
            </a:graphic>
          </wp:inline>
        </w:drawing>
      </w:r>
      <w:r w:rsidRPr="00284889">
        <w:rPr>
          <w:rFonts w:ascii="Arial" w:hAnsi="Arial" w:cs="Arial"/>
          <w:i/>
          <w:iCs/>
        </w:rPr>
        <w:t xml:space="preserve">                        </w:t>
      </w:r>
    </w:p>
    <w:p w14:paraId="7F315A57" w14:textId="77777777" w:rsidR="00C16D7B" w:rsidRPr="00284889" w:rsidRDefault="00C16D7B" w:rsidP="000B202C">
      <w:pPr>
        <w:spacing w:line="276" w:lineRule="auto"/>
        <w:rPr>
          <w:rFonts w:ascii="Arial" w:hAnsi="Arial" w:cs="Arial"/>
          <w:i/>
          <w:iCs/>
        </w:rPr>
      </w:pPr>
      <w:r w:rsidRPr="00284889">
        <w:rPr>
          <w:rFonts w:ascii="Arial" w:hAnsi="Arial" w:cs="Arial"/>
          <w:i/>
          <w:iCs/>
        </w:rPr>
        <w:t xml:space="preserve">                                                                                                                         (pom.0.09)</w:t>
      </w:r>
    </w:p>
    <w:p w14:paraId="4287F8C6" w14:textId="482BD188" w:rsidR="00C16D7B" w:rsidRPr="00284889" w:rsidRDefault="00C16D7B" w:rsidP="000B202C">
      <w:pPr>
        <w:spacing w:line="276" w:lineRule="auto"/>
        <w:rPr>
          <w:rFonts w:ascii="Arial" w:hAnsi="Arial" w:cs="Arial"/>
          <w:color w:val="000000"/>
        </w:rPr>
      </w:pPr>
      <w:r w:rsidRPr="00284889">
        <w:rPr>
          <w:rFonts w:ascii="Arial" w:hAnsi="Arial" w:cs="Arial"/>
          <w:color w:val="000000"/>
        </w:rPr>
        <w:t>Ewentualne wskazanie nazw własnych, czy produktu referencyjnego, nie jest nakazem stosowania produktu danego producenta, czy podaniem miejsca pochodzenia materiału w myśl przepisów PZP, natomiast jest określeniem i wyznaczeniem wymaganego poziomu standardu, parametrów, jakości, funkcjonalności i estetyki, koniecznym do spełnienia i stosowania.</w:t>
      </w:r>
    </w:p>
    <w:p w14:paraId="5412258C" w14:textId="57374F37" w:rsidR="00E006FD" w:rsidRPr="00284889" w:rsidRDefault="00E006FD" w:rsidP="000B202C">
      <w:pPr>
        <w:pStyle w:val="Akapitzlist"/>
        <w:numPr>
          <w:ilvl w:val="0"/>
          <w:numId w:val="36"/>
        </w:numPr>
        <w:ind w:left="0"/>
        <w:rPr>
          <w:b/>
          <w:bCs/>
          <w:i/>
          <w:iCs/>
        </w:rPr>
      </w:pPr>
      <w:r w:rsidRPr="00284889">
        <w:rPr>
          <w:b/>
          <w:bCs/>
          <w:i/>
          <w:iCs/>
        </w:rPr>
        <w:t>Wnioski</w:t>
      </w:r>
    </w:p>
    <w:p w14:paraId="76992BF5" w14:textId="12054B01" w:rsidR="00C16D7B" w:rsidRPr="00284889" w:rsidRDefault="00E172D7" w:rsidP="000B202C">
      <w:pPr>
        <w:spacing w:line="276" w:lineRule="auto"/>
        <w:rPr>
          <w:rStyle w:val="fontstyle01"/>
          <w:rFonts w:ascii="Arial" w:hAnsi="Arial" w:cs="Arial"/>
          <w:bCs w:val="0"/>
          <w:i/>
          <w:iCs/>
          <w:color w:val="auto"/>
          <w:sz w:val="22"/>
          <w:szCs w:val="22"/>
        </w:rPr>
      </w:pPr>
      <w:r w:rsidRPr="00284889">
        <w:rPr>
          <w:rFonts w:ascii="Arial" w:hAnsi="Arial" w:cs="Arial"/>
        </w:rPr>
        <w:t>Zastosowanie w analizowanych pomieszczeniach proponowanej adaptacji akustycznej, w postaci materiałów dźwiękochłonnych w formie sufitu podwieszanego, wpłynie na wyraźną poprawę warunków akustycznych. Uzyskane wyniki obliczeń spełniają wymagania parametru czasu pogłosu T oraz chłonności akustycznej A określone w normie PNB-02151-4: 2015 [4]. W celu zachowania ujednoliconych warunków pogłosowych w obiekcie, zaleca się stosowanie analogicznych rozwiązań również w pomieszczeniach nie objętych wymaganiami normy. Zaleca się wykonanie pomiarów czasu pogłosu analizowanych pomieszczeń po realizacji powyższych wytycznych. Pozwoli to na zweryfikowanie uzyskanych wyników i ewentualne wprowadzenie korekt.</w:t>
      </w:r>
    </w:p>
    <w:p w14:paraId="39CDCCB6" w14:textId="4926B5DE" w:rsidR="00C16D7B" w:rsidRPr="00284889" w:rsidRDefault="00C16D7B" w:rsidP="000B202C">
      <w:pPr>
        <w:pStyle w:val="Nagwek2"/>
        <w:numPr>
          <w:ilvl w:val="0"/>
          <w:numId w:val="33"/>
        </w:numPr>
        <w:spacing w:line="276" w:lineRule="auto"/>
        <w:ind w:left="0" w:firstLine="0"/>
        <w:rPr>
          <w:sz w:val="22"/>
          <w:szCs w:val="22"/>
        </w:rPr>
      </w:pPr>
      <w:bookmarkStart w:id="193" w:name="_Toc125456829"/>
      <w:r w:rsidRPr="00284889">
        <w:rPr>
          <w:sz w:val="22"/>
          <w:szCs w:val="22"/>
        </w:rPr>
        <w:t>Kabina bezechowa</w:t>
      </w:r>
      <w:bookmarkEnd w:id="193"/>
    </w:p>
    <w:p w14:paraId="608A9964" w14:textId="77777777" w:rsidR="008F0EC9" w:rsidRPr="00284889" w:rsidRDefault="008F0EC9" w:rsidP="000B202C">
      <w:pPr>
        <w:shd w:val="clear" w:color="auto" w:fill="FFFFFF" w:themeFill="background1"/>
        <w:spacing w:line="276" w:lineRule="auto"/>
        <w:rPr>
          <w:rFonts w:ascii="Arial" w:hAnsi="Arial" w:cs="Arial"/>
        </w:rPr>
      </w:pPr>
      <w:r w:rsidRPr="00284889">
        <w:rPr>
          <w:rFonts w:ascii="Arial" w:hAnsi="Arial" w:cs="Arial"/>
        </w:rPr>
        <w:t>Projekt zakłada wykonanie komory akustycznej w pom. 0.40. Szczegółowe rozwiązanie wg projektu wykonawczego.</w:t>
      </w:r>
    </w:p>
    <w:p w14:paraId="402B870A" w14:textId="77777777" w:rsidR="008F0EC9" w:rsidRPr="00284889" w:rsidRDefault="008F0EC9" w:rsidP="000B202C">
      <w:pPr>
        <w:shd w:val="clear" w:color="auto" w:fill="FFFFFF" w:themeFill="background1"/>
        <w:spacing w:line="276" w:lineRule="auto"/>
        <w:rPr>
          <w:rFonts w:ascii="Arial" w:hAnsi="Arial" w:cs="Arial"/>
        </w:rPr>
      </w:pPr>
      <w:r w:rsidRPr="00284889">
        <w:rPr>
          <w:rFonts w:ascii="Arial" w:hAnsi="Arial" w:cs="Arial"/>
        </w:rPr>
        <w:lastRenderedPageBreak/>
        <w:t>Wymagania:</w:t>
      </w:r>
    </w:p>
    <w:p w14:paraId="60E8722F" w14:textId="77777777" w:rsidR="008F0EC9" w:rsidRPr="00284889" w:rsidRDefault="008F0EC9" w:rsidP="000B202C">
      <w:pPr>
        <w:pStyle w:val="Akapitzlist"/>
        <w:numPr>
          <w:ilvl w:val="0"/>
          <w:numId w:val="36"/>
        </w:numPr>
        <w:shd w:val="clear" w:color="auto" w:fill="FFFFFF" w:themeFill="background1"/>
        <w:ind w:left="0"/>
      </w:pPr>
      <w:r w:rsidRPr="00284889">
        <w:t>Sufit:</w:t>
      </w:r>
    </w:p>
    <w:p w14:paraId="50714FF6" w14:textId="77777777" w:rsidR="008F0EC9" w:rsidRPr="00284889" w:rsidRDefault="008F0EC9" w:rsidP="000B202C">
      <w:pPr>
        <w:pStyle w:val="Akapitzlist"/>
        <w:shd w:val="clear" w:color="auto" w:fill="FFFFFF" w:themeFill="background1"/>
        <w:ind w:left="0"/>
      </w:pPr>
      <w:r w:rsidRPr="00284889">
        <w:t>Wykonać kliny akustyczne, z wełny mineralnej z obszyciem flizeliną akustyczną. Grubość klinów 40-70cm</w:t>
      </w:r>
    </w:p>
    <w:p w14:paraId="261576DF" w14:textId="77777777" w:rsidR="008F0EC9" w:rsidRPr="00284889" w:rsidRDefault="008F0EC9" w:rsidP="000B202C">
      <w:pPr>
        <w:pStyle w:val="Akapitzlist"/>
        <w:numPr>
          <w:ilvl w:val="0"/>
          <w:numId w:val="36"/>
        </w:numPr>
        <w:shd w:val="clear" w:color="auto" w:fill="FFFFFF" w:themeFill="background1"/>
        <w:ind w:left="0"/>
      </w:pPr>
      <w:r w:rsidRPr="00284889">
        <w:t>Ściany</w:t>
      </w:r>
    </w:p>
    <w:p w14:paraId="207E0F12" w14:textId="77777777" w:rsidR="008F0EC9" w:rsidRPr="00284889" w:rsidRDefault="008F0EC9" w:rsidP="000B202C">
      <w:pPr>
        <w:shd w:val="clear" w:color="auto" w:fill="FFFFFF" w:themeFill="background1"/>
        <w:spacing w:line="276" w:lineRule="auto"/>
        <w:rPr>
          <w:rFonts w:ascii="Arial" w:hAnsi="Arial" w:cs="Arial"/>
        </w:rPr>
      </w:pPr>
      <w:r w:rsidRPr="00284889">
        <w:rPr>
          <w:rFonts w:ascii="Arial" w:hAnsi="Arial" w:cs="Arial"/>
        </w:rPr>
        <w:t>Wg schematu:</w:t>
      </w:r>
    </w:p>
    <w:p w14:paraId="1F14F903" w14:textId="77777777" w:rsidR="008F0EC9" w:rsidRPr="00284889" w:rsidRDefault="008F0EC9" w:rsidP="000B202C">
      <w:pPr>
        <w:shd w:val="clear" w:color="auto" w:fill="FFFFFF" w:themeFill="background1"/>
        <w:spacing w:line="276" w:lineRule="auto"/>
        <w:rPr>
          <w:rFonts w:ascii="Arial" w:hAnsi="Arial" w:cs="Arial"/>
        </w:rPr>
      </w:pPr>
      <w:r w:rsidRPr="00284889">
        <w:rPr>
          <w:rFonts w:ascii="Arial" w:hAnsi="Arial" w:cs="Arial"/>
          <w:noProof/>
        </w:rPr>
        <w:drawing>
          <wp:inline distT="0" distB="0" distL="0" distR="0" wp14:anchorId="1E50F806" wp14:editId="05A84E76">
            <wp:extent cx="6277610" cy="4768769"/>
            <wp:effectExtent l="0" t="0" r="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286664" cy="4775647"/>
                    </a:xfrm>
                    <a:prstGeom prst="rect">
                      <a:avLst/>
                    </a:prstGeom>
                    <a:noFill/>
                    <a:ln>
                      <a:noFill/>
                    </a:ln>
                  </pic:spPr>
                </pic:pic>
              </a:graphicData>
            </a:graphic>
          </wp:inline>
        </w:drawing>
      </w:r>
    </w:p>
    <w:p w14:paraId="02A1A8E8" w14:textId="77777777" w:rsidR="008F0EC9" w:rsidRPr="00284889" w:rsidRDefault="008F0EC9" w:rsidP="000B202C">
      <w:pPr>
        <w:pStyle w:val="Akapitzlist"/>
        <w:numPr>
          <w:ilvl w:val="0"/>
          <w:numId w:val="36"/>
        </w:numPr>
        <w:shd w:val="clear" w:color="auto" w:fill="FFFFFF" w:themeFill="background1"/>
        <w:ind w:left="0"/>
      </w:pPr>
      <w:r w:rsidRPr="00284889">
        <w:rPr>
          <w:color w:val="222222"/>
          <w:shd w:val="clear" w:color="auto" w:fill="FFFFFF"/>
        </w:rPr>
        <w:t>Posadzki</w:t>
      </w:r>
    </w:p>
    <w:p w14:paraId="0ED98455" w14:textId="77777777" w:rsidR="008F0EC9" w:rsidRPr="00284889" w:rsidRDefault="008F0EC9" w:rsidP="000B202C">
      <w:pPr>
        <w:shd w:val="clear" w:color="auto" w:fill="FFFFFF"/>
        <w:spacing w:line="276" w:lineRule="auto"/>
        <w:rPr>
          <w:rFonts w:ascii="Arial" w:eastAsia="Times New Roman" w:hAnsi="Arial" w:cs="Arial"/>
          <w:color w:val="202122"/>
        </w:rPr>
      </w:pPr>
      <w:r w:rsidRPr="00284889">
        <w:rPr>
          <w:rFonts w:ascii="Arial" w:hAnsi="Arial" w:cs="Arial"/>
          <w:color w:val="222222"/>
          <w:shd w:val="clear" w:color="auto" w:fill="FFFFFF"/>
        </w:rPr>
        <w:t xml:space="preserve">podłoga, zakryta wykładziną dywanową heterogeniczną z podbiciem piankowym o możliwie dużej grubości i </w:t>
      </w:r>
      <w:r w:rsidRPr="00284889">
        <w:rPr>
          <w:rFonts w:ascii="Arial" w:eastAsia="Times New Roman" w:hAnsi="Arial" w:cs="Arial"/>
          <w:color w:val="000000"/>
        </w:rPr>
        <w:t>Δ</w:t>
      </w:r>
      <w:r w:rsidRPr="00284889">
        <w:rPr>
          <w:rFonts w:ascii="Arial" w:eastAsia="Times New Roman" w:hAnsi="Arial" w:cs="Arial"/>
          <w:color w:val="202122"/>
        </w:rPr>
        <w:t xml:space="preserve"> </w:t>
      </w:r>
      <w:r w:rsidRPr="00284889">
        <w:rPr>
          <w:rFonts w:ascii="Arial" w:hAnsi="Arial" w:cs="Arial"/>
          <w:color w:val="222222"/>
          <w:shd w:val="clear" w:color="auto" w:fill="FFFFFF"/>
        </w:rPr>
        <w:t>Lw&gt;= 20 dB, alfaw&gt;= 0,1 (zalecane &gt;0,2)</w:t>
      </w:r>
    </w:p>
    <w:p w14:paraId="49B65F43" w14:textId="77777777" w:rsidR="008F0EC9" w:rsidRPr="00284889" w:rsidRDefault="008F0EC9" w:rsidP="000B202C">
      <w:pPr>
        <w:pStyle w:val="Akapitzlist"/>
        <w:numPr>
          <w:ilvl w:val="0"/>
          <w:numId w:val="36"/>
        </w:numPr>
        <w:shd w:val="clear" w:color="auto" w:fill="FFFFFF" w:themeFill="background1"/>
        <w:ind w:left="0"/>
        <w:rPr>
          <w:color w:val="222222"/>
          <w:shd w:val="clear" w:color="auto" w:fill="FFFFFF"/>
        </w:rPr>
      </w:pPr>
      <w:r w:rsidRPr="00284889">
        <w:rPr>
          <w:color w:val="222222"/>
          <w:shd w:val="clear" w:color="auto" w:fill="FFFFFF"/>
        </w:rPr>
        <w:t>Drzwi</w:t>
      </w:r>
    </w:p>
    <w:p w14:paraId="74716886" w14:textId="77777777" w:rsidR="008F0EC9" w:rsidRPr="00284889" w:rsidRDefault="008F0EC9" w:rsidP="000B202C">
      <w:pPr>
        <w:shd w:val="clear" w:color="auto" w:fill="FFFFFF" w:themeFill="background1"/>
        <w:spacing w:line="276" w:lineRule="auto"/>
        <w:rPr>
          <w:rFonts w:ascii="Arial" w:hAnsi="Arial" w:cs="Arial"/>
          <w:color w:val="222222"/>
          <w:shd w:val="clear" w:color="auto" w:fill="FFFFFF"/>
        </w:rPr>
      </w:pPr>
      <w:r w:rsidRPr="00284889">
        <w:rPr>
          <w:rFonts w:ascii="Arial" w:hAnsi="Arial" w:cs="Arial"/>
          <w:color w:val="222222"/>
          <w:shd w:val="clear" w:color="auto" w:fill="FFFFFF"/>
        </w:rPr>
        <w:t>Drzwi wejściowe dźwiękoizolacyjne, min. RA1=40 dB, z przylgą podłogową i podwójną uszczelką akustyczną.</w:t>
      </w:r>
      <w:r w:rsidRPr="00284889">
        <w:rPr>
          <w:rFonts w:ascii="Arial" w:hAnsi="Arial" w:cs="Arial"/>
          <w:color w:val="222222"/>
        </w:rPr>
        <w:br/>
      </w:r>
      <w:r w:rsidRPr="00284889">
        <w:rPr>
          <w:rFonts w:ascii="Arial" w:hAnsi="Arial" w:cs="Arial"/>
          <w:color w:val="222222"/>
          <w:shd w:val="clear" w:color="auto" w:fill="FFFFFF"/>
        </w:rPr>
        <w:t>Opcjonalnie możliwe jest zastosowanie śluzy akustycznej lub kotary o min. gramaturze 500 g/m2, sfałdowanej w 100%</w:t>
      </w:r>
    </w:p>
    <w:p w14:paraId="3DC3DF0E" w14:textId="77777777" w:rsidR="008F0EC9" w:rsidRPr="00284889" w:rsidRDefault="008F0EC9" w:rsidP="000B202C">
      <w:pPr>
        <w:spacing w:line="276" w:lineRule="auto"/>
        <w:rPr>
          <w:rFonts w:ascii="Arial" w:hAnsi="Arial" w:cs="Arial"/>
        </w:rPr>
      </w:pPr>
      <w:r w:rsidRPr="00284889">
        <w:rPr>
          <w:rFonts w:ascii="Arial" w:hAnsi="Arial" w:cs="Arial"/>
        </w:rPr>
        <w:t>Rysunki wg projektu wykonawczego.</w:t>
      </w:r>
    </w:p>
    <w:p w14:paraId="772BBEBC" w14:textId="4CCF3AB1" w:rsidR="00034D8D" w:rsidRPr="00284889" w:rsidRDefault="00034D8D" w:rsidP="000B202C">
      <w:pPr>
        <w:pStyle w:val="Nagwek2"/>
        <w:numPr>
          <w:ilvl w:val="0"/>
          <w:numId w:val="33"/>
        </w:numPr>
        <w:spacing w:line="276" w:lineRule="auto"/>
        <w:ind w:left="0" w:firstLine="0"/>
        <w:rPr>
          <w:sz w:val="22"/>
          <w:szCs w:val="22"/>
        </w:rPr>
      </w:pPr>
      <w:bookmarkStart w:id="194" w:name="_Toc125456830"/>
      <w:r w:rsidRPr="00284889">
        <w:rPr>
          <w:sz w:val="22"/>
          <w:szCs w:val="22"/>
        </w:rPr>
        <w:t>Opis</w:t>
      </w:r>
      <w:r w:rsidR="0014756F" w:rsidRPr="00284889">
        <w:rPr>
          <w:sz w:val="22"/>
          <w:szCs w:val="22"/>
        </w:rPr>
        <w:t xml:space="preserve"> elementów wyposażenia i wykończenia wnętrz pomieszczeń</w:t>
      </w:r>
      <w:r w:rsidRPr="00284889">
        <w:rPr>
          <w:sz w:val="22"/>
          <w:szCs w:val="22"/>
        </w:rPr>
        <w:t xml:space="preserve"> wystawy</w:t>
      </w:r>
      <w:bookmarkEnd w:id="194"/>
    </w:p>
    <w:p w14:paraId="65D881B6" w14:textId="77777777" w:rsidR="008D2A6A" w:rsidRPr="00284889" w:rsidRDefault="008D2A6A" w:rsidP="000B202C">
      <w:pPr>
        <w:spacing w:line="276" w:lineRule="auto"/>
        <w:rPr>
          <w:rFonts w:ascii="Arial" w:hAnsi="Arial" w:cs="Arial"/>
        </w:rPr>
      </w:pPr>
      <w:r w:rsidRPr="00284889">
        <w:rPr>
          <w:rFonts w:ascii="Arial" w:hAnsi="Arial" w:cs="Arial"/>
        </w:rPr>
        <w:t>Elementy wyposażenia i wykończenia wnętrz związane są ściśle z projektowaną wystawą, ekspozycja prezentować będzie historię oraz współczesność  Uniwersytetu im. Adama Mickiewicza w Poznaniu. Podzielona została wg trzech głównych kategorii tematycznych, tj.:</w:t>
      </w:r>
    </w:p>
    <w:p w14:paraId="3DF504E6" w14:textId="77777777" w:rsidR="008D2A6A" w:rsidRPr="00284889" w:rsidRDefault="008D2A6A" w:rsidP="000B202C">
      <w:pPr>
        <w:spacing w:line="276" w:lineRule="auto"/>
        <w:rPr>
          <w:rFonts w:ascii="Arial" w:eastAsia="Calibri" w:hAnsi="Arial" w:cs="Arial"/>
        </w:rPr>
      </w:pPr>
      <w:r w:rsidRPr="00284889">
        <w:rPr>
          <w:rFonts w:ascii="Arial" w:eastAsia="Calibri" w:hAnsi="Arial" w:cs="Arial"/>
        </w:rPr>
        <w:lastRenderedPageBreak/>
        <w:t xml:space="preserve">- tematyka związana z </w:t>
      </w:r>
      <w:r w:rsidRPr="00284889">
        <w:rPr>
          <w:rFonts w:ascii="Arial" w:eastAsia="Calibri" w:hAnsi="Arial" w:cs="Arial"/>
          <w:b/>
          <w:bCs/>
        </w:rPr>
        <w:t>chronologią</w:t>
      </w:r>
      <w:r w:rsidRPr="00284889">
        <w:rPr>
          <w:rFonts w:ascii="Arial" w:eastAsia="Calibri" w:hAnsi="Arial" w:cs="Arial"/>
        </w:rPr>
        <w:t xml:space="preserve"> – dziejami Uniwersytetu, która to łączy się z zagadnieniem:</w:t>
      </w:r>
    </w:p>
    <w:p w14:paraId="7BC9C6F7" w14:textId="77777777" w:rsidR="008D2A6A" w:rsidRPr="00284889" w:rsidRDefault="008D2A6A" w:rsidP="000B202C">
      <w:pPr>
        <w:spacing w:line="276" w:lineRule="auto"/>
        <w:rPr>
          <w:rFonts w:ascii="Arial" w:eastAsia="Calibri" w:hAnsi="Arial" w:cs="Arial"/>
        </w:rPr>
      </w:pPr>
      <w:r w:rsidRPr="00284889">
        <w:rPr>
          <w:rFonts w:ascii="Arial" w:eastAsia="Calibri" w:hAnsi="Arial" w:cs="Arial"/>
        </w:rPr>
        <w:t xml:space="preserve">- </w:t>
      </w:r>
      <w:r w:rsidRPr="00284889">
        <w:rPr>
          <w:rFonts w:ascii="Arial" w:eastAsia="Calibri" w:hAnsi="Arial" w:cs="Arial"/>
          <w:b/>
          <w:bCs/>
        </w:rPr>
        <w:t>problemy</w:t>
      </w:r>
      <w:r w:rsidRPr="00284889">
        <w:rPr>
          <w:rFonts w:ascii="Arial" w:eastAsia="Calibri" w:hAnsi="Arial" w:cs="Arial"/>
        </w:rPr>
        <w:t xml:space="preserve"> – stanowiskami opisującymi strukturę organizacyjną i fizyczne zasoby Uniwersytetu;</w:t>
      </w:r>
    </w:p>
    <w:p w14:paraId="06E2E2A7" w14:textId="77777777" w:rsidR="008D2A6A" w:rsidRPr="00284889" w:rsidRDefault="008D2A6A" w:rsidP="000B202C">
      <w:pPr>
        <w:spacing w:line="276" w:lineRule="auto"/>
        <w:rPr>
          <w:rFonts w:ascii="Arial" w:eastAsia="Calibri" w:hAnsi="Arial" w:cs="Arial"/>
        </w:rPr>
      </w:pPr>
      <w:r w:rsidRPr="00284889">
        <w:rPr>
          <w:rFonts w:ascii="Arial" w:eastAsia="Calibri" w:hAnsi="Arial" w:cs="Arial"/>
        </w:rPr>
        <w:t xml:space="preserve">- kategoria </w:t>
      </w:r>
      <w:r w:rsidRPr="00284889">
        <w:rPr>
          <w:rFonts w:ascii="Arial" w:eastAsia="Calibri" w:hAnsi="Arial" w:cs="Arial"/>
          <w:b/>
          <w:bCs/>
        </w:rPr>
        <w:t>dziedziny</w:t>
      </w:r>
      <w:r w:rsidRPr="00284889">
        <w:rPr>
          <w:rFonts w:ascii="Arial" w:eastAsia="Calibri" w:hAnsi="Arial" w:cs="Arial"/>
        </w:rPr>
        <w:t xml:space="preserve"> – w ramach której prezentowane są poszczególne gałęzie nauk, które na Uniwersytecie są wykładane oraz badane.</w:t>
      </w:r>
    </w:p>
    <w:p w14:paraId="16D972B4" w14:textId="72E00CE6" w:rsidR="008D2A6A" w:rsidRPr="00284889" w:rsidRDefault="008D2A6A" w:rsidP="000B202C">
      <w:pPr>
        <w:spacing w:line="276" w:lineRule="auto"/>
        <w:rPr>
          <w:rFonts w:ascii="Arial" w:eastAsia="Calibri" w:hAnsi="Arial" w:cs="Arial"/>
        </w:rPr>
      </w:pPr>
      <w:r w:rsidRPr="00284889">
        <w:rPr>
          <w:rFonts w:ascii="Arial" w:eastAsia="Calibri" w:hAnsi="Arial" w:cs="Arial"/>
        </w:rPr>
        <w:t xml:space="preserve"> Ta chronologiczna – tematyczna ścieżka zwiedzania znajduje odbicie w projekcie wystawy. </w:t>
      </w:r>
    </w:p>
    <w:p w14:paraId="2F122DCC" w14:textId="77777777" w:rsidR="008D2A6A" w:rsidRPr="00284889" w:rsidRDefault="008D2A6A" w:rsidP="000B202C">
      <w:pPr>
        <w:spacing w:line="276" w:lineRule="auto"/>
        <w:rPr>
          <w:rFonts w:ascii="Arial" w:eastAsia="Calibri" w:hAnsi="Arial" w:cs="Arial"/>
        </w:rPr>
      </w:pPr>
      <w:r w:rsidRPr="00284889">
        <w:rPr>
          <w:rFonts w:ascii="Arial" w:eastAsia="Calibri" w:hAnsi="Arial" w:cs="Arial"/>
        </w:rPr>
        <w:t xml:space="preserve">W ramach spójnej aranżacji sale poświęcone chronologii zostały zaprojektowane </w:t>
      </w:r>
    </w:p>
    <w:p w14:paraId="6773ACBF" w14:textId="77777777" w:rsidR="008D2A6A" w:rsidRPr="00284889" w:rsidRDefault="008D2A6A" w:rsidP="000B202C">
      <w:pPr>
        <w:spacing w:line="276" w:lineRule="auto"/>
        <w:rPr>
          <w:rFonts w:ascii="Arial" w:eastAsia="Calibri" w:hAnsi="Arial" w:cs="Arial"/>
        </w:rPr>
      </w:pPr>
      <w:r w:rsidRPr="00284889">
        <w:rPr>
          <w:rFonts w:ascii="Arial" w:eastAsia="Calibri" w:hAnsi="Arial" w:cs="Arial"/>
        </w:rPr>
        <w:t>z wykorzystaniem elementów drewnianych charakterystycznych do prezentowanych epok:</w:t>
      </w:r>
    </w:p>
    <w:p w14:paraId="1596FBFC" w14:textId="77777777" w:rsidR="008D2A6A" w:rsidRPr="00284889" w:rsidRDefault="008D2A6A" w:rsidP="000B202C">
      <w:pPr>
        <w:spacing w:line="276" w:lineRule="auto"/>
        <w:rPr>
          <w:rFonts w:ascii="Arial" w:eastAsia="Calibri" w:hAnsi="Arial" w:cs="Arial"/>
        </w:rPr>
      </w:pPr>
      <w:r w:rsidRPr="00284889">
        <w:rPr>
          <w:rFonts w:ascii="Arial" w:eastAsia="Calibri" w:hAnsi="Arial" w:cs="Arial"/>
        </w:rPr>
        <w:t xml:space="preserve">- w sali kolumnowej wprowadzono elementy nawiązujące do jej pierwotnego wyglądu: boazerie drewniane, elementy ślusarskie i tekstylne. Wszystkie stanowiska tej sali zaprojektowano w stylistyce mebli z przełomu wieku XIX i XX. </w:t>
      </w:r>
    </w:p>
    <w:p w14:paraId="2D0621E7" w14:textId="77777777" w:rsidR="008D2A6A" w:rsidRPr="00284889" w:rsidRDefault="008D2A6A" w:rsidP="000B202C">
      <w:pPr>
        <w:spacing w:line="276" w:lineRule="auto"/>
        <w:rPr>
          <w:rFonts w:ascii="Arial" w:eastAsia="Calibri" w:hAnsi="Arial" w:cs="Arial"/>
        </w:rPr>
      </w:pPr>
      <w:r w:rsidRPr="00284889">
        <w:rPr>
          <w:rFonts w:ascii="Arial" w:eastAsia="Calibri" w:hAnsi="Arial" w:cs="Arial"/>
        </w:rPr>
        <w:t>- sala poświęcona dziejom Uniwersytetu w czasach PRL-u również wykończona jest drewnianą boazerią, jednak w formie pionowych listew, charakterystycznych dla epoki. Meble tej sali stylizowane są na kredensy – z lat 50-tych XX wieku oraz z lat 70-tych  XX wieku.</w:t>
      </w:r>
    </w:p>
    <w:p w14:paraId="5F4F5330" w14:textId="77777777" w:rsidR="008D2A6A" w:rsidRPr="00284889" w:rsidRDefault="008D2A6A" w:rsidP="000B202C">
      <w:pPr>
        <w:spacing w:line="276" w:lineRule="auto"/>
        <w:rPr>
          <w:rFonts w:ascii="Arial" w:eastAsia="Calibri" w:hAnsi="Arial" w:cs="Arial"/>
        </w:rPr>
      </w:pPr>
      <w:r w:rsidRPr="00284889">
        <w:rPr>
          <w:rFonts w:ascii="Arial" w:eastAsia="Calibri" w:hAnsi="Arial" w:cs="Arial"/>
        </w:rPr>
        <w:t>- ostatnia sala poświęcona współczesności na Uniwersytecie wykończona jest giętym drewnem, wypełniona została nowoczesnymi, obłymi formami.</w:t>
      </w:r>
    </w:p>
    <w:p w14:paraId="3FEF242D" w14:textId="77777777" w:rsidR="008D2A6A" w:rsidRPr="00284889" w:rsidRDefault="008D2A6A" w:rsidP="000B202C">
      <w:pPr>
        <w:spacing w:line="276" w:lineRule="auto"/>
        <w:rPr>
          <w:rFonts w:ascii="Arial" w:eastAsia="Calibri" w:hAnsi="Arial" w:cs="Arial"/>
        </w:rPr>
      </w:pPr>
      <w:r w:rsidRPr="00284889">
        <w:rPr>
          <w:rFonts w:ascii="Arial" w:eastAsia="Calibri" w:hAnsi="Arial" w:cs="Arial"/>
        </w:rPr>
        <w:t>Prawie wszystkie dziedziny eksponowane są na modułowym systemie wystawienniczym opartym na konstrukcji stalowej oraz zabudowanych przestrzeniach służących jako ekspozytory grafik i jednocześnie nośniki gablot i elementów multimedialnych – monitorów i odsłuchów.</w:t>
      </w:r>
    </w:p>
    <w:p w14:paraId="544BB88D" w14:textId="77777777" w:rsidR="008D2A6A" w:rsidRPr="00284889" w:rsidRDefault="008D2A6A" w:rsidP="000B202C">
      <w:pPr>
        <w:spacing w:line="276" w:lineRule="auto"/>
        <w:rPr>
          <w:rFonts w:ascii="Arial" w:eastAsia="Calibri" w:hAnsi="Arial" w:cs="Arial"/>
        </w:rPr>
      </w:pPr>
      <w:r w:rsidRPr="00284889">
        <w:rPr>
          <w:rFonts w:ascii="Arial" w:eastAsia="Calibri" w:hAnsi="Arial" w:cs="Arial"/>
        </w:rPr>
        <w:t>We wszystkich salach poświęconych dziedzinom wykorzystano wysokość pomieszczeń aranżując przy lub na sufitach instalacje przestrzenne (np. drzewo wiedzy w sali Człowiek, niebo w sali Wszechświat, instalacja Czcionki w salach Słowo oraz Dźwięk).</w:t>
      </w:r>
    </w:p>
    <w:p w14:paraId="60483ABB" w14:textId="77777777" w:rsidR="008D2A6A" w:rsidRPr="00284889" w:rsidRDefault="008D2A6A" w:rsidP="000B202C">
      <w:pPr>
        <w:spacing w:line="276" w:lineRule="auto"/>
        <w:rPr>
          <w:rFonts w:ascii="Arial" w:eastAsia="Calibri" w:hAnsi="Arial" w:cs="Arial"/>
        </w:rPr>
      </w:pPr>
      <w:r w:rsidRPr="00284889">
        <w:rPr>
          <w:rFonts w:ascii="Arial" w:eastAsia="Calibri" w:hAnsi="Arial" w:cs="Arial"/>
        </w:rPr>
        <w:t xml:space="preserve">Ścieżka zwiedzania wystawy zakłada przechodzenie widza z sal chronologicznych do sal poświęconych dziedzinom. </w:t>
      </w:r>
    </w:p>
    <w:p w14:paraId="40ACD0AA" w14:textId="77777777" w:rsidR="008D2A6A" w:rsidRPr="00284889" w:rsidRDefault="008D2A6A" w:rsidP="000B202C">
      <w:pPr>
        <w:spacing w:line="276" w:lineRule="auto"/>
        <w:rPr>
          <w:rFonts w:ascii="Arial" w:eastAsia="Calibri" w:hAnsi="Arial" w:cs="Arial"/>
        </w:rPr>
      </w:pPr>
      <w:r w:rsidRPr="00284889">
        <w:rPr>
          <w:rFonts w:ascii="Arial" w:eastAsia="Calibri" w:hAnsi="Arial" w:cs="Arial"/>
        </w:rPr>
        <w:t xml:space="preserve">Szczegółowe zagadnienia wystawy prezentowane są na stanowiskach, które w ogromnej większości składają się z połączenia informacji graficznych, eksponatów, elementów multimedialnych. </w:t>
      </w:r>
    </w:p>
    <w:p w14:paraId="34D7FF4F" w14:textId="7313CCAC" w:rsidR="008D2A6A" w:rsidRPr="00284889" w:rsidRDefault="008D2A6A" w:rsidP="000B202C">
      <w:pPr>
        <w:spacing w:line="276" w:lineRule="auto"/>
        <w:rPr>
          <w:rFonts w:ascii="Arial" w:eastAsia="Calibri" w:hAnsi="Arial" w:cs="Arial"/>
        </w:rPr>
      </w:pPr>
      <w:r w:rsidRPr="00284889">
        <w:rPr>
          <w:rFonts w:ascii="Arial" w:eastAsia="Calibri" w:hAnsi="Arial" w:cs="Arial"/>
        </w:rPr>
        <w:t>Wymiary wszystkich zabudów muszą zostać zweryfikowane przez wykonawcę wystawy na etapie tworzenia rysunków warsztatowych. Należy dostosować je do listy eksponatów, która zostanie dostarczona przez Zamawiającego. Gabloty do przechowywania eksponatów muszą zostać zabezpieczone zamkami. Do wszystkich zabudowanych sprzętów AV wykonawca zapewni rewizję oraz dyskretne otwory wentylacyjne, niezaburzające estetyki ekspozycji. Wykonawca zapewni komplet elementów wyposażenia gablot: półeczek, podstawek, ekspozytorów wykonanych z pleksi i dostosowanych do konkretnych eksponatów. We wszystkich szufladach występujących w zabudowach ekspozycji należy zamontować elektryczny system wspomagający otwieranie szuflad.</w:t>
      </w:r>
    </w:p>
    <w:p w14:paraId="599FC4B7" w14:textId="614A7F6A" w:rsidR="00E713A8" w:rsidRPr="00284889" w:rsidRDefault="00E713A8" w:rsidP="000B202C">
      <w:pPr>
        <w:spacing w:line="276" w:lineRule="auto"/>
        <w:rPr>
          <w:rFonts w:ascii="Arial" w:eastAsia="Calibri" w:hAnsi="Arial" w:cs="Arial"/>
        </w:rPr>
      </w:pPr>
    </w:p>
    <w:p w14:paraId="0206E4AC" w14:textId="77777777" w:rsidR="00E713A8" w:rsidRPr="00284889" w:rsidRDefault="00E713A8" w:rsidP="000B202C">
      <w:pPr>
        <w:spacing w:line="276" w:lineRule="auto"/>
        <w:rPr>
          <w:rFonts w:ascii="Arial" w:eastAsia="Calibri" w:hAnsi="Arial" w:cs="Arial"/>
        </w:rPr>
      </w:pPr>
    </w:p>
    <w:tbl>
      <w:tblPr>
        <w:tblW w:w="9707" w:type="dxa"/>
        <w:tblInd w:w="55" w:type="dxa"/>
        <w:tblLayout w:type="fixed"/>
        <w:tblCellMar>
          <w:left w:w="70" w:type="dxa"/>
          <w:right w:w="70" w:type="dxa"/>
        </w:tblCellMar>
        <w:tblLook w:val="04A0" w:firstRow="1" w:lastRow="0" w:firstColumn="1" w:lastColumn="0" w:noHBand="0" w:noVBand="1"/>
      </w:tblPr>
      <w:tblGrid>
        <w:gridCol w:w="18"/>
        <w:gridCol w:w="411"/>
        <w:gridCol w:w="1496"/>
        <w:gridCol w:w="850"/>
        <w:gridCol w:w="6915"/>
        <w:gridCol w:w="17"/>
      </w:tblGrid>
      <w:tr w:rsidR="008D2A6A" w:rsidRPr="00284889" w14:paraId="7B46C756" w14:textId="77777777" w:rsidTr="00B2194C">
        <w:trPr>
          <w:gridAfter w:val="1"/>
          <w:wAfter w:w="17" w:type="dxa"/>
          <w:trHeight w:val="300"/>
        </w:trPr>
        <w:tc>
          <w:tcPr>
            <w:tcW w:w="429" w:type="dxa"/>
            <w:gridSpan w:val="2"/>
            <w:tcBorders>
              <w:top w:val="single" w:sz="8" w:space="0" w:color="auto"/>
              <w:left w:val="single" w:sz="4" w:space="0" w:color="auto"/>
              <w:bottom w:val="single" w:sz="8" w:space="0" w:color="auto"/>
              <w:right w:val="single" w:sz="4" w:space="0" w:color="auto"/>
            </w:tcBorders>
            <w:shd w:val="clear" w:color="000000" w:fill="D9D9D9"/>
            <w:noWrap/>
            <w:vAlign w:val="bottom"/>
            <w:hideMark/>
          </w:tcPr>
          <w:p w14:paraId="503F4765" w14:textId="77777777" w:rsidR="008D2A6A" w:rsidRPr="00284889" w:rsidRDefault="008D2A6A" w:rsidP="000B202C">
            <w:pPr>
              <w:spacing w:line="276" w:lineRule="auto"/>
              <w:rPr>
                <w:rFonts w:ascii="Arial" w:hAnsi="Arial" w:cs="Arial"/>
              </w:rPr>
            </w:pPr>
            <w:r w:rsidRPr="00284889">
              <w:rPr>
                <w:rFonts w:ascii="Arial" w:hAnsi="Arial" w:cs="Arial"/>
              </w:rPr>
              <w:lastRenderedPageBreak/>
              <w:t>L.P</w:t>
            </w:r>
          </w:p>
        </w:tc>
        <w:tc>
          <w:tcPr>
            <w:tcW w:w="1496" w:type="dxa"/>
            <w:tcBorders>
              <w:top w:val="single" w:sz="8" w:space="0" w:color="auto"/>
              <w:left w:val="single" w:sz="4" w:space="0" w:color="auto"/>
              <w:bottom w:val="single" w:sz="8" w:space="0" w:color="auto"/>
              <w:right w:val="single" w:sz="4" w:space="0" w:color="auto"/>
            </w:tcBorders>
            <w:shd w:val="clear" w:color="000000" w:fill="D9D9D9"/>
            <w:vAlign w:val="bottom"/>
          </w:tcPr>
          <w:p w14:paraId="26A2C9C8" w14:textId="77777777" w:rsidR="008D2A6A" w:rsidRPr="00284889" w:rsidRDefault="008D2A6A" w:rsidP="000B202C">
            <w:pPr>
              <w:spacing w:line="276" w:lineRule="auto"/>
              <w:rPr>
                <w:rFonts w:ascii="Arial" w:hAnsi="Arial" w:cs="Arial"/>
              </w:rPr>
            </w:pPr>
            <w:r w:rsidRPr="00284889">
              <w:rPr>
                <w:rFonts w:ascii="Arial" w:hAnsi="Arial" w:cs="Arial"/>
              </w:rPr>
              <w:t>SALA</w:t>
            </w:r>
          </w:p>
        </w:tc>
        <w:tc>
          <w:tcPr>
            <w:tcW w:w="850" w:type="dxa"/>
            <w:tcBorders>
              <w:top w:val="single" w:sz="8" w:space="0" w:color="auto"/>
              <w:left w:val="nil"/>
              <w:bottom w:val="single" w:sz="8" w:space="0" w:color="auto"/>
              <w:right w:val="single" w:sz="4" w:space="0" w:color="auto"/>
            </w:tcBorders>
            <w:shd w:val="clear" w:color="000000" w:fill="D9D9D9"/>
            <w:noWrap/>
            <w:vAlign w:val="bottom"/>
            <w:hideMark/>
          </w:tcPr>
          <w:p w14:paraId="4E23BA33" w14:textId="77777777" w:rsidR="008D2A6A" w:rsidRPr="00284889" w:rsidRDefault="008D2A6A" w:rsidP="000B202C">
            <w:pPr>
              <w:spacing w:line="276" w:lineRule="auto"/>
              <w:rPr>
                <w:rFonts w:ascii="Arial" w:hAnsi="Arial" w:cs="Arial"/>
              </w:rPr>
            </w:pPr>
            <w:r w:rsidRPr="00284889">
              <w:rPr>
                <w:rFonts w:ascii="Arial" w:hAnsi="Arial" w:cs="Arial"/>
              </w:rPr>
              <w:t>NR W PROJEKCIE</w:t>
            </w:r>
          </w:p>
        </w:tc>
        <w:tc>
          <w:tcPr>
            <w:tcW w:w="6915" w:type="dxa"/>
            <w:tcBorders>
              <w:top w:val="single" w:sz="8" w:space="0" w:color="auto"/>
              <w:left w:val="nil"/>
              <w:bottom w:val="single" w:sz="8" w:space="0" w:color="auto"/>
              <w:right w:val="single" w:sz="4" w:space="0" w:color="auto"/>
            </w:tcBorders>
            <w:shd w:val="clear" w:color="000000" w:fill="D9D9D9"/>
            <w:noWrap/>
            <w:vAlign w:val="bottom"/>
            <w:hideMark/>
          </w:tcPr>
          <w:p w14:paraId="4BAB0760" w14:textId="77777777" w:rsidR="008D2A6A" w:rsidRPr="00284889" w:rsidRDefault="008D2A6A" w:rsidP="000B202C">
            <w:pPr>
              <w:spacing w:line="276" w:lineRule="auto"/>
              <w:rPr>
                <w:rFonts w:ascii="Arial" w:hAnsi="Arial" w:cs="Arial"/>
              </w:rPr>
            </w:pPr>
            <w:r w:rsidRPr="00284889">
              <w:rPr>
                <w:rFonts w:ascii="Arial" w:hAnsi="Arial" w:cs="Arial"/>
              </w:rPr>
              <w:t>OPIS</w:t>
            </w:r>
          </w:p>
        </w:tc>
      </w:tr>
      <w:tr w:rsidR="008D2A6A" w:rsidRPr="00284889" w14:paraId="0F473721" w14:textId="77777777" w:rsidTr="00B2194C">
        <w:trPr>
          <w:gridAfter w:val="1"/>
          <w:wAfter w:w="17" w:type="dxa"/>
          <w:trHeight w:val="402"/>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5A29CC" w14:textId="77777777" w:rsidR="008D2A6A" w:rsidRPr="00284889" w:rsidRDefault="008D2A6A" w:rsidP="000B202C">
            <w:pPr>
              <w:spacing w:line="276" w:lineRule="auto"/>
              <w:rPr>
                <w:rFonts w:ascii="Arial" w:hAnsi="Arial" w:cs="Arial"/>
              </w:rPr>
            </w:pPr>
            <w:r w:rsidRPr="00284889">
              <w:rPr>
                <w:rFonts w:ascii="Arial" w:hAnsi="Arial" w:cs="Arial"/>
              </w:rPr>
              <w:t>1</w:t>
            </w:r>
          </w:p>
        </w:tc>
        <w:tc>
          <w:tcPr>
            <w:tcW w:w="1496" w:type="dxa"/>
            <w:tcBorders>
              <w:top w:val="single" w:sz="4" w:space="0" w:color="auto"/>
              <w:left w:val="nil"/>
              <w:bottom w:val="single" w:sz="4" w:space="0" w:color="auto"/>
              <w:right w:val="single" w:sz="4" w:space="0" w:color="auto"/>
            </w:tcBorders>
            <w:shd w:val="clear" w:color="auto" w:fill="auto"/>
            <w:vAlign w:val="center"/>
          </w:tcPr>
          <w:p w14:paraId="4F02652E" w14:textId="77777777" w:rsidR="008D2A6A" w:rsidRPr="00284889" w:rsidRDefault="008D2A6A" w:rsidP="000B202C">
            <w:pPr>
              <w:spacing w:line="276" w:lineRule="auto"/>
              <w:rPr>
                <w:rFonts w:ascii="Arial" w:hAnsi="Arial" w:cs="Arial"/>
              </w:rPr>
            </w:pPr>
            <w:r w:rsidRPr="00284889">
              <w:rPr>
                <w:rFonts w:ascii="Arial" w:hAnsi="Arial" w:cs="Arial"/>
              </w:rPr>
              <w:t>8</w:t>
            </w:r>
          </w:p>
          <w:p w14:paraId="29F06908" w14:textId="77777777" w:rsidR="008D2A6A" w:rsidRPr="00284889" w:rsidRDefault="008D2A6A" w:rsidP="000B202C">
            <w:pPr>
              <w:spacing w:line="276" w:lineRule="auto"/>
              <w:rPr>
                <w:rFonts w:ascii="Arial" w:hAnsi="Arial" w:cs="Arial"/>
              </w:rPr>
            </w:pPr>
            <w:r w:rsidRPr="00284889">
              <w:rPr>
                <w:rFonts w:ascii="Arial" w:hAnsi="Arial" w:cs="Arial"/>
              </w:rPr>
              <w:t>SALA KOLUMNOWA</w:t>
            </w:r>
          </w:p>
        </w:tc>
        <w:tc>
          <w:tcPr>
            <w:tcW w:w="850" w:type="dxa"/>
            <w:tcBorders>
              <w:top w:val="single" w:sz="8" w:space="0" w:color="auto"/>
              <w:left w:val="single" w:sz="4" w:space="0" w:color="auto"/>
              <w:bottom w:val="single" w:sz="4" w:space="0" w:color="auto"/>
              <w:right w:val="single" w:sz="4" w:space="0" w:color="000000"/>
            </w:tcBorders>
            <w:shd w:val="clear" w:color="auto" w:fill="auto"/>
          </w:tcPr>
          <w:p w14:paraId="06FA3126" w14:textId="77777777" w:rsidR="008D2A6A" w:rsidRPr="00284889" w:rsidRDefault="008D2A6A" w:rsidP="000B202C">
            <w:pPr>
              <w:spacing w:line="276" w:lineRule="auto"/>
              <w:rPr>
                <w:rFonts w:ascii="Arial" w:hAnsi="Arial" w:cs="Arial"/>
              </w:rPr>
            </w:pPr>
            <w:r w:rsidRPr="00284889">
              <w:rPr>
                <w:rFonts w:ascii="Arial" w:hAnsi="Arial" w:cs="Arial"/>
              </w:rPr>
              <w:t>8.1.1</w:t>
            </w:r>
          </w:p>
          <w:p w14:paraId="473C3F18" w14:textId="77777777" w:rsidR="008D2A6A" w:rsidRPr="00284889" w:rsidRDefault="008D2A6A" w:rsidP="000B202C">
            <w:pPr>
              <w:spacing w:line="276" w:lineRule="auto"/>
              <w:rPr>
                <w:rFonts w:ascii="Arial" w:hAnsi="Arial" w:cs="Arial"/>
              </w:rPr>
            </w:pPr>
            <w:r w:rsidRPr="00284889">
              <w:rPr>
                <w:rFonts w:ascii="Arial" w:hAnsi="Arial" w:cs="Arial"/>
              </w:rPr>
              <w:t>8.7.2</w:t>
            </w:r>
          </w:p>
          <w:p w14:paraId="6D4D4FB6" w14:textId="77777777" w:rsidR="008D2A6A" w:rsidRPr="00284889" w:rsidRDefault="008D2A6A" w:rsidP="000B202C">
            <w:pPr>
              <w:spacing w:line="276" w:lineRule="auto"/>
              <w:rPr>
                <w:rFonts w:ascii="Arial" w:hAnsi="Arial" w:cs="Arial"/>
              </w:rPr>
            </w:pPr>
          </w:p>
          <w:p w14:paraId="49F7EAB5" w14:textId="77777777" w:rsidR="008D2A6A" w:rsidRPr="00284889" w:rsidRDefault="008D2A6A" w:rsidP="000B202C">
            <w:pPr>
              <w:spacing w:line="276" w:lineRule="auto"/>
              <w:rPr>
                <w:rFonts w:ascii="Arial" w:hAnsi="Arial" w:cs="Arial"/>
              </w:rPr>
            </w:pP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46F409AE" w14:textId="77777777" w:rsidR="008D2A6A" w:rsidRPr="00284889" w:rsidRDefault="008D2A6A" w:rsidP="000B202C">
            <w:pPr>
              <w:spacing w:line="276" w:lineRule="auto"/>
              <w:rPr>
                <w:rFonts w:ascii="Arial" w:hAnsi="Arial" w:cs="Arial"/>
              </w:rPr>
            </w:pPr>
          </w:p>
          <w:p w14:paraId="1B242F94" w14:textId="77777777" w:rsidR="008D2A6A" w:rsidRPr="00284889" w:rsidRDefault="008D2A6A" w:rsidP="000B202C">
            <w:pPr>
              <w:spacing w:line="276" w:lineRule="auto"/>
              <w:rPr>
                <w:rFonts w:ascii="Arial" w:hAnsi="Arial" w:cs="Arial"/>
              </w:rPr>
            </w:pPr>
            <w:r w:rsidRPr="00284889">
              <w:rPr>
                <w:rFonts w:ascii="Arial" w:hAnsi="Arial" w:cs="Arial"/>
              </w:rPr>
              <w:t xml:space="preserve">Zabudowa ekspozycyjna złożona ze ścianki wolnostojącej oraz pulpitu. W części pulpitowej trzy szuflady z przeszkleniem antyrefleksyjnym, wysuwane na 2/3 długości. </w:t>
            </w:r>
          </w:p>
          <w:p w14:paraId="564212A9" w14:textId="77777777" w:rsidR="008D2A6A" w:rsidRPr="00284889" w:rsidRDefault="008D2A6A" w:rsidP="000B202C">
            <w:pPr>
              <w:spacing w:line="276" w:lineRule="auto"/>
              <w:rPr>
                <w:rFonts w:ascii="Arial" w:hAnsi="Arial" w:cs="Arial"/>
                <w:b/>
                <w:bCs/>
              </w:rPr>
            </w:pPr>
            <w:r w:rsidRPr="00284889">
              <w:rPr>
                <w:rFonts w:ascii="Arial" w:hAnsi="Arial" w:cs="Arial"/>
              </w:rPr>
              <w:t>Na pionowej części zabudowy eksponowany obraz Jana Matejki (konieczne zabezpieczenie).</w:t>
            </w:r>
          </w:p>
          <w:p w14:paraId="3FD2CBB0" w14:textId="77777777" w:rsidR="008D2A6A" w:rsidRPr="00284889" w:rsidRDefault="008D2A6A" w:rsidP="000B202C">
            <w:pPr>
              <w:spacing w:line="276" w:lineRule="auto"/>
              <w:rPr>
                <w:rFonts w:ascii="Arial" w:hAnsi="Arial" w:cs="Arial"/>
              </w:rPr>
            </w:pPr>
            <w:r w:rsidRPr="00284889">
              <w:rPr>
                <w:rFonts w:ascii="Arial" w:hAnsi="Arial" w:cs="Arial"/>
              </w:rPr>
              <w:t>Zabudowa na konstrukcji stalowej, wykonana z płyty mdf 12 mm, fornirowanej fornirem drewnianym. Fornir zbliżony kolorystycznie do elementów drewnianych zachowanych w Sali Kolumnowej. Próbka forniru do zatwierdzenia przez nadzór autorski. Pionowa część zabudowy wyklejona tapetą tekstylną, w kolorze niebieskim.</w:t>
            </w:r>
          </w:p>
          <w:p w14:paraId="14DD072A" w14:textId="77777777" w:rsidR="008D2A6A" w:rsidRPr="00284889" w:rsidRDefault="008D2A6A" w:rsidP="000B202C">
            <w:pPr>
              <w:spacing w:line="276" w:lineRule="auto"/>
              <w:rPr>
                <w:rFonts w:ascii="Arial" w:hAnsi="Arial" w:cs="Arial"/>
              </w:rPr>
            </w:pPr>
            <w:r w:rsidRPr="00284889">
              <w:rPr>
                <w:rFonts w:ascii="Arial" w:hAnsi="Arial" w:cs="Arial"/>
              </w:rPr>
              <w:t xml:space="preserve">Druga strona zabudowy to płaska makieta frontu budynku Auli wykonana ze corianu w dwóch odcieniach, ciętego na CNC, frezowanego. Wewnątrz fasady trzy otwory na monitory. </w:t>
            </w:r>
          </w:p>
          <w:p w14:paraId="7E68A321" w14:textId="77777777" w:rsidR="008D2A6A" w:rsidRPr="00284889" w:rsidRDefault="008D2A6A" w:rsidP="000B202C">
            <w:pPr>
              <w:spacing w:line="276" w:lineRule="auto"/>
              <w:rPr>
                <w:rFonts w:ascii="Arial" w:hAnsi="Arial" w:cs="Arial"/>
              </w:rPr>
            </w:pPr>
          </w:p>
        </w:tc>
      </w:tr>
      <w:tr w:rsidR="008D2A6A" w:rsidRPr="00284889" w14:paraId="06751148" w14:textId="77777777" w:rsidTr="00B2194C">
        <w:trPr>
          <w:gridAfter w:val="1"/>
          <w:wAfter w:w="17" w:type="dxa"/>
          <w:trHeight w:val="1125"/>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AB67E" w14:textId="77777777" w:rsidR="008D2A6A" w:rsidRPr="00284889" w:rsidRDefault="008D2A6A" w:rsidP="000B202C">
            <w:pPr>
              <w:spacing w:line="276" w:lineRule="auto"/>
              <w:rPr>
                <w:rFonts w:ascii="Arial" w:hAnsi="Arial" w:cs="Arial"/>
              </w:rPr>
            </w:pPr>
            <w:r w:rsidRPr="00284889">
              <w:rPr>
                <w:rFonts w:ascii="Arial" w:hAnsi="Arial" w:cs="Arial"/>
              </w:rPr>
              <w:t>2</w:t>
            </w:r>
          </w:p>
        </w:tc>
        <w:tc>
          <w:tcPr>
            <w:tcW w:w="1496" w:type="dxa"/>
            <w:tcBorders>
              <w:top w:val="single" w:sz="4" w:space="0" w:color="auto"/>
              <w:left w:val="nil"/>
              <w:bottom w:val="single" w:sz="4" w:space="0" w:color="auto"/>
              <w:right w:val="single" w:sz="4" w:space="0" w:color="auto"/>
            </w:tcBorders>
            <w:shd w:val="clear" w:color="auto" w:fill="auto"/>
            <w:vAlign w:val="center"/>
          </w:tcPr>
          <w:p w14:paraId="2DD7E0E2" w14:textId="77777777" w:rsidR="008D2A6A" w:rsidRPr="00284889" w:rsidRDefault="008D2A6A" w:rsidP="000B202C">
            <w:pPr>
              <w:spacing w:line="276" w:lineRule="auto"/>
              <w:rPr>
                <w:rFonts w:ascii="Arial" w:hAnsi="Arial" w:cs="Arial"/>
              </w:rPr>
            </w:pPr>
            <w:r w:rsidRPr="00284889">
              <w:rPr>
                <w:rFonts w:ascii="Arial" w:hAnsi="Arial" w:cs="Arial"/>
              </w:rPr>
              <w:t>8</w:t>
            </w:r>
          </w:p>
          <w:p w14:paraId="4DDB0129" w14:textId="77777777" w:rsidR="008D2A6A" w:rsidRPr="00284889" w:rsidRDefault="008D2A6A" w:rsidP="000B202C">
            <w:pPr>
              <w:spacing w:line="276" w:lineRule="auto"/>
              <w:rPr>
                <w:rFonts w:ascii="Arial" w:hAnsi="Arial" w:cs="Arial"/>
              </w:rPr>
            </w:pPr>
            <w:r w:rsidRPr="00284889">
              <w:rPr>
                <w:rFonts w:ascii="Arial" w:hAnsi="Arial" w:cs="Arial"/>
              </w:rPr>
              <w:t>SALA KOLUMNOWA</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65C87189" w14:textId="77777777" w:rsidR="008D2A6A" w:rsidRPr="00284889" w:rsidRDefault="008D2A6A" w:rsidP="000B202C">
            <w:pPr>
              <w:spacing w:line="276" w:lineRule="auto"/>
              <w:rPr>
                <w:rFonts w:ascii="Arial" w:hAnsi="Arial" w:cs="Arial"/>
              </w:rPr>
            </w:pPr>
            <w:r w:rsidRPr="00284889">
              <w:rPr>
                <w:rFonts w:ascii="Arial" w:hAnsi="Arial" w:cs="Arial"/>
              </w:rPr>
              <w:t>8.2.1</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55B88755" w14:textId="77777777" w:rsidR="008D2A6A" w:rsidRPr="00284889" w:rsidRDefault="008D2A6A" w:rsidP="000B202C">
            <w:pPr>
              <w:spacing w:line="276" w:lineRule="auto"/>
              <w:rPr>
                <w:rFonts w:ascii="Arial" w:hAnsi="Arial" w:cs="Arial"/>
              </w:rPr>
            </w:pPr>
            <w:r w:rsidRPr="00284889">
              <w:rPr>
                <w:rFonts w:ascii="Arial" w:hAnsi="Arial" w:cs="Arial"/>
              </w:rPr>
              <w:t>Zabudowa ekspozycyjna nawiązująca do pierwotnego wystroju sali. Podzielona na 4 kwatery do prezentacji obiektów zgodnie ze scenariuszem ekspozycji. Zabudowa na konstrukcji stalowej, wykonana z płyty mdf 12 mm, fornirowanej fornirem drewnianym. Fornir zbliżony kolorystycznie do elementów drewnianych zachowanych w Sali Kolumnowej. W pierwszej kwaterze znajdują się płytkie witryny na eksponaty.</w:t>
            </w:r>
          </w:p>
          <w:p w14:paraId="232CBDAB" w14:textId="77777777" w:rsidR="008D2A6A" w:rsidRPr="00284889" w:rsidRDefault="008D2A6A" w:rsidP="000B202C">
            <w:pPr>
              <w:spacing w:line="276" w:lineRule="auto"/>
              <w:rPr>
                <w:rFonts w:ascii="Arial" w:hAnsi="Arial" w:cs="Arial"/>
              </w:rPr>
            </w:pPr>
            <w:r w:rsidRPr="00284889">
              <w:rPr>
                <w:rFonts w:ascii="Arial" w:hAnsi="Arial" w:cs="Arial"/>
              </w:rPr>
              <w:t xml:space="preserve">W drugiej kwaterze wbudowany zlicowany z zabudową monitor oraz odsłuch. W trzeciej prezentowany w ozdobnej ramie portret oraz witryny na eksponaty. Witryny przeszklone szkłem bezpiecznym 44.4, antyrefleksyjnym. Szklany front witryny uchylny, z zamaskowanym zawiasem. Wewnątrz półki na eksponaty. Wewnątrz witryn oświetlenie punktowe LED zgodnie ze specyfikacją. </w:t>
            </w:r>
          </w:p>
        </w:tc>
      </w:tr>
      <w:tr w:rsidR="008D2A6A" w:rsidRPr="00284889" w14:paraId="34582DD1" w14:textId="77777777" w:rsidTr="00B2194C">
        <w:trPr>
          <w:gridAfter w:val="1"/>
          <w:wAfter w:w="17" w:type="dxa"/>
          <w:trHeight w:val="201"/>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4A78F" w14:textId="77777777" w:rsidR="008D2A6A" w:rsidRPr="00284889" w:rsidRDefault="008D2A6A" w:rsidP="000B202C">
            <w:pPr>
              <w:spacing w:line="276" w:lineRule="auto"/>
              <w:rPr>
                <w:rFonts w:ascii="Arial" w:hAnsi="Arial" w:cs="Arial"/>
              </w:rPr>
            </w:pPr>
            <w:r w:rsidRPr="00284889">
              <w:rPr>
                <w:rFonts w:ascii="Arial" w:hAnsi="Arial" w:cs="Arial"/>
              </w:rPr>
              <w:t>3</w:t>
            </w:r>
          </w:p>
        </w:tc>
        <w:tc>
          <w:tcPr>
            <w:tcW w:w="1496" w:type="dxa"/>
            <w:tcBorders>
              <w:top w:val="single" w:sz="4" w:space="0" w:color="auto"/>
              <w:left w:val="nil"/>
              <w:bottom w:val="single" w:sz="4" w:space="0" w:color="auto"/>
              <w:right w:val="single" w:sz="4" w:space="0" w:color="auto"/>
            </w:tcBorders>
            <w:shd w:val="clear" w:color="auto" w:fill="auto"/>
            <w:vAlign w:val="center"/>
          </w:tcPr>
          <w:p w14:paraId="1D3CFFD4" w14:textId="77777777" w:rsidR="008D2A6A" w:rsidRPr="00284889" w:rsidRDefault="008D2A6A" w:rsidP="000B202C">
            <w:pPr>
              <w:spacing w:line="276" w:lineRule="auto"/>
              <w:rPr>
                <w:rFonts w:ascii="Arial" w:hAnsi="Arial" w:cs="Arial"/>
              </w:rPr>
            </w:pPr>
            <w:r w:rsidRPr="00284889">
              <w:rPr>
                <w:rFonts w:ascii="Arial" w:hAnsi="Arial" w:cs="Arial"/>
              </w:rPr>
              <w:t>8</w:t>
            </w:r>
          </w:p>
          <w:p w14:paraId="482F2A8D" w14:textId="77777777" w:rsidR="008D2A6A" w:rsidRPr="00284889" w:rsidRDefault="008D2A6A" w:rsidP="000B202C">
            <w:pPr>
              <w:spacing w:line="276" w:lineRule="auto"/>
              <w:rPr>
                <w:rFonts w:ascii="Arial" w:hAnsi="Arial" w:cs="Arial"/>
              </w:rPr>
            </w:pPr>
            <w:r w:rsidRPr="00284889">
              <w:rPr>
                <w:rFonts w:ascii="Arial" w:hAnsi="Arial" w:cs="Arial"/>
              </w:rPr>
              <w:t>SALA KOLUMNOWA</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54804873" w14:textId="77777777" w:rsidR="008D2A6A" w:rsidRPr="00284889" w:rsidRDefault="008D2A6A" w:rsidP="000B202C">
            <w:pPr>
              <w:spacing w:line="276" w:lineRule="auto"/>
              <w:rPr>
                <w:rFonts w:ascii="Arial" w:hAnsi="Arial" w:cs="Arial"/>
              </w:rPr>
            </w:pPr>
            <w:r w:rsidRPr="00284889">
              <w:rPr>
                <w:rFonts w:ascii="Arial" w:hAnsi="Arial" w:cs="Arial"/>
              </w:rPr>
              <w:t>8.3.1</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58684CD3" w14:textId="77777777" w:rsidR="008D2A6A" w:rsidRPr="00284889" w:rsidRDefault="008D2A6A" w:rsidP="000B202C">
            <w:pPr>
              <w:spacing w:line="276" w:lineRule="auto"/>
              <w:rPr>
                <w:rFonts w:ascii="Arial" w:hAnsi="Arial" w:cs="Arial"/>
              </w:rPr>
            </w:pPr>
            <w:r w:rsidRPr="00284889">
              <w:rPr>
                <w:rFonts w:ascii="Arial" w:hAnsi="Arial" w:cs="Arial"/>
              </w:rPr>
              <w:t xml:space="preserve">Ścianka g-k pokryta niebieską tapetą winylową z lightboksami prezentującymi zdjęcia z inauguracji Uniwersytetu. Ilość lightboksów: 8. Po drugiej strony ścianki zlicowany z jej powierzchnią monitor dotykowy. </w:t>
            </w:r>
          </w:p>
        </w:tc>
      </w:tr>
      <w:tr w:rsidR="008D2A6A" w:rsidRPr="00284889" w14:paraId="67EF1CC1" w14:textId="77777777" w:rsidTr="00B2194C">
        <w:trPr>
          <w:gridAfter w:val="1"/>
          <w:wAfter w:w="17" w:type="dxa"/>
          <w:trHeight w:val="191"/>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28BBC" w14:textId="77777777" w:rsidR="008D2A6A" w:rsidRPr="00284889" w:rsidRDefault="008D2A6A" w:rsidP="000B202C">
            <w:pPr>
              <w:spacing w:line="276" w:lineRule="auto"/>
              <w:rPr>
                <w:rFonts w:ascii="Arial" w:hAnsi="Arial" w:cs="Arial"/>
              </w:rPr>
            </w:pPr>
            <w:r w:rsidRPr="00284889">
              <w:rPr>
                <w:rFonts w:ascii="Arial" w:hAnsi="Arial" w:cs="Arial"/>
              </w:rPr>
              <w:t>4</w:t>
            </w:r>
          </w:p>
        </w:tc>
        <w:tc>
          <w:tcPr>
            <w:tcW w:w="1496" w:type="dxa"/>
            <w:tcBorders>
              <w:top w:val="single" w:sz="4" w:space="0" w:color="auto"/>
              <w:left w:val="nil"/>
              <w:bottom w:val="single" w:sz="4" w:space="0" w:color="auto"/>
              <w:right w:val="single" w:sz="4" w:space="0" w:color="auto"/>
            </w:tcBorders>
            <w:shd w:val="clear" w:color="auto" w:fill="auto"/>
            <w:vAlign w:val="center"/>
          </w:tcPr>
          <w:p w14:paraId="4F1778D9" w14:textId="77777777" w:rsidR="008D2A6A" w:rsidRPr="00284889" w:rsidRDefault="008D2A6A" w:rsidP="000B202C">
            <w:pPr>
              <w:spacing w:line="276" w:lineRule="auto"/>
              <w:rPr>
                <w:rFonts w:ascii="Arial" w:hAnsi="Arial" w:cs="Arial"/>
              </w:rPr>
            </w:pPr>
            <w:r w:rsidRPr="00284889">
              <w:rPr>
                <w:rFonts w:ascii="Arial" w:hAnsi="Arial" w:cs="Arial"/>
              </w:rPr>
              <w:t>8</w:t>
            </w:r>
          </w:p>
          <w:p w14:paraId="5283F698" w14:textId="77777777" w:rsidR="008D2A6A" w:rsidRPr="00284889" w:rsidRDefault="008D2A6A" w:rsidP="000B202C">
            <w:pPr>
              <w:spacing w:line="276" w:lineRule="auto"/>
              <w:rPr>
                <w:rFonts w:ascii="Arial" w:hAnsi="Arial" w:cs="Arial"/>
              </w:rPr>
            </w:pPr>
            <w:r w:rsidRPr="00284889">
              <w:rPr>
                <w:rFonts w:ascii="Arial" w:hAnsi="Arial" w:cs="Arial"/>
              </w:rPr>
              <w:t>SALA KOLUMNOWA</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2B98164A" w14:textId="77777777" w:rsidR="008D2A6A" w:rsidRPr="00284889" w:rsidRDefault="008D2A6A" w:rsidP="000B202C">
            <w:pPr>
              <w:spacing w:line="276" w:lineRule="auto"/>
              <w:rPr>
                <w:rFonts w:ascii="Arial" w:hAnsi="Arial" w:cs="Arial"/>
              </w:rPr>
            </w:pPr>
            <w:r w:rsidRPr="00284889">
              <w:rPr>
                <w:rFonts w:ascii="Arial" w:hAnsi="Arial" w:cs="Arial"/>
              </w:rPr>
              <w:t>8.2.3</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049BCC09" w14:textId="77777777" w:rsidR="008D2A6A" w:rsidRPr="00284889" w:rsidRDefault="008D2A6A" w:rsidP="000B202C">
            <w:pPr>
              <w:spacing w:line="276" w:lineRule="auto"/>
              <w:rPr>
                <w:rFonts w:ascii="Arial" w:hAnsi="Arial" w:cs="Arial"/>
              </w:rPr>
            </w:pPr>
            <w:r w:rsidRPr="00284889">
              <w:rPr>
                <w:rFonts w:ascii="Arial" w:hAnsi="Arial" w:cs="Arial"/>
              </w:rPr>
              <w:t xml:space="preserve">Krata stalowa to wykonania rzemieślniczego, zgodnie z rysunkiem. </w:t>
            </w:r>
          </w:p>
        </w:tc>
      </w:tr>
      <w:tr w:rsidR="008D2A6A" w:rsidRPr="00284889" w14:paraId="065ED694" w14:textId="77777777" w:rsidTr="00B2194C">
        <w:trPr>
          <w:gridAfter w:val="1"/>
          <w:wAfter w:w="17" w:type="dxa"/>
          <w:trHeight w:val="1640"/>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2F0DC0" w14:textId="77777777" w:rsidR="008D2A6A" w:rsidRPr="00284889" w:rsidRDefault="008D2A6A" w:rsidP="000B202C">
            <w:pPr>
              <w:spacing w:line="276" w:lineRule="auto"/>
              <w:rPr>
                <w:rFonts w:ascii="Arial" w:hAnsi="Arial" w:cs="Arial"/>
              </w:rPr>
            </w:pPr>
            <w:r w:rsidRPr="00284889">
              <w:rPr>
                <w:rFonts w:ascii="Arial" w:hAnsi="Arial" w:cs="Arial"/>
              </w:rPr>
              <w:lastRenderedPageBreak/>
              <w:t>5</w:t>
            </w:r>
          </w:p>
        </w:tc>
        <w:tc>
          <w:tcPr>
            <w:tcW w:w="1496" w:type="dxa"/>
            <w:tcBorders>
              <w:top w:val="single" w:sz="4" w:space="0" w:color="auto"/>
              <w:left w:val="nil"/>
              <w:bottom w:val="single" w:sz="4" w:space="0" w:color="auto"/>
              <w:right w:val="single" w:sz="4" w:space="0" w:color="auto"/>
            </w:tcBorders>
            <w:shd w:val="clear" w:color="auto" w:fill="auto"/>
            <w:vAlign w:val="center"/>
          </w:tcPr>
          <w:p w14:paraId="372F5F55" w14:textId="77777777" w:rsidR="008D2A6A" w:rsidRPr="00284889" w:rsidRDefault="008D2A6A" w:rsidP="000B202C">
            <w:pPr>
              <w:spacing w:line="276" w:lineRule="auto"/>
              <w:rPr>
                <w:rFonts w:ascii="Arial" w:hAnsi="Arial" w:cs="Arial"/>
              </w:rPr>
            </w:pPr>
            <w:r w:rsidRPr="00284889">
              <w:rPr>
                <w:rFonts w:ascii="Arial" w:hAnsi="Arial" w:cs="Arial"/>
              </w:rPr>
              <w:t>8</w:t>
            </w:r>
          </w:p>
          <w:p w14:paraId="2F691EE4" w14:textId="77777777" w:rsidR="008D2A6A" w:rsidRPr="00284889" w:rsidRDefault="008D2A6A" w:rsidP="000B202C">
            <w:pPr>
              <w:spacing w:line="276" w:lineRule="auto"/>
              <w:rPr>
                <w:rFonts w:ascii="Arial" w:hAnsi="Arial" w:cs="Arial"/>
              </w:rPr>
            </w:pPr>
            <w:r w:rsidRPr="00284889">
              <w:rPr>
                <w:rFonts w:ascii="Arial" w:hAnsi="Arial" w:cs="Arial"/>
              </w:rPr>
              <w:t>SALA KOLUMNOWA</w:t>
            </w:r>
          </w:p>
          <w:p w14:paraId="6ED2D097"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289920CD" w14:textId="77777777" w:rsidR="008D2A6A" w:rsidRPr="00284889" w:rsidRDefault="008D2A6A" w:rsidP="000B202C">
            <w:pPr>
              <w:spacing w:line="276" w:lineRule="auto"/>
              <w:rPr>
                <w:rFonts w:ascii="Arial" w:hAnsi="Arial" w:cs="Arial"/>
              </w:rPr>
            </w:pPr>
            <w:r w:rsidRPr="00284889">
              <w:rPr>
                <w:rFonts w:ascii="Arial" w:hAnsi="Arial" w:cs="Arial"/>
              </w:rPr>
              <w:t>8.3.1 – 8.3.5</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158C1A56" w14:textId="77777777" w:rsidR="008D2A6A" w:rsidRPr="00284889" w:rsidRDefault="008D2A6A" w:rsidP="000B202C">
            <w:pPr>
              <w:spacing w:line="276" w:lineRule="auto"/>
              <w:rPr>
                <w:rFonts w:ascii="Arial" w:hAnsi="Arial" w:cs="Arial"/>
              </w:rPr>
            </w:pPr>
            <w:r w:rsidRPr="00284889">
              <w:rPr>
                <w:rFonts w:ascii="Arial" w:hAnsi="Arial" w:cs="Arial"/>
              </w:rPr>
              <w:t>Wyposażenie gabinetu profesora:</w:t>
            </w:r>
          </w:p>
          <w:p w14:paraId="3ADB221F" w14:textId="77777777" w:rsidR="008D2A6A" w:rsidRPr="00284889" w:rsidRDefault="008D2A6A" w:rsidP="000B202C">
            <w:pPr>
              <w:spacing w:line="276" w:lineRule="auto"/>
              <w:rPr>
                <w:rFonts w:ascii="Arial" w:hAnsi="Arial" w:cs="Arial"/>
              </w:rPr>
            </w:pPr>
            <w:r w:rsidRPr="00284889">
              <w:rPr>
                <w:rFonts w:ascii="Arial" w:hAnsi="Arial" w:cs="Arial"/>
              </w:rPr>
              <w:t>- ścianka g-k odgradzająca gabinet pokryta tapetą. Od strony stanowiska 8.2.1 tapeta w kolorze niebieskim. Ściany przestrzeni rekonstrukcyjnej gabinetu pokryte panelami drewnianymi (od podłogi) oraz tapetą z wzorem florystycznym zbliżonym do tapety, która (do zatwierdzenia przez nadzór autorski).</w:t>
            </w:r>
          </w:p>
          <w:p w14:paraId="03B8C0AE" w14:textId="77777777" w:rsidR="008D2A6A" w:rsidRPr="00284889" w:rsidRDefault="008D2A6A" w:rsidP="000B202C">
            <w:pPr>
              <w:spacing w:line="276" w:lineRule="auto"/>
              <w:rPr>
                <w:rFonts w:ascii="Arial" w:hAnsi="Arial" w:cs="Arial"/>
              </w:rPr>
            </w:pPr>
            <w:r w:rsidRPr="00284889">
              <w:rPr>
                <w:rFonts w:ascii="Arial" w:hAnsi="Arial" w:cs="Arial"/>
              </w:rPr>
              <w:t>Referencja:</w:t>
            </w:r>
          </w:p>
          <w:p w14:paraId="61C47647" w14:textId="77777777" w:rsidR="008D2A6A" w:rsidRPr="00284889" w:rsidRDefault="008D2A6A" w:rsidP="000B202C">
            <w:pPr>
              <w:spacing w:line="276" w:lineRule="auto"/>
              <w:rPr>
                <w:rFonts w:ascii="Arial" w:hAnsi="Arial" w:cs="Arial"/>
              </w:rPr>
            </w:pPr>
            <w:r w:rsidRPr="00284889">
              <w:rPr>
                <w:rFonts w:ascii="Arial" w:hAnsi="Arial" w:cs="Arial"/>
                <w:noProof/>
              </w:rPr>
              <w:drawing>
                <wp:inline distT="0" distB="0" distL="0" distR="0" wp14:anchorId="02F538D2" wp14:editId="149192D4">
                  <wp:extent cx="2396021" cy="1764745"/>
                  <wp:effectExtent l="0" t="0" r="4445" b="6985"/>
                  <wp:docPr id="39" name="Obraz 39" descr="Obraz zawierający wewnątrz, pomieszczenie, meble, jadal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7" descr="Obraz zawierający wewnątrz, pomieszczenie, meble, jadalnia&#10;&#10;Opis wygenerowany automatycznie"/>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98813" cy="1766802"/>
                          </a:xfrm>
                          <a:prstGeom prst="rect">
                            <a:avLst/>
                          </a:prstGeom>
                          <a:noFill/>
                          <a:ln>
                            <a:noFill/>
                          </a:ln>
                        </pic:spPr>
                      </pic:pic>
                    </a:graphicData>
                  </a:graphic>
                </wp:inline>
              </w:drawing>
            </w:r>
          </w:p>
          <w:p w14:paraId="48FA5BEE" w14:textId="77777777" w:rsidR="008D2A6A" w:rsidRPr="00284889" w:rsidRDefault="008D2A6A" w:rsidP="000B202C">
            <w:pPr>
              <w:spacing w:line="276" w:lineRule="auto"/>
              <w:rPr>
                <w:rFonts w:ascii="Arial" w:hAnsi="Arial" w:cs="Arial"/>
              </w:rPr>
            </w:pPr>
            <w:r w:rsidRPr="00284889">
              <w:rPr>
                <w:rFonts w:ascii="Arial" w:hAnsi="Arial" w:cs="Arial"/>
              </w:rPr>
              <w:t>- na podłodze wykładzina dywanowa;</w:t>
            </w:r>
          </w:p>
          <w:p w14:paraId="47A5A702" w14:textId="77777777" w:rsidR="008D2A6A" w:rsidRPr="00284889" w:rsidRDefault="008D2A6A" w:rsidP="000B202C">
            <w:pPr>
              <w:spacing w:line="276" w:lineRule="auto"/>
              <w:rPr>
                <w:rFonts w:ascii="Arial" w:hAnsi="Arial" w:cs="Arial"/>
              </w:rPr>
            </w:pPr>
            <w:r w:rsidRPr="00284889">
              <w:rPr>
                <w:rFonts w:ascii="Arial" w:hAnsi="Arial" w:cs="Arial"/>
              </w:rPr>
              <w:t>- barierka odgradzająca od obiektów ustawionych na biurku;</w:t>
            </w:r>
          </w:p>
          <w:p w14:paraId="3904C0A2" w14:textId="77777777" w:rsidR="008D2A6A" w:rsidRPr="00284889" w:rsidRDefault="008D2A6A" w:rsidP="000B202C">
            <w:pPr>
              <w:spacing w:line="276" w:lineRule="auto"/>
              <w:rPr>
                <w:rFonts w:ascii="Arial" w:hAnsi="Arial" w:cs="Arial"/>
              </w:rPr>
            </w:pPr>
            <w:r w:rsidRPr="00284889">
              <w:rPr>
                <w:rFonts w:ascii="Arial" w:hAnsi="Arial" w:cs="Arial"/>
              </w:rPr>
              <w:t>- meble ze zbiorów Inwestora: biurko, szafka, okno, w które Wykonawca wmontuje grafikę z podświetleniem;</w:t>
            </w:r>
          </w:p>
        </w:tc>
      </w:tr>
      <w:tr w:rsidR="008D2A6A" w:rsidRPr="00284889" w14:paraId="7B13F986" w14:textId="77777777" w:rsidTr="00B2194C">
        <w:trPr>
          <w:gridAfter w:val="1"/>
          <w:wAfter w:w="17" w:type="dxa"/>
          <w:trHeight w:val="1284"/>
        </w:trPr>
        <w:tc>
          <w:tcPr>
            <w:tcW w:w="429" w:type="dxa"/>
            <w:gridSpan w:val="2"/>
            <w:tcBorders>
              <w:top w:val="nil"/>
              <w:left w:val="single" w:sz="4" w:space="0" w:color="auto"/>
              <w:bottom w:val="single" w:sz="4" w:space="0" w:color="auto"/>
              <w:right w:val="single" w:sz="4" w:space="0" w:color="auto"/>
            </w:tcBorders>
            <w:shd w:val="clear" w:color="auto" w:fill="auto"/>
            <w:vAlign w:val="center"/>
          </w:tcPr>
          <w:p w14:paraId="7F5AA96E" w14:textId="77777777" w:rsidR="008D2A6A" w:rsidRPr="00284889" w:rsidRDefault="008D2A6A" w:rsidP="000B202C">
            <w:pPr>
              <w:spacing w:line="276" w:lineRule="auto"/>
              <w:rPr>
                <w:rFonts w:ascii="Arial" w:hAnsi="Arial" w:cs="Arial"/>
              </w:rPr>
            </w:pPr>
            <w:r w:rsidRPr="00284889">
              <w:rPr>
                <w:rFonts w:ascii="Arial" w:hAnsi="Arial" w:cs="Arial"/>
              </w:rPr>
              <w:t>6</w:t>
            </w:r>
          </w:p>
        </w:tc>
        <w:tc>
          <w:tcPr>
            <w:tcW w:w="1496" w:type="dxa"/>
            <w:tcBorders>
              <w:top w:val="nil"/>
              <w:left w:val="nil"/>
              <w:bottom w:val="single" w:sz="4" w:space="0" w:color="auto"/>
              <w:right w:val="single" w:sz="4" w:space="0" w:color="auto"/>
            </w:tcBorders>
            <w:shd w:val="clear" w:color="auto" w:fill="auto"/>
            <w:vAlign w:val="center"/>
          </w:tcPr>
          <w:p w14:paraId="5422CD9B" w14:textId="77777777" w:rsidR="008D2A6A" w:rsidRPr="00284889" w:rsidRDefault="008D2A6A" w:rsidP="000B202C">
            <w:pPr>
              <w:spacing w:line="276" w:lineRule="auto"/>
              <w:rPr>
                <w:rFonts w:ascii="Arial" w:hAnsi="Arial" w:cs="Arial"/>
              </w:rPr>
            </w:pPr>
            <w:r w:rsidRPr="00284889">
              <w:rPr>
                <w:rFonts w:ascii="Arial" w:hAnsi="Arial" w:cs="Arial"/>
              </w:rPr>
              <w:t>8</w:t>
            </w:r>
          </w:p>
          <w:p w14:paraId="56369BD5" w14:textId="77777777" w:rsidR="008D2A6A" w:rsidRPr="00284889" w:rsidRDefault="008D2A6A" w:rsidP="000B202C">
            <w:pPr>
              <w:spacing w:line="276" w:lineRule="auto"/>
              <w:rPr>
                <w:rFonts w:ascii="Arial" w:hAnsi="Arial" w:cs="Arial"/>
              </w:rPr>
            </w:pPr>
            <w:r w:rsidRPr="00284889">
              <w:rPr>
                <w:rFonts w:ascii="Arial" w:hAnsi="Arial" w:cs="Arial"/>
              </w:rPr>
              <w:t>SALA KOLUMNOWA</w:t>
            </w:r>
          </w:p>
          <w:p w14:paraId="08052322" w14:textId="77777777" w:rsidR="008D2A6A" w:rsidRPr="00284889" w:rsidRDefault="008D2A6A" w:rsidP="000B202C">
            <w:pPr>
              <w:spacing w:line="276" w:lineRule="auto"/>
              <w:rPr>
                <w:rFonts w:ascii="Arial" w:hAnsi="Arial" w:cs="Arial"/>
              </w:rPr>
            </w:pPr>
          </w:p>
          <w:p w14:paraId="48218048"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48431516" w14:textId="77777777" w:rsidR="008D2A6A" w:rsidRPr="00284889" w:rsidRDefault="008D2A6A" w:rsidP="000B202C">
            <w:pPr>
              <w:spacing w:line="276" w:lineRule="auto"/>
              <w:rPr>
                <w:rFonts w:ascii="Arial" w:hAnsi="Arial" w:cs="Arial"/>
              </w:rPr>
            </w:pPr>
            <w:r w:rsidRPr="00284889">
              <w:rPr>
                <w:rFonts w:ascii="Arial" w:hAnsi="Arial" w:cs="Arial"/>
              </w:rPr>
              <w:t>8.4.1</w:t>
            </w:r>
          </w:p>
          <w:p w14:paraId="508CB90B" w14:textId="77777777" w:rsidR="008D2A6A" w:rsidRPr="00284889" w:rsidRDefault="008D2A6A" w:rsidP="000B202C">
            <w:pPr>
              <w:spacing w:line="276" w:lineRule="auto"/>
              <w:rPr>
                <w:rFonts w:ascii="Arial" w:hAnsi="Arial" w:cs="Arial"/>
              </w:rPr>
            </w:pPr>
            <w:r w:rsidRPr="00284889">
              <w:rPr>
                <w:rFonts w:ascii="Arial" w:hAnsi="Arial" w:cs="Arial"/>
              </w:rPr>
              <w:t>8.4.2</w:t>
            </w:r>
          </w:p>
          <w:p w14:paraId="41A3C2D9" w14:textId="77777777" w:rsidR="008D2A6A" w:rsidRPr="00284889" w:rsidRDefault="008D2A6A" w:rsidP="000B202C">
            <w:pPr>
              <w:spacing w:line="276" w:lineRule="auto"/>
              <w:rPr>
                <w:rFonts w:ascii="Arial" w:hAnsi="Arial" w:cs="Arial"/>
              </w:rPr>
            </w:pPr>
            <w:r w:rsidRPr="00284889">
              <w:rPr>
                <w:rFonts w:ascii="Arial" w:hAnsi="Arial" w:cs="Arial"/>
              </w:rPr>
              <w:t>8.4.4</w:t>
            </w:r>
          </w:p>
          <w:p w14:paraId="4276CF3B" w14:textId="77777777" w:rsidR="008D2A6A" w:rsidRPr="00284889" w:rsidRDefault="008D2A6A" w:rsidP="000B202C">
            <w:pPr>
              <w:spacing w:line="276" w:lineRule="auto"/>
              <w:rPr>
                <w:rFonts w:ascii="Arial" w:hAnsi="Arial" w:cs="Arial"/>
              </w:rPr>
            </w:pPr>
          </w:p>
        </w:tc>
        <w:tc>
          <w:tcPr>
            <w:tcW w:w="6915" w:type="dxa"/>
            <w:tcBorders>
              <w:top w:val="nil"/>
              <w:left w:val="single" w:sz="4" w:space="0" w:color="auto"/>
              <w:bottom w:val="single" w:sz="4" w:space="0" w:color="auto"/>
              <w:right w:val="single" w:sz="4" w:space="0" w:color="auto"/>
            </w:tcBorders>
            <w:shd w:val="clear" w:color="auto" w:fill="auto"/>
            <w:vAlign w:val="center"/>
          </w:tcPr>
          <w:p w14:paraId="62F8E073" w14:textId="77777777" w:rsidR="008D2A6A" w:rsidRPr="00284889" w:rsidRDefault="008D2A6A" w:rsidP="000B202C">
            <w:pPr>
              <w:spacing w:line="276" w:lineRule="auto"/>
              <w:rPr>
                <w:rFonts w:ascii="Arial" w:hAnsi="Arial" w:cs="Arial"/>
              </w:rPr>
            </w:pPr>
            <w:r w:rsidRPr="00284889">
              <w:rPr>
                <w:rFonts w:ascii="Arial" w:hAnsi="Arial" w:cs="Arial"/>
              </w:rPr>
              <w:t>Regał ze zbiorów inwestora. W regał wmontowane kubiki z wbudowanymi monitorami oraz kubiki z grafikami: 2 kubiki z monitorami, 5 kubików z grafikami (wykonane ze sklejki malowanej na czarno z nadrukiem grafiki na ścianie frontowej), 4 kubiki z grafikami podświetlanymi (lightboksy).</w:t>
            </w:r>
          </w:p>
          <w:p w14:paraId="00C789B4" w14:textId="77777777" w:rsidR="008D2A6A" w:rsidRPr="00284889" w:rsidRDefault="008D2A6A" w:rsidP="000B202C">
            <w:pPr>
              <w:spacing w:line="276" w:lineRule="auto"/>
              <w:rPr>
                <w:rFonts w:ascii="Arial" w:hAnsi="Arial" w:cs="Arial"/>
              </w:rPr>
            </w:pPr>
            <w:r w:rsidRPr="00284889">
              <w:rPr>
                <w:rFonts w:ascii="Arial" w:hAnsi="Arial" w:cs="Arial"/>
              </w:rPr>
              <w:t>Nad regałem mocowane sztandary ze zbiorów Inwestora.</w:t>
            </w:r>
          </w:p>
          <w:p w14:paraId="01FA5D6A" w14:textId="77777777" w:rsidR="008D2A6A" w:rsidRPr="00284889" w:rsidRDefault="008D2A6A" w:rsidP="000B202C">
            <w:pPr>
              <w:spacing w:line="276" w:lineRule="auto"/>
              <w:rPr>
                <w:rFonts w:ascii="Arial" w:hAnsi="Arial" w:cs="Arial"/>
              </w:rPr>
            </w:pPr>
            <w:r w:rsidRPr="00284889">
              <w:rPr>
                <w:rFonts w:ascii="Arial" w:hAnsi="Arial" w:cs="Arial"/>
              </w:rPr>
              <w:t xml:space="preserve">Obok regału stół drewniany oraz krzesło. Meble stylizowane na te z Restauracji Raiffeisen. </w:t>
            </w:r>
          </w:p>
          <w:p w14:paraId="7CDE66A0" w14:textId="77777777" w:rsidR="008D2A6A" w:rsidRPr="00284889" w:rsidRDefault="008D2A6A" w:rsidP="000B202C">
            <w:pPr>
              <w:spacing w:line="276" w:lineRule="auto"/>
              <w:rPr>
                <w:rFonts w:ascii="Arial" w:hAnsi="Arial" w:cs="Arial"/>
              </w:rPr>
            </w:pPr>
            <w:r w:rsidRPr="00284889">
              <w:rPr>
                <w:rFonts w:ascii="Arial" w:hAnsi="Arial" w:cs="Arial"/>
                <w:noProof/>
              </w:rPr>
              <w:drawing>
                <wp:inline distT="0" distB="0" distL="0" distR="0" wp14:anchorId="2FBA8DE2" wp14:editId="22E1F0CB">
                  <wp:extent cx="998969" cy="1565883"/>
                  <wp:effectExtent l="0" t="0" r="0" b="0"/>
                  <wp:docPr id="40" name="Obraz 40" descr="Obraz zawierający tekst,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Obraz zawierający tekst, wewnątrz&#10;&#10;Opis wygenerowany automatyczni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006155" cy="1577146"/>
                          </a:xfrm>
                          <a:prstGeom prst="rect">
                            <a:avLst/>
                          </a:prstGeom>
                          <a:noFill/>
                          <a:ln>
                            <a:noFill/>
                          </a:ln>
                        </pic:spPr>
                      </pic:pic>
                    </a:graphicData>
                  </a:graphic>
                </wp:inline>
              </w:drawing>
            </w:r>
          </w:p>
        </w:tc>
      </w:tr>
      <w:tr w:rsidR="008D2A6A" w:rsidRPr="00284889" w14:paraId="7DB1D3B3" w14:textId="77777777" w:rsidTr="00B2194C">
        <w:trPr>
          <w:gridAfter w:val="1"/>
          <w:wAfter w:w="17" w:type="dxa"/>
          <w:trHeight w:val="750"/>
        </w:trPr>
        <w:tc>
          <w:tcPr>
            <w:tcW w:w="429" w:type="dxa"/>
            <w:gridSpan w:val="2"/>
            <w:tcBorders>
              <w:top w:val="nil"/>
              <w:left w:val="single" w:sz="4" w:space="0" w:color="auto"/>
              <w:bottom w:val="single" w:sz="4" w:space="0" w:color="auto"/>
              <w:right w:val="single" w:sz="4" w:space="0" w:color="auto"/>
            </w:tcBorders>
            <w:shd w:val="clear" w:color="auto" w:fill="auto"/>
            <w:vAlign w:val="center"/>
          </w:tcPr>
          <w:p w14:paraId="485882D7" w14:textId="77777777" w:rsidR="008D2A6A" w:rsidRPr="00284889" w:rsidRDefault="008D2A6A" w:rsidP="000B202C">
            <w:pPr>
              <w:spacing w:line="276" w:lineRule="auto"/>
              <w:rPr>
                <w:rFonts w:ascii="Arial" w:hAnsi="Arial" w:cs="Arial"/>
              </w:rPr>
            </w:pPr>
            <w:r w:rsidRPr="00284889">
              <w:rPr>
                <w:rFonts w:ascii="Arial" w:hAnsi="Arial" w:cs="Arial"/>
              </w:rPr>
              <w:t>7</w:t>
            </w:r>
          </w:p>
        </w:tc>
        <w:tc>
          <w:tcPr>
            <w:tcW w:w="1496" w:type="dxa"/>
            <w:tcBorders>
              <w:top w:val="nil"/>
              <w:left w:val="nil"/>
              <w:bottom w:val="single" w:sz="4" w:space="0" w:color="auto"/>
              <w:right w:val="single" w:sz="4" w:space="0" w:color="auto"/>
            </w:tcBorders>
            <w:shd w:val="clear" w:color="auto" w:fill="auto"/>
            <w:vAlign w:val="center"/>
          </w:tcPr>
          <w:p w14:paraId="06A04102" w14:textId="77777777" w:rsidR="008D2A6A" w:rsidRPr="00284889" w:rsidRDefault="008D2A6A" w:rsidP="000B202C">
            <w:pPr>
              <w:spacing w:line="276" w:lineRule="auto"/>
              <w:rPr>
                <w:rFonts w:ascii="Arial" w:hAnsi="Arial" w:cs="Arial"/>
              </w:rPr>
            </w:pPr>
            <w:r w:rsidRPr="00284889">
              <w:rPr>
                <w:rFonts w:ascii="Arial" w:hAnsi="Arial" w:cs="Arial"/>
              </w:rPr>
              <w:t>8</w:t>
            </w:r>
          </w:p>
          <w:p w14:paraId="4CEAA778" w14:textId="77777777" w:rsidR="008D2A6A" w:rsidRPr="00284889" w:rsidRDefault="008D2A6A" w:rsidP="000B202C">
            <w:pPr>
              <w:spacing w:line="276" w:lineRule="auto"/>
              <w:rPr>
                <w:rFonts w:ascii="Arial" w:hAnsi="Arial" w:cs="Arial"/>
              </w:rPr>
            </w:pPr>
            <w:r w:rsidRPr="00284889">
              <w:rPr>
                <w:rFonts w:ascii="Arial" w:hAnsi="Arial" w:cs="Arial"/>
              </w:rPr>
              <w:t>SALA KOLUMNOWA</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612773D8" w14:textId="77777777" w:rsidR="008D2A6A" w:rsidRPr="00284889" w:rsidRDefault="008D2A6A" w:rsidP="000B202C">
            <w:pPr>
              <w:spacing w:line="276" w:lineRule="auto"/>
              <w:rPr>
                <w:rFonts w:ascii="Arial" w:hAnsi="Arial" w:cs="Arial"/>
              </w:rPr>
            </w:pPr>
            <w:r w:rsidRPr="00284889">
              <w:rPr>
                <w:rFonts w:ascii="Arial" w:hAnsi="Arial" w:cs="Arial"/>
              </w:rPr>
              <w:t>8.5.1</w:t>
            </w:r>
          </w:p>
        </w:tc>
        <w:tc>
          <w:tcPr>
            <w:tcW w:w="6915" w:type="dxa"/>
            <w:tcBorders>
              <w:top w:val="nil"/>
              <w:left w:val="single" w:sz="4" w:space="0" w:color="auto"/>
              <w:bottom w:val="single" w:sz="4" w:space="0" w:color="auto"/>
              <w:right w:val="single" w:sz="4" w:space="0" w:color="auto"/>
            </w:tcBorders>
            <w:shd w:val="clear" w:color="auto" w:fill="auto"/>
            <w:vAlign w:val="center"/>
          </w:tcPr>
          <w:p w14:paraId="419409B9" w14:textId="77777777" w:rsidR="008D2A6A" w:rsidRPr="00284889" w:rsidRDefault="008D2A6A" w:rsidP="000B202C">
            <w:pPr>
              <w:spacing w:line="276" w:lineRule="auto"/>
              <w:rPr>
                <w:rFonts w:ascii="Arial" w:hAnsi="Arial" w:cs="Arial"/>
              </w:rPr>
            </w:pPr>
            <w:r w:rsidRPr="00284889">
              <w:rPr>
                <w:rFonts w:ascii="Arial" w:hAnsi="Arial" w:cs="Arial"/>
              </w:rPr>
              <w:t>Ścianka g-k na podkonstrukcji stalowej pokryta tapetą winylową oraz w obszarze projekcji malowana farbą projekcyjną. Przy ściance trzy komplety stolik/krzesło stylizowane na biblioteczne. Na blatach stolików monitor dotykowy z odsłuchem oraz odsłuch.</w:t>
            </w:r>
          </w:p>
          <w:p w14:paraId="6745D965" w14:textId="77777777" w:rsidR="008D2A6A" w:rsidRPr="00284889" w:rsidRDefault="008D2A6A" w:rsidP="000B202C">
            <w:pPr>
              <w:spacing w:line="276" w:lineRule="auto"/>
              <w:rPr>
                <w:rFonts w:ascii="Arial" w:hAnsi="Arial" w:cs="Arial"/>
              </w:rPr>
            </w:pPr>
            <w:r w:rsidRPr="00284889">
              <w:rPr>
                <w:rFonts w:ascii="Arial" w:hAnsi="Arial" w:cs="Arial"/>
              </w:rPr>
              <w:t xml:space="preserve">Druga strona ścianki pokryta tapetą winylową z nadrukiem grafik. Ponadto wbudowane w konstrukcję dwie podłużne przeszklone </w:t>
            </w:r>
            <w:r w:rsidRPr="00284889">
              <w:rPr>
                <w:rFonts w:ascii="Arial" w:hAnsi="Arial" w:cs="Arial"/>
              </w:rPr>
              <w:lastRenderedPageBreak/>
              <w:t>witryny, wyłożone fornirem drewnianym. Witryny przeszklone szkłem bezpiecznym 44.4, antyrefleksyjnym. Wewnątrz każdej witryny oświetlenie LED wg specyfikacji oraz szklana półka. Obiekty wkładane do witryn poprzez otwór rewizyjny umieszczony po drugiej stronie zabudowy. Poniżej witryn 8 szuflad na dokumenty, wysuwanych na 2/3 długości, z przeszkleniem antyrefleksyjnym od góry. W centralnej części ścianki monitor dotykowy zlicowany ze ścianką. Górna część ścianki zadrukowana grafikami.</w:t>
            </w:r>
          </w:p>
        </w:tc>
      </w:tr>
      <w:tr w:rsidR="008D2A6A" w:rsidRPr="00284889" w14:paraId="4895778F" w14:textId="77777777" w:rsidTr="00B2194C">
        <w:tblPrEx>
          <w:tblBorders>
            <w:top w:val="single" w:sz="4" w:space="0" w:color="auto"/>
          </w:tblBorders>
          <w:tblLook w:val="0000" w:firstRow="0" w:lastRow="0" w:firstColumn="0" w:lastColumn="0" w:noHBand="0" w:noVBand="0"/>
        </w:tblPrEx>
        <w:trPr>
          <w:gridBefore w:val="1"/>
          <w:wBefore w:w="18" w:type="dxa"/>
          <w:trHeight w:val="100"/>
        </w:trPr>
        <w:tc>
          <w:tcPr>
            <w:tcW w:w="9689" w:type="dxa"/>
            <w:gridSpan w:val="5"/>
          </w:tcPr>
          <w:p w14:paraId="2A137C54" w14:textId="77777777" w:rsidR="008D2A6A" w:rsidRPr="00284889" w:rsidRDefault="008D2A6A" w:rsidP="000B202C">
            <w:pPr>
              <w:spacing w:line="276" w:lineRule="auto"/>
              <w:rPr>
                <w:rFonts w:ascii="Arial" w:hAnsi="Arial" w:cs="Arial"/>
              </w:rPr>
            </w:pPr>
          </w:p>
        </w:tc>
      </w:tr>
      <w:tr w:rsidR="008D2A6A" w:rsidRPr="00284889" w14:paraId="61B09ECB" w14:textId="77777777" w:rsidTr="00B2194C">
        <w:trPr>
          <w:gridAfter w:val="1"/>
          <w:wAfter w:w="17" w:type="dxa"/>
          <w:trHeight w:val="679"/>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88902" w14:textId="77777777" w:rsidR="008D2A6A" w:rsidRPr="00284889" w:rsidRDefault="008D2A6A" w:rsidP="000B202C">
            <w:pPr>
              <w:spacing w:line="276" w:lineRule="auto"/>
              <w:rPr>
                <w:rFonts w:ascii="Arial" w:hAnsi="Arial" w:cs="Arial"/>
              </w:rPr>
            </w:pPr>
            <w:r w:rsidRPr="00284889">
              <w:rPr>
                <w:rFonts w:ascii="Arial" w:hAnsi="Arial" w:cs="Arial"/>
              </w:rPr>
              <w:t>8</w:t>
            </w:r>
          </w:p>
        </w:tc>
        <w:tc>
          <w:tcPr>
            <w:tcW w:w="1496" w:type="dxa"/>
            <w:tcBorders>
              <w:top w:val="single" w:sz="4" w:space="0" w:color="auto"/>
              <w:left w:val="nil"/>
              <w:bottom w:val="single" w:sz="4" w:space="0" w:color="auto"/>
              <w:right w:val="single" w:sz="4" w:space="0" w:color="auto"/>
            </w:tcBorders>
            <w:shd w:val="clear" w:color="auto" w:fill="auto"/>
            <w:vAlign w:val="center"/>
          </w:tcPr>
          <w:p w14:paraId="2D4CE652" w14:textId="77777777" w:rsidR="008D2A6A" w:rsidRPr="00284889" w:rsidRDefault="008D2A6A" w:rsidP="000B202C">
            <w:pPr>
              <w:spacing w:line="276" w:lineRule="auto"/>
              <w:rPr>
                <w:rFonts w:ascii="Arial" w:hAnsi="Arial" w:cs="Arial"/>
              </w:rPr>
            </w:pPr>
            <w:r w:rsidRPr="00284889">
              <w:rPr>
                <w:rFonts w:ascii="Arial" w:hAnsi="Arial" w:cs="Arial"/>
              </w:rPr>
              <w:t>8</w:t>
            </w:r>
          </w:p>
          <w:p w14:paraId="7A2CB466" w14:textId="77777777" w:rsidR="008D2A6A" w:rsidRPr="00284889" w:rsidRDefault="008D2A6A" w:rsidP="000B202C">
            <w:pPr>
              <w:spacing w:line="276" w:lineRule="auto"/>
              <w:rPr>
                <w:rFonts w:ascii="Arial" w:hAnsi="Arial" w:cs="Arial"/>
              </w:rPr>
            </w:pPr>
            <w:r w:rsidRPr="00284889">
              <w:rPr>
                <w:rFonts w:ascii="Arial" w:hAnsi="Arial" w:cs="Arial"/>
              </w:rPr>
              <w:t xml:space="preserve">SALA KOLUMNOWA </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20119A61" w14:textId="77777777" w:rsidR="008D2A6A" w:rsidRPr="00284889" w:rsidRDefault="008D2A6A" w:rsidP="000B202C">
            <w:pPr>
              <w:spacing w:line="276" w:lineRule="auto"/>
              <w:rPr>
                <w:rFonts w:ascii="Arial" w:hAnsi="Arial" w:cs="Arial"/>
              </w:rPr>
            </w:pPr>
            <w:r w:rsidRPr="00284889">
              <w:rPr>
                <w:rFonts w:ascii="Arial" w:hAnsi="Arial" w:cs="Arial"/>
              </w:rPr>
              <w:t>8.6.1</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5E5C2F50" w14:textId="77777777" w:rsidR="008D2A6A" w:rsidRPr="00284889" w:rsidRDefault="008D2A6A" w:rsidP="000B202C">
            <w:pPr>
              <w:spacing w:line="276" w:lineRule="auto"/>
              <w:rPr>
                <w:rFonts w:ascii="Arial" w:hAnsi="Arial" w:cs="Arial"/>
              </w:rPr>
            </w:pPr>
            <w:r w:rsidRPr="00284889">
              <w:rPr>
                <w:rFonts w:ascii="Arial" w:hAnsi="Arial" w:cs="Arial"/>
              </w:rPr>
              <w:t xml:space="preserve">Makieta fragmentów Poznania. </w:t>
            </w:r>
          </w:p>
          <w:p w14:paraId="118FF31F" w14:textId="77777777" w:rsidR="008D2A6A" w:rsidRPr="00284889" w:rsidRDefault="008D2A6A" w:rsidP="000B202C">
            <w:pPr>
              <w:spacing w:line="276" w:lineRule="auto"/>
              <w:rPr>
                <w:rFonts w:ascii="Arial" w:hAnsi="Arial" w:cs="Arial"/>
              </w:rPr>
            </w:pPr>
            <w:r w:rsidRPr="00284889">
              <w:rPr>
                <w:rFonts w:ascii="Arial" w:hAnsi="Arial" w:cs="Arial"/>
              </w:rPr>
              <w:t>Stół ekspozycyjny na konstrukcji stalowej, wykonany z płyt mdf 12 mm, fornirowanych fornirem drewnianym. W stole 4 szuflady wysuwane na 2/3 długości, z przeszkleniem od góry, szkło antyrefleksyjne. Na stole makieta prezentująca pięć fragmentów Poznania, obszary, na których znajdują się budynki uniwersyteckie. Całość terenu umieszczona na półprzezroczystej plexi. Architektura wykonana w estetyce monochromatycznej (biel). Makieta wykonana w mieszanej technice 2D (frez CNC, plotery tnące, wycinanie laserowe) oraz 3D (drukarka 3D). Wybór techniki zależy od Wykonawcy. Bryły wykonane z półprzeźroczystego tworzywa sztucznego (np. PCW, HIPS, antyrefleks-polistyren)</w:t>
            </w:r>
          </w:p>
          <w:p w14:paraId="5A6EA4AE" w14:textId="77777777" w:rsidR="008D2A6A" w:rsidRPr="00284889" w:rsidRDefault="008D2A6A" w:rsidP="000B202C">
            <w:pPr>
              <w:spacing w:line="276" w:lineRule="auto"/>
              <w:rPr>
                <w:rFonts w:ascii="Arial" w:hAnsi="Arial" w:cs="Arial"/>
              </w:rPr>
            </w:pPr>
            <w:r w:rsidRPr="00284889">
              <w:rPr>
                <w:rFonts w:ascii="Arial" w:hAnsi="Arial" w:cs="Arial"/>
              </w:rPr>
              <w:t>Sterowanie oświetleniem makiety za pomocą ekranu dotykowego 15” umieszczonego w blacie stołu. Oświetlenie – diody RGB z możliwością niezależnego sterowania każdą z diod.</w:t>
            </w:r>
          </w:p>
        </w:tc>
      </w:tr>
      <w:tr w:rsidR="008D2A6A" w:rsidRPr="00284889" w14:paraId="2DE0979C" w14:textId="77777777" w:rsidTr="00B2194C">
        <w:trPr>
          <w:gridAfter w:val="1"/>
          <w:wAfter w:w="17" w:type="dxa"/>
          <w:trHeight w:val="355"/>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8CE0D" w14:textId="77777777" w:rsidR="008D2A6A" w:rsidRPr="00284889" w:rsidRDefault="008D2A6A" w:rsidP="000B202C">
            <w:pPr>
              <w:spacing w:line="276" w:lineRule="auto"/>
              <w:rPr>
                <w:rFonts w:ascii="Arial" w:hAnsi="Arial" w:cs="Arial"/>
              </w:rPr>
            </w:pPr>
            <w:r w:rsidRPr="00284889">
              <w:rPr>
                <w:rFonts w:ascii="Arial" w:hAnsi="Arial" w:cs="Arial"/>
              </w:rPr>
              <w:t>9</w:t>
            </w:r>
          </w:p>
        </w:tc>
        <w:tc>
          <w:tcPr>
            <w:tcW w:w="1496" w:type="dxa"/>
            <w:tcBorders>
              <w:top w:val="single" w:sz="4" w:space="0" w:color="auto"/>
              <w:left w:val="nil"/>
              <w:bottom w:val="single" w:sz="4" w:space="0" w:color="auto"/>
              <w:right w:val="single" w:sz="4" w:space="0" w:color="auto"/>
            </w:tcBorders>
            <w:shd w:val="clear" w:color="auto" w:fill="auto"/>
            <w:vAlign w:val="center"/>
          </w:tcPr>
          <w:p w14:paraId="6595AFAC" w14:textId="77777777" w:rsidR="008D2A6A" w:rsidRPr="00284889" w:rsidRDefault="008D2A6A" w:rsidP="000B202C">
            <w:pPr>
              <w:spacing w:line="276" w:lineRule="auto"/>
              <w:rPr>
                <w:rFonts w:ascii="Arial" w:hAnsi="Arial" w:cs="Arial"/>
              </w:rPr>
            </w:pPr>
            <w:r w:rsidRPr="00284889">
              <w:rPr>
                <w:rFonts w:ascii="Arial" w:hAnsi="Arial" w:cs="Arial"/>
              </w:rPr>
              <w:t>8</w:t>
            </w:r>
          </w:p>
          <w:p w14:paraId="3A81495A" w14:textId="77777777" w:rsidR="008D2A6A" w:rsidRPr="00284889" w:rsidRDefault="008D2A6A" w:rsidP="000B202C">
            <w:pPr>
              <w:spacing w:line="276" w:lineRule="auto"/>
              <w:rPr>
                <w:rFonts w:ascii="Arial" w:hAnsi="Arial" w:cs="Arial"/>
              </w:rPr>
            </w:pPr>
            <w:r w:rsidRPr="00284889">
              <w:rPr>
                <w:rFonts w:ascii="Arial" w:hAnsi="Arial" w:cs="Arial"/>
              </w:rPr>
              <w:t xml:space="preserve">SALA KOLUMNOWA </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0CE7E2CE" w14:textId="77777777" w:rsidR="008D2A6A" w:rsidRPr="00284889" w:rsidRDefault="008D2A6A" w:rsidP="000B202C">
            <w:pPr>
              <w:spacing w:line="276" w:lineRule="auto"/>
              <w:rPr>
                <w:rFonts w:ascii="Arial" w:hAnsi="Arial" w:cs="Arial"/>
              </w:rPr>
            </w:pPr>
            <w:r w:rsidRPr="00284889">
              <w:rPr>
                <w:rFonts w:ascii="Arial" w:hAnsi="Arial" w:cs="Arial"/>
              </w:rPr>
              <w:t>8.6.3</w:t>
            </w:r>
          </w:p>
          <w:p w14:paraId="36F4BBE6" w14:textId="77777777" w:rsidR="008D2A6A" w:rsidRPr="00284889" w:rsidRDefault="008D2A6A" w:rsidP="000B202C">
            <w:pPr>
              <w:spacing w:line="276" w:lineRule="auto"/>
              <w:rPr>
                <w:rFonts w:ascii="Arial" w:hAnsi="Arial" w:cs="Arial"/>
                <w:b/>
                <w:bCs/>
              </w:rPr>
            </w:pPr>
            <w:r w:rsidRPr="00284889">
              <w:rPr>
                <w:rFonts w:ascii="Arial" w:hAnsi="Arial" w:cs="Arial"/>
              </w:rPr>
              <w:t>8.7.3</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65D92FD5" w14:textId="77777777" w:rsidR="008D2A6A" w:rsidRPr="00284889" w:rsidRDefault="008D2A6A" w:rsidP="000B202C">
            <w:pPr>
              <w:spacing w:line="276" w:lineRule="auto"/>
              <w:rPr>
                <w:rFonts w:ascii="Arial" w:hAnsi="Arial" w:cs="Arial"/>
              </w:rPr>
            </w:pPr>
            <w:r w:rsidRPr="00284889">
              <w:rPr>
                <w:rFonts w:ascii="Arial" w:hAnsi="Arial" w:cs="Arial"/>
              </w:rPr>
              <w:t xml:space="preserve">Zabudowa ściany panelami z płyty mdf 12 mm pokrytymi fornirem drewnianym nawiązująca do pierwotnego wystroju sali. W zabudowie zamontowany ekspozytor na pocztówki oraz płytka, przeszklona szkłem bezpiecznym 44.4 antyrefleksyjnym witryna na dokumenty. </w:t>
            </w:r>
          </w:p>
          <w:p w14:paraId="580CF0F1" w14:textId="77777777" w:rsidR="008D2A6A" w:rsidRPr="00284889" w:rsidRDefault="008D2A6A" w:rsidP="000B202C">
            <w:pPr>
              <w:spacing w:line="276" w:lineRule="auto"/>
              <w:rPr>
                <w:rFonts w:ascii="Arial" w:hAnsi="Arial" w:cs="Arial"/>
              </w:rPr>
            </w:pPr>
            <w:r w:rsidRPr="00284889">
              <w:rPr>
                <w:rFonts w:ascii="Arial" w:hAnsi="Arial" w:cs="Arial"/>
              </w:rPr>
              <w:t>Referencja dla ekspozytora na pocztówki:</w:t>
            </w:r>
          </w:p>
          <w:p w14:paraId="03844358" w14:textId="77777777" w:rsidR="008D2A6A" w:rsidRPr="00284889" w:rsidRDefault="008D2A6A" w:rsidP="000B202C">
            <w:pPr>
              <w:spacing w:line="276" w:lineRule="auto"/>
              <w:rPr>
                <w:rFonts w:ascii="Arial" w:hAnsi="Arial" w:cs="Arial"/>
              </w:rPr>
            </w:pPr>
            <w:r w:rsidRPr="00284889">
              <w:rPr>
                <w:rFonts w:ascii="Arial" w:hAnsi="Arial" w:cs="Arial"/>
                <w:noProof/>
              </w:rPr>
              <w:drawing>
                <wp:inline distT="0" distB="0" distL="0" distR="0" wp14:anchorId="50DF5F7B" wp14:editId="245ED351">
                  <wp:extent cx="1015274" cy="1004935"/>
                  <wp:effectExtent l="0" t="0" r="0" b="5080"/>
                  <wp:docPr id="41" name="Obraz 41" descr="Obraz zawierający ściana, wewnątrz, pomieszczenie, namalowa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ściana, wewnątrz, pomieszczenie, namalowane&#10;&#10;Opis wygenerowany automatycznie"/>
                          <pic:cNvPicPr/>
                        </pic:nvPicPr>
                        <pic:blipFill>
                          <a:blip r:embed="rId82"/>
                          <a:stretch>
                            <a:fillRect/>
                          </a:stretch>
                        </pic:blipFill>
                        <pic:spPr>
                          <a:xfrm>
                            <a:off x="0" y="0"/>
                            <a:ext cx="1027717" cy="1017251"/>
                          </a:xfrm>
                          <a:prstGeom prst="rect">
                            <a:avLst/>
                          </a:prstGeom>
                        </pic:spPr>
                      </pic:pic>
                    </a:graphicData>
                  </a:graphic>
                </wp:inline>
              </w:drawing>
            </w:r>
          </w:p>
          <w:p w14:paraId="041828C4" w14:textId="77777777" w:rsidR="008D2A6A" w:rsidRPr="00284889" w:rsidRDefault="008D2A6A" w:rsidP="000B202C">
            <w:pPr>
              <w:spacing w:line="276" w:lineRule="auto"/>
              <w:rPr>
                <w:rFonts w:ascii="Arial" w:hAnsi="Arial" w:cs="Arial"/>
              </w:rPr>
            </w:pPr>
            <w:r w:rsidRPr="00284889">
              <w:rPr>
                <w:rFonts w:ascii="Arial" w:hAnsi="Arial" w:cs="Arial"/>
              </w:rPr>
              <w:t>Do ściany dostawiony pulpit na podkonstrukcji stalowej, analogicznie jak w pozostałych zabudowach wykonany z paneli mdf pokrytych fornirem drewnianym. W blacie stołu otwór na karty RFID (21 sztuk) oraz nadruk określający miejsce umieszczenia karty. Karty w obudowie drewnianej z nadrukiem nazwy wydziału. Blat stołu ze stali malowanej proszkowo.</w:t>
            </w:r>
          </w:p>
        </w:tc>
      </w:tr>
      <w:tr w:rsidR="008D2A6A" w:rsidRPr="00284889" w14:paraId="186A4C05" w14:textId="77777777" w:rsidTr="00B2194C">
        <w:trPr>
          <w:gridAfter w:val="1"/>
          <w:wAfter w:w="17" w:type="dxa"/>
          <w:trHeight w:val="193"/>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4FC30" w14:textId="77777777" w:rsidR="008D2A6A" w:rsidRPr="00284889" w:rsidRDefault="008D2A6A" w:rsidP="000B202C">
            <w:pPr>
              <w:spacing w:line="276" w:lineRule="auto"/>
              <w:rPr>
                <w:rFonts w:ascii="Arial" w:hAnsi="Arial" w:cs="Arial"/>
              </w:rPr>
            </w:pPr>
            <w:r w:rsidRPr="00284889">
              <w:rPr>
                <w:rFonts w:ascii="Arial" w:hAnsi="Arial" w:cs="Arial"/>
              </w:rPr>
              <w:t>10</w:t>
            </w:r>
          </w:p>
        </w:tc>
        <w:tc>
          <w:tcPr>
            <w:tcW w:w="1496" w:type="dxa"/>
            <w:tcBorders>
              <w:top w:val="single" w:sz="4" w:space="0" w:color="auto"/>
              <w:left w:val="nil"/>
              <w:bottom w:val="single" w:sz="4" w:space="0" w:color="auto"/>
              <w:right w:val="single" w:sz="4" w:space="0" w:color="auto"/>
            </w:tcBorders>
            <w:shd w:val="clear" w:color="auto" w:fill="auto"/>
            <w:vAlign w:val="center"/>
          </w:tcPr>
          <w:p w14:paraId="51EB7FF9" w14:textId="77777777" w:rsidR="008D2A6A" w:rsidRPr="00284889" w:rsidRDefault="008D2A6A" w:rsidP="000B202C">
            <w:pPr>
              <w:spacing w:line="276" w:lineRule="auto"/>
              <w:rPr>
                <w:rFonts w:ascii="Arial" w:hAnsi="Arial" w:cs="Arial"/>
              </w:rPr>
            </w:pPr>
            <w:r w:rsidRPr="00284889">
              <w:rPr>
                <w:rFonts w:ascii="Arial" w:hAnsi="Arial" w:cs="Arial"/>
              </w:rPr>
              <w:t>8</w:t>
            </w:r>
          </w:p>
          <w:p w14:paraId="529958AF" w14:textId="77777777" w:rsidR="008D2A6A" w:rsidRPr="00284889" w:rsidRDefault="008D2A6A" w:rsidP="000B202C">
            <w:pPr>
              <w:spacing w:line="276" w:lineRule="auto"/>
              <w:rPr>
                <w:rFonts w:ascii="Arial" w:hAnsi="Arial" w:cs="Arial"/>
              </w:rPr>
            </w:pPr>
            <w:r w:rsidRPr="00284889">
              <w:rPr>
                <w:rFonts w:ascii="Arial" w:hAnsi="Arial" w:cs="Arial"/>
              </w:rPr>
              <w:lastRenderedPageBreak/>
              <w:t>SALA KOLUMNOWA</w:t>
            </w:r>
          </w:p>
          <w:p w14:paraId="5FEC1A9F"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7FC638EC" w14:textId="77777777" w:rsidR="008D2A6A" w:rsidRPr="00284889" w:rsidRDefault="008D2A6A" w:rsidP="000B202C">
            <w:pPr>
              <w:spacing w:line="276" w:lineRule="auto"/>
              <w:rPr>
                <w:rFonts w:ascii="Arial" w:hAnsi="Arial" w:cs="Arial"/>
              </w:rPr>
            </w:pPr>
            <w:r w:rsidRPr="00284889">
              <w:rPr>
                <w:rFonts w:ascii="Arial" w:hAnsi="Arial" w:cs="Arial"/>
              </w:rPr>
              <w:lastRenderedPageBreak/>
              <w:t>8.7.1</w:t>
            </w:r>
          </w:p>
          <w:p w14:paraId="7282BCE7" w14:textId="77777777" w:rsidR="008D2A6A" w:rsidRPr="00284889" w:rsidRDefault="008D2A6A" w:rsidP="000B202C">
            <w:pPr>
              <w:spacing w:line="276" w:lineRule="auto"/>
              <w:rPr>
                <w:rFonts w:ascii="Arial" w:hAnsi="Arial" w:cs="Arial"/>
              </w:rPr>
            </w:pP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1C95DDD6" w14:textId="77777777" w:rsidR="008D2A6A" w:rsidRPr="00284889" w:rsidRDefault="008D2A6A" w:rsidP="000B202C">
            <w:pPr>
              <w:spacing w:line="276" w:lineRule="auto"/>
              <w:rPr>
                <w:rFonts w:ascii="Arial" w:hAnsi="Arial" w:cs="Arial"/>
              </w:rPr>
            </w:pPr>
            <w:r w:rsidRPr="00284889">
              <w:rPr>
                <w:rFonts w:ascii="Arial" w:hAnsi="Arial" w:cs="Arial"/>
              </w:rPr>
              <w:t xml:space="preserve">Zabudowa ekspozycyjna nawiązująca do pierwotnego wystroju sali. Zabudowa na konstrukcji stalowej, wykonana z płyty mdf 12 mm, fornirowanej fornirem drewnianym. Fornir zbliżony kolorystycznie do elementów drewnianych zachowanych w Sali Kolumnowej. W </w:t>
            </w:r>
            <w:r w:rsidRPr="00284889">
              <w:rPr>
                <w:rFonts w:ascii="Arial" w:hAnsi="Arial" w:cs="Arial"/>
              </w:rPr>
              <w:lastRenderedPageBreak/>
              <w:t>zabudowie pięć przeszklonych witryn do prezentacji obiektów związanych z pierwszymi wydziałami Uniwersytetu. Witryny przeszklone szkłem bezpiecznym 44.4, antyrefleksyjnym. Szklany front każdej witryny uchylny, z zamaskowanym zawiasem. Wewnątrz oświetlenie LED zgodne ze specyfikacją. Wnętrze witryn stal malowana proszkowo. Nad zabudową grafika wielkoformatowa nadrukowana na płytę dibont. W miejscach projekcji płyta malowana farbą projekcyjną.</w:t>
            </w:r>
          </w:p>
          <w:p w14:paraId="3C6C0E38" w14:textId="77777777" w:rsidR="008D2A6A" w:rsidRPr="00284889" w:rsidRDefault="008D2A6A" w:rsidP="000B202C">
            <w:pPr>
              <w:spacing w:line="276" w:lineRule="auto"/>
              <w:rPr>
                <w:rFonts w:ascii="Arial" w:hAnsi="Arial" w:cs="Arial"/>
              </w:rPr>
            </w:pPr>
          </w:p>
        </w:tc>
      </w:tr>
      <w:tr w:rsidR="008D2A6A" w:rsidRPr="00284889" w14:paraId="15BA8606" w14:textId="77777777" w:rsidTr="00B2194C">
        <w:trPr>
          <w:gridAfter w:val="1"/>
          <w:wAfter w:w="17" w:type="dxa"/>
          <w:trHeight w:val="203"/>
        </w:trPr>
        <w:tc>
          <w:tcPr>
            <w:tcW w:w="429" w:type="dxa"/>
            <w:gridSpan w:val="2"/>
            <w:tcBorders>
              <w:top w:val="single" w:sz="4" w:space="0" w:color="auto"/>
              <w:left w:val="single" w:sz="4" w:space="0" w:color="auto"/>
              <w:bottom w:val="single" w:sz="4" w:space="0" w:color="auto"/>
              <w:right w:val="single" w:sz="4" w:space="0" w:color="auto"/>
            </w:tcBorders>
            <w:shd w:val="clear" w:color="auto" w:fill="auto"/>
          </w:tcPr>
          <w:p w14:paraId="40F30ED8" w14:textId="77777777" w:rsidR="008D2A6A" w:rsidRPr="00284889" w:rsidRDefault="008D2A6A" w:rsidP="000B202C">
            <w:pPr>
              <w:spacing w:line="276" w:lineRule="auto"/>
              <w:rPr>
                <w:rFonts w:ascii="Arial" w:hAnsi="Arial" w:cs="Arial"/>
              </w:rPr>
            </w:pPr>
            <w:bookmarkStart w:id="195" w:name="_Hlk72927129"/>
            <w:r w:rsidRPr="00284889">
              <w:rPr>
                <w:rFonts w:ascii="Arial" w:hAnsi="Arial" w:cs="Arial"/>
              </w:rPr>
              <w:lastRenderedPageBreak/>
              <w:t>11</w:t>
            </w:r>
          </w:p>
        </w:tc>
        <w:tc>
          <w:tcPr>
            <w:tcW w:w="1496" w:type="dxa"/>
            <w:tcBorders>
              <w:top w:val="single" w:sz="4" w:space="0" w:color="auto"/>
              <w:left w:val="nil"/>
              <w:bottom w:val="single" w:sz="4" w:space="0" w:color="auto"/>
              <w:right w:val="single" w:sz="4" w:space="0" w:color="auto"/>
            </w:tcBorders>
            <w:shd w:val="clear" w:color="auto" w:fill="auto"/>
          </w:tcPr>
          <w:p w14:paraId="478D42B2" w14:textId="77777777" w:rsidR="008D2A6A" w:rsidRPr="00284889" w:rsidRDefault="008D2A6A" w:rsidP="000B202C">
            <w:pPr>
              <w:spacing w:line="276" w:lineRule="auto"/>
              <w:rPr>
                <w:rFonts w:ascii="Arial" w:hAnsi="Arial" w:cs="Arial"/>
              </w:rPr>
            </w:pPr>
          </w:p>
          <w:p w14:paraId="1144726B" w14:textId="77777777" w:rsidR="008D2A6A" w:rsidRPr="00284889" w:rsidRDefault="008D2A6A" w:rsidP="000B202C">
            <w:pPr>
              <w:spacing w:line="276" w:lineRule="auto"/>
              <w:rPr>
                <w:rFonts w:ascii="Arial" w:hAnsi="Arial" w:cs="Arial"/>
              </w:rPr>
            </w:pPr>
            <w:r w:rsidRPr="00284889">
              <w:rPr>
                <w:rFonts w:ascii="Arial" w:hAnsi="Arial" w:cs="Arial"/>
              </w:rPr>
              <w:t>8</w:t>
            </w:r>
          </w:p>
          <w:p w14:paraId="09E63EDA" w14:textId="77777777" w:rsidR="008D2A6A" w:rsidRPr="00284889" w:rsidRDefault="008D2A6A" w:rsidP="000B202C">
            <w:pPr>
              <w:spacing w:line="276" w:lineRule="auto"/>
              <w:rPr>
                <w:rFonts w:ascii="Arial" w:hAnsi="Arial" w:cs="Arial"/>
              </w:rPr>
            </w:pPr>
            <w:r w:rsidRPr="00284889">
              <w:rPr>
                <w:rFonts w:ascii="Arial" w:hAnsi="Arial" w:cs="Arial"/>
              </w:rPr>
              <w:t>SALA KOLUMNOWA</w:t>
            </w:r>
          </w:p>
          <w:p w14:paraId="6105EBB6"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3B30A000" w14:textId="77777777" w:rsidR="008D2A6A" w:rsidRPr="00284889" w:rsidRDefault="008D2A6A" w:rsidP="000B202C">
            <w:pPr>
              <w:spacing w:line="276" w:lineRule="auto"/>
              <w:rPr>
                <w:rFonts w:ascii="Arial" w:hAnsi="Arial" w:cs="Arial"/>
              </w:rPr>
            </w:pPr>
            <w:r w:rsidRPr="00284889">
              <w:rPr>
                <w:rFonts w:ascii="Arial" w:hAnsi="Arial" w:cs="Arial"/>
              </w:rPr>
              <w:t xml:space="preserve">8.8.1 </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5376F5A4" w14:textId="77777777" w:rsidR="008D2A6A" w:rsidRPr="00284889" w:rsidRDefault="008D2A6A" w:rsidP="000B202C">
            <w:pPr>
              <w:spacing w:line="276" w:lineRule="auto"/>
              <w:rPr>
                <w:rFonts w:ascii="Arial" w:hAnsi="Arial" w:cs="Arial"/>
              </w:rPr>
            </w:pPr>
            <w:r w:rsidRPr="00284889">
              <w:rPr>
                <w:rFonts w:ascii="Arial" w:hAnsi="Arial" w:cs="Arial"/>
              </w:rPr>
              <w:t xml:space="preserve">Zabudowa ekspozycyjna nawiązująca do pierwotnego wystroju sali. Zabudowa na konstrukcji stalowej, wykonana z płyty mdf 12 mm, fornirowanej fornirem drewnianym. Fornir zbliżony kolorystycznie do elementów drewnianych zachowanych w Sali Kolumnowej. W zabudowie trzy przeszklone witryny do prezentacji obiektów. Witryny przeszklone szkłem bezpiecznym 44.4, antyrefleksyjnym. Wnętrze witryn stal malowana proszkowo. Oświetlenie LED na szynach z dwóch stron każdej z witryn, oprawy wg specyfikacji. Szklany front każdej witryny uchylny, z zamaskowanym zawiasem. Pulpit z płaską witryną oraz monitorem dotykowym. W zabudowie również witryna do prezentacji kopii Księgi Rektorów wykonanej na foliowanym papierze z możliwością przeglądania przez zwiedzających. </w:t>
            </w:r>
          </w:p>
        </w:tc>
      </w:tr>
      <w:tr w:rsidR="008D2A6A" w:rsidRPr="00284889" w14:paraId="0A450F6B" w14:textId="77777777" w:rsidTr="00B2194C">
        <w:trPr>
          <w:gridAfter w:val="1"/>
          <w:wAfter w:w="17" w:type="dxa"/>
          <w:trHeight w:val="193"/>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B447CE" w14:textId="77777777" w:rsidR="008D2A6A" w:rsidRPr="00284889" w:rsidRDefault="008D2A6A" w:rsidP="000B202C">
            <w:pPr>
              <w:spacing w:line="276" w:lineRule="auto"/>
              <w:rPr>
                <w:rFonts w:ascii="Arial" w:hAnsi="Arial" w:cs="Arial"/>
              </w:rPr>
            </w:pPr>
            <w:r w:rsidRPr="00284889">
              <w:rPr>
                <w:rFonts w:ascii="Arial" w:hAnsi="Arial" w:cs="Arial"/>
              </w:rPr>
              <w:t>12</w:t>
            </w:r>
          </w:p>
        </w:tc>
        <w:tc>
          <w:tcPr>
            <w:tcW w:w="1496" w:type="dxa"/>
            <w:tcBorders>
              <w:top w:val="single" w:sz="4" w:space="0" w:color="auto"/>
              <w:left w:val="nil"/>
              <w:bottom w:val="single" w:sz="4" w:space="0" w:color="auto"/>
              <w:right w:val="single" w:sz="4" w:space="0" w:color="auto"/>
            </w:tcBorders>
            <w:shd w:val="clear" w:color="auto" w:fill="auto"/>
            <w:vAlign w:val="center"/>
          </w:tcPr>
          <w:p w14:paraId="32338972" w14:textId="77777777" w:rsidR="008D2A6A" w:rsidRPr="00284889" w:rsidRDefault="008D2A6A" w:rsidP="000B202C">
            <w:pPr>
              <w:spacing w:line="276" w:lineRule="auto"/>
              <w:rPr>
                <w:rFonts w:ascii="Arial" w:hAnsi="Arial" w:cs="Arial"/>
              </w:rPr>
            </w:pPr>
            <w:r w:rsidRPr="00284889">
              <w:rPr>
                <w:rFonts w:ascii="Arial" w:hAnsi="Arial" w:cs="Arial"/>
              </w:rPr>
              <w:t>8</w:t>
            </w:r>
          </w:p>
          <w:p w14:paraId="7E2CAB8F" w14:textId="77777777" w:rsidR="008D2A6A" w:rsidRPr="00284889" w:rsidRDefault="008D2A6A" w:rsidP="000B202C">
            <w:pPr>
              <w:spacing w:line="276" w:lineRule="auto"/>
              <w:rPr>
                <w:rFonts w:ascii="Arial" w:hAnsi="Arial" w:cs="Arial"/>
              </w:rPr>
            </w:pPr>
            <w:r w:rsidRPr="00284889">
              <w:rPr>
                <w:rFonts w:ascii="Arial" w:hAnsi="Arial" w:cs="Arial"/>
              </w:rPr>
              <w:t>SALA KOLUMNOWA</w:t>
            </w:r>
          </w:p>
          <w:p w14:paraId="12BE824A"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319915BE" w14:textId="77777777" w:rsidR="008D2A6A" w:rsidRPr="00284889" w:rsidRDefault="008D2A6A" w:rsidP="000B202C">
            <w:pPr>
              <w:spacing w:line="276" w:lineRule="auto"/>
              <w:rPr>
                <w:rFonts w:ascii="Arial" w:hAnsi="Arial" w:cs="Arial"/>
              </w:rPr>
            </w:pPr>
          </w:p>
          <w:p w14:paraId="58E3F117" w14:textId="77777777" w:rsidR="008D2A6A" w:rsidRPr="00284889" w:rsidRDefault="008D2A6A" w:rsidP="000B202C">
            <w:pPr>
              <w:spacing w:line="276" w:lineRule="auto"/>
              <w:rPr>
                <w:rFonts w:ascii="Arial" w:hAnsi="Arial" w:cs="Arial"/>
              </w:rPr>
            </w:pPr>
            <w:r w:rsidRPr="00284889">
              <w:rPr>
                <w:rFonts w:ascii="Arial" w:hAnsi="Arial" w:cs="Arial"/>
              </w:rPr>
              <w:t>Z 8.1</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3BA4DBBE" w14:textId="77777777" w:rsidR="008D2A6A" w:rsidRPr="00284889" w:rsidRDefault="008D2A6A" w:rsidP="000B202C">
            <w:pPr>
              <w:spacing w:line="276" w:lineRule="auto"/>
              <w:rPr>
                <w:rFonts w:ascii="Arial" w:hAnsi="Arial" w:cs="Arial"/>
              </w:rPr>
            </w:pPr>
            <w:r w:rsidRPr="00284889">
              <w:rPr>
                <w:rFonts w:ascii="Arial" w:hAnsi="Arial" w:cs="Arial"/>
              </w:rPr>
              <w:t>Zabudowa grzejników zgodnie z rysunkiem.</w:t>
            </w:r>
          </w:p>
          <w:p w14:paraId="3E8EE070" w14:textId="77777777" w:rsidR="008D2A6A" w:rsidRPr="00284889" w:rsidRDefault="008D2A6A" w:rsidP="000B202C">
            <w:pPr>
              <w:spacing w:line="276" w:lineRule="auto"/>
              <w:rPr>
                <w:rFonts w:ascii="Arial" w:hAnsi="Arial" w:cs="Arial"/>
              </w:rPr>
            </w:pPr>
            <w:r w:rsidRPr="00284889">
              <w:rPr>
                <w:rFonts w:ascii="Arial" w:hAnsi="Arial" w:cs="Arial"/>
              </w:rPr>
              <w:t>Okna wyklejone folią mleczną półprzeźroczystą.</w:t>
            </w:r>
          </w:p>
        </w:tc>
      </w:tr>
      <w:tr w:rsidR="008D2A6A" w:rsidRPr="00284889" w14:paraId="7940F500" w14:textId="77777777" w:rsidTr="00B2194C">
        <w:trPr>
          <w:gridAfter w:val="1"/>
          <w:wAfter w:w="17" w:type="dxa"/>
          <w:trHeight w:val="269"/>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D3079" w14:textId="77777777" w:rsidR="008D2A6A" w:rsidRPr="00284889" w:rsidRDefault="008D2A6A" w:rsidP="000B202C">
            <w:pPr>
              <w:spacing w:line="276" w:lineRule="auto"/>
              <w:rPr>
                <w:rFonts w:ascii="Arial" w:hAnsi="Arial" w:cs="Arial"/>
              </w:rPr>
            </w:pPr>
            <w:r w:rsidRPr="00284889">
              <w:rPr>
                <w:rFonts w:ascii="Arial" w:hAnsi="Arial" w:cs="Arial"/>
              </w:rPr>
              <w:t>13</w:t>
            </w:r>
          </w:p>
        </w:tc>
        <w:tc>
          <w:tcPr>
            <w:tcW w:w="1496" w:type="dxa"/>
            <w:tcBorders>
              <w:top w:val="single" w:sz="4" w:space="0" w:color="auto"/>
              <w:left w:val="nil"/>
              <w:bottom w:val="single" w:sz="4" w:space="0" w:color="auto"/>
              <w:right w:val="single" w:sz="4" w:space="0" w:color="auto"/>
            </w:tcBorders>
            <w:shd w:val="clear" w:color="auto" w:fill="auto"/>
            <w:vAlign w:val="center"/>
          </w:tcPr>
          <w:p w14:paraId="75E95910" w14:textId="77777777" w:rsidR="008D2A6A" w:rsidRPr="00284889" w:rsidRDefault="008D2A6A" w:rsidP="000B202C">
            <w:pPr>
              <w:spacing w:line="276" w:lineRule="auto"/>
              <w:rPr>
                <w:rFonts w:ascii="Arial" w:hAnsi="Arial" w:cs="Arial"/>
              </w:rPr>
            </w:pPr>
            <w:r w:rsidRPr="00284889">
              <w:rPr>
                <w:rFonts w:ascii="Arial" w:hAnsi="Arial" w:cs="Arial"/>
              </w:rPr>
              <w:t>9</w:t>
            </w:r>
          </w:p>
          <w:p w14:paraId="140AA31E" w14:textId="77777777" w:rsidR="008D2A6A" w:rsidRPr="00284889" w:rsidRDefault="008D2A6A" w:rsidP="000B202C">
            <w:pPr>
              <w:spacing w:line="276" w:lineRule="auto"/>
              <w:rPr>
                <w:rFonts w:ascii="Arial" w:hAnsi="Arial" w:cs="Arial"/>
              </w:rPr>
            </w:pPr>
            <w:r w:rsidRPr="00284889">
              <w:rPr>
                <w:rFonts w:ascii="Arial" w:hAnsi="Arial" w:cs="Arial"/>
              </w:rPr>
              <w:t>UNIWERSYTET NA WOJNIE</w:t>
            </w:r>
          </w:p>
          <w:p w14:paraId="77206360"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309163E5" w14:textId="77777777" w:rsidR="008D2A6A" w:rsidRPr="00284889" w:rsidRDefault="008D2A6A" w:rsidP="000B202C">
            <w:pPr>
              <w:spacing w:line="276" w:lineRule="auto"/>
              <w:rPr>
                <w:rFonts w:ascii="Arial" w:hAnsi="Arial" w:cs="Arial"/>
              </w:rPr>
            </w:pPr>
            <w:r w:rsidRPr="00284889">
              <w:rPr>
                <w:rFonts w:ascii="Arial" w:hAnsi="Arial" w:cs="Arial"/>
              </w:rPr>
              <w:t>9.1.1</w:t>
            </w:r>
          </w:p>
          <w:p w14:paraId="54B21225" w14:textId="77777777" w:rsidR="008D2A6A" w:rsidRPr="00284889" w:rsidRDefault="008D2A6A" w:rsidP="000B202C">
            <w:pPr>
              <w:spacing w:line="276" w:lineRule="auto"/>
              <w:rPr>
                <w:rFonts w:ascii="Arial" w:hAnsi="Arial" w:cs="Arial"/>
              </w:rPr>
            </w:pPr>
            <w:r w:rsidRPr="00284889">
              <w:rPr>
                <w:rFonts w:ascii="Arial" w:hAnsi="Arial" w:cs="Arial"/>
              </w:rPr>
              <w:t>9.1.2</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4E6EF9FF" w14:textId="77777777" w:rsidR="008D2A6A" w:rsidRPr="00284889" w:rsidRDefault="008D2A6A" w:rsidP="000B202C">
            <w:pPr>
              <w:spacing w:line="276" w:lineRule="auto"/>
              <w:rPr>
                <w:rFonts w:ascii="Arial" w:hAnsi="Arial" w:cs="Arial"/>
              </w:rPr>
            </w:pPr>
            <w:r w:rsidRPr="00284889">
              <w:rPr>
                <w:rFonts w:ascii="Arial" w:hAnsi="Arial" w:cs="Arial"/>
              </w:rPr>
              <w:t xml:space="preserve">Ściany pomieszczenia pokryte płycinami z betonu architektonicznego. Fala na podkonstrukcji drewnianej wykonana z giętej sklejki malowanej farbą projekcyjną. </w:t>
            </w:r>
          </w:p>
          <w:p w14:paraId="12797C56" w14:textId="77777777" w:rsidR="008D2A6A" w:rsidRPr="00284889" w:rsidRDefault="008D2A6A" w:rsidP="000B202C">
            <w:pPr>
              <w:spacing w:line="276" w:lineRule="auto"/>
              <w:rPr>
                <w:rFonts w:ascii="Arial" w:hAnsi="Arial" w:cs="Arial"/>
              </w:rPr>
            </w:pPr>
            <w:r w:rsidRPr="00284889">
              <w:rPr>
                <w:rFonts w:ascii="Arial" w:hAnsi="Arial" w:cs="Arial"/>
              </w:rPr>
              <w:t>Wizjery z wbudowanymi ekranami wykonane ze spieku kamiennego, montowane bezpośrednio do płycin betonowych.</w:t>
            </w:r>
          </w:p>
          <w:p w14:paraId="59A3BAC5" w14:textId="77777777" w:rsidR="008D2A6A" w:rsidRPr="00284889" w:rsidRDefault="008D2A6A" w:rsidP="000B202C">
            <w:pPr>
              <w:spacing w:line="276" w:lineRule="auto"/>
              <w:rPr>
                <w:rFonts w:ascii="Arial" w:hAnsi="Arial" w:cs="Arial"/>
              </w:rPr>
            </w:pPr>
          </w:p>
        </w:tc>
      </w:tr>
      <w:tr w:rsidR="008D2A6A" w:rsidRPr="00284889" w14:paraId="56F7A51F" w14:textId="77777777" w:rsidTr="00B2194C">
        <w:trPr>
          <w:gridAfter w:val="1"/>
          <w:wAfter w:w="17" w:type="dxa"/>
          <w:trHeight w:val="978"/>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03EE3F" w14:textId="77777777" w:rsidR="008D2A6A" w:rsidRPr="00284889" w:rsidRDefault="008D2A6A" w:rsidP="000B202C">
            <w:pPr>
              <w:spacing w:line="276" w:lineRule="auto"/>
              <w:rPr>
                <w:rFonts w:ascii="Arial" w:hAnsi="Arial" w:cs="Arial"/>
              </w:rPr>
            </w:pPr>
            <w:r w:rsidRPr="00284889">
              <w:rPr>
                <w:rFonts w:ascii="Arial" w:hAnsi="Arial" w:cs="Arial"/>
              </w:rPr>
              <w:t>14</w:t>
            </w:r>
          </w:p>
        </w:tc>
        <w:tc>
          <w:tcPr>
            <w:tcW w:w="1496" w:type="dxa"/>
            <w:tcBorders>
              <w:top w:val="single" w:sz="4" w:space="0" w:color="auto"/>
              <w:left w:val="nil"/>
              <w:bottom w:val="single" w:sz="4" w:space="0" w:color="auto"/>
              <w:right w:val="single" w:sz="4" w:space="0" w:color="auto"/>
            </w:tcBorders>
            <w:shd w:val="clear" w:color="auto" w:fill="auto"/>
            <w:vAlign w:val="center"/>
          </w:tcPr>
          <w:p w14:paraId="4DD7BA6E" w14:textId="77777777" w:rsidR="008D2A6A" w:rsidRPr="00284889" w:rsidRDefault="008D2A6A" w:rsidP="000B202C">
            <w:pPr>
              <w:spacing w:line="276" w:lineRule="auto"/>
              <w:rPr>
                <w:rFonts w:ascii="Arial" w:hAnsi="Arial" w:cs="Arial"/>
              </w:rPr>
            </w:pPr>
            <w:r w:rsidRPr="00284889">
              <w:rPr>
                <w:rFonts w:ascii="Arial" w:hAnsi="Arial" w:cs="Arial"/>
              </w:rPr>
              <w:t>9</w:t>
            </w:r>
          </w:p>
          <w:p w14:paraId="6817FC1A" w14:textId="77777777" w:rsidR="008D2A6A" w:rsidRPr="00284889" w:rsidRDefault="008D2A6A" w:rsidP="000B202C">
            <w:pPr>
              <w:spacing w:line="276" w:lineRule="auto"/>
              <w:rPr>
                <w:rFonts w:ascii="Arial" w:hAnsi="Arial" w:cs="Arial"/>
              </w:rPr>
            </w:pPr>
            <w:r w:rsidRPr="00284889">
              <w:rPr>
                <w:rFonts w:ascii="Arial" w:hAnsi="Arial" w:cs="Arial"/>
              </w:rPr>
              <w:t>UNIWERSYTET NA WOJNIE</w:t>
            </w:r>
          </w:p>
          <w:p w14:paraId="7B2F7218"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6638FE33" w14:textId="77777777" w:rsidR="008D2A6A" w:rsidRPr="00284889" w:rsidRDefault="008D2A6A" w:rsidP="000B202C">
            <w:pPr>
              <w:spacing w:line="276" w:lineRule="auto"/>
              <w:rPr>
                <w:rFonts w:ascii="Arial" w:hAnsi="Arial" w:cs="Arial"/>
              </w:rPr>
            </w:pPr>
            <w:r w:rsidRPr="00284889">
              <w:rPr>
                <w:rFonts w:ascii="Arial" w:hAnsi="Arial" w:cs="Arial"/>
              </w:rPr>
              <w:t>9.1.3</w:t>
            </w:r>
          </w:p>
          <w:p w14:paraId="337CD18E" w14:textId="77777777" w:rsidR="008D2A6A" w:rsidRPr="00284889" w:rsidRDefault="008D2A6A" w:rsidP="000B202C">
            <w:pPr>
              <w:spacing w:line="276" w:lineRule="auto"/>
              <w:rPr>
                <w:rFonts w:ascii="Arial" w:hAnsi="Arial" w:cs="Arial"/>
              </w:rPr>
            </w:pPr>
            <w:r w:rsidRPr="00284889">
              <w:rPr>
                <w:rFonts w:ascii="Arial" w:hAnsi="Arial" w:cs="Arial"/>
              </w:rPr>
              <w:t>9.1.4</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5680050F" w14:textId="77777777" w:rsidR="008D2A6A" w:rsidRPr="00284889" w:rsidRDefault="008D2A6A" w:rsidP="000B202C">
            <w:pPr>
              <w:spacing w:line="276" w:lineRule="auto"/>
              <w:rPr>
                <w:rFonts w:ascii="Arial" w:hAnsi="Arial" w:cs="Arial"/>
              </w:rPr>
            </w:pPr>
            <w:r w:rsidRPr="00284889">
              <w:rPr>
                <w:rFonts w:ascii="Arial" w:hAnsi="Arial" w:cs="Arial"/>
              </w:rPr>
              <w:t>Gabloty w pomieszczeniu wbudowane w zabudowę, przeszklone szkłem bezpiecznym 44.4, antyrefleksyjnym z możliwością otwierania (zawiasy zamaskowane). Oświetlenie LED na szynach z dwóch stron każdej z gablot, oprawy wg specyfikacji.</w:t>
            </w:r>
          </w:p>
          <w:p w14:paraId="084EED70" w14:textId="77777777" w:rsidR="008D2A6A" w:rsidRPr="00284889" w:rsidRDefault="008D2A6A" w:rsidP="000B202C">
            <w:pPr>
              <w:spacing w:line="276" w:lineRule="auto"/>
              <w:rPr>
                <w:rFonts w:ascii="Arial" w:hAnsi="Arial" w:cs="Arial"/>
                <w:b/>
                <w:bCs/>
              </w:rPr>
            </w:pPr>
            <w:r w:rsidRPr="00284889">
              <w:rPr>
                <w:rFonts w:ascii="Arial" w:hAnsi="Arial" w:cs="Arial"/>
              </w:rPr>
              <w:t>Wnętrze gablot: stal malowana proszkowo na kolor czarny.</w:t>
            </w:r>
          </w:p>
        </w:tc>
      </w:tr>
      <w:bookmarkEnd w:id="195"/>
      <w:tr w:rsidR="008D2A6A" w:rsidRPr="00284889" w14:paraId="3B93267B" w14:textId="77777777" w:rsidTr="00B2194C">
        <w:trPr>
          <w:gridAfter w:val="1"/>
          <w:wAfter w:w="17" w:type="dxa"/>
          <w:trHeight w:val="203"/>
        </w:trPr>
        <w:tc>
          <w:tcPr>
            <w:tcW w:w="429" w:type="dxa"/>
            <w:gridSpan w:val="2"/>
            <w:tcBorders>
              <w:top w:val="single" w:sz="4" w:space="0" w:color="auto"/>
              <w:left w:val="single" w:sz="4" w:space="0" w:color="auto"/>
              <w:bottom w:val="single" w:sz="4" w:space="0" w:color="auto"/>
              <w:right w:val="single" w:sz="4" w:space="0" w:color="auto"/>
            </w:tcBorders>
            <w:shd w:val="clear" w:color="auto" w:fill="auto"/>
          </w:tcPr>
          <w:p w14:paraId="75868261" w14:textId="77777777" w:rsidR="008D2A6A" w:rsidRPr="00284889" w:rsidRDefault="008D2A6A" w:rsidP="000B202C">
            <w:pPr>
              <w:spacing w:line="276" w:lineRule="auto"/>
              <w:rPr>
                <w:rFonts w:ascii="Arial" w:hAnsi="Arial" w:cs="Arial"/>
              </w:rPr>
            </w:pPr>
            <w:r w:rsidRPr="00284889">
              <w:rPr>
                <w:rFonts w:ascii="Arial" w:hAnsi="Arial" w:cs="Arial"/>
              </w:rPr>
              <w:t>15</w:t>
            </w:r>
          </w:p>
        </w:tc>
        <w:tc>
          <w:tcPr>
            <w:tcW w:w="1496" w:type="dxa"/>
            <w:tcBorders>
              <w:top w:val="single" w:sz="4" w:space="0" w:color="auto"/>
              <w:left w:val="nil"/>
              <w:bottom w:val="single" w:sz="4" w:space="0" w:color="auto"/>
              <w:right w:val="single" w:sz="4" w:space="0" w:color="auto"/>
            </w:tcBorders>
            <w:shd w:val="clear" w:color="auto" w:fill="auto"/>
          </w:tcPr>
          <w:p w14:paraId="4444C790" w14:textId="77777777" w:rsidR="008D2A6A" w:rsidRPr="00284889" w:rsidRDefault="008D2A6A" w:rsidP="000B202C">
            <w:pPr>
              <w:spacing w:line="276" w:lineRule="auto"/>
              <w:rPr>
                <w:rFonts w:ascii="Arial" w:hAnsi="Arial" w:cs="Arial"/>
              </w:rPr>
            </w:pPr>
          </w:p>
          <w:p w14:paraId="1DA8B0C3" w14:textId="77777777" w:rsidR="008D2A6A" w:rsidRPr="00284889" w:rsidRDefault="008D2A6A" w:rsidP="000B202C">
            <w:pPr>
              <w:spacing w:line="276" w:lineRule="auto"/>
              <w:rPr>
                <w:rFonts w:ascii="Arial" w:hAnsi="Arial" w:cs="Arial"/>
              </w:rPr>
            </w:pPr>
            <w:r w:rsidRPr="00284889">
              <w:rPr>
                <w:rFonts w:ascii="Arial" w:hAnsi="Arial" w:cs="Arial"/>
              </w:rPr>
              <w:t>9</w:t>
            </w:r>
          </w:p>
          <w:p w14:paraId="6B91ED52" w14:textId="77777777" w:rsidR="008D2A6A" w:rsidRPr="00284889" w:rsidRDefault="008D2A6A" w:rsidP="000B202C">
            <w:pPr>
              <w:spacing w:line="276" w:lineRule="auto"/>
              <w:rPr>
                <w:rFonts w:ascii="Arial" w:hAnsi="Arial" w:cs="Arial"/>
              </w:rPr>
            </w:pPr>
            <w:r w:rsidRPr="00284889">
              <w:rPr>
                <w:rFonts w:ascii="Arial" w:hAnsi="Arial" w:cs="Arial"/>
              </w:rPr>
              <w:lastRenderedPageBreak/>
              <w:t>UNIWERSYTET NA WOJNIE</w:t>
            </w:r>
          </w:p>
          <w:p w14:paraId="584A63BD"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38E13ABA" w14:textId="77777777" w:rsidR="008D2A6A" w:rsidRPr="00284889" w:rsidRDefault="008D2A6A" w:rsidP="000B202C">
            <w:pPr>
              <w:spacing w:line="276" w:lineRule="auto"/>
              <w:rPr>
                <w:rFonts w:ascii="Arial" w:hAnsi="Arial" w:cs="Arial"/>
              </w:rPr>
            </w:pPr>
            <w:r w:rsidRPr="00284889">
              <w:rPr>
                <w:rFonts w:ascii="Arial" w:hAnsi="Arial" w:cs="Arial"/>
              </w:rPr>
              <w:lastRenderedPageBreak/>
              <w:t xml:space="preserve">9.2 </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3396CF15" w14:textId="77777777" w:rsidR="008D2A6A" w:rsidRPr="00284889" w:rsidRDefault="008D2A6A" w:rsidP="000B202C">
            <w:pPr>
              <w:spacing w:line="276" w:lineRule="auto"/>
              <w:rPr>
                <w:rFonts w:ascii="Arial" w:hAnsi="Arial" w:cs="Arial"/>
              </w:rPr>
            </w:pPr>
            <w:r w:rsidRPr="00284889">
              <w:rPr>
                <w:rFonts w:ascii="Arial" w:hAnsi="Arial" w:cs="Arial"/>
              </w:rPr>
              <w:t>Ściany pomieszczenia malowane na kolor czarny, na ścianie końcowej obszar na projekcję pokryty farbą projekcyjną.</w:t>
            </w:r>
          </w:p>
        </w:tc>
      </w:tr>
      <w:tr w:rsidR="008D2A6A" w:rsidRPr="00284889" w14:paraId="447CF142" w14:textId="77777777" w:rsidTr="00B2194C">
        <w:trPr>
          <w:gridAfter w:val="1"/>
          <w:wAfter w:w="17" w:type="dxa"/>
          <w:trHeight w:val="193"/>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80BF6" w14:textId="77777777" w:rsidR="008D2A6A" w:rsidRPr="00284889" w:rsidRDefault="008D2A6A" w:rsidP="000B202C">
            <w:pPr>
              <w:spacing w:line="276" w:lineRule="auto"/>
              <w:rPr>
                <w:rFonts w:ascii="Arial" w:hAnsi="Arial" w:cs="Arial"/>
              </w:rPr>
            </w:pPr>
            <w:r w:rsidRPr="00284889">
              <w:rPr>
                <w:rFonts w:ascii="Arial" w:hAnsi="Arial" w:cs="Arial"/>
              </w:rPr>
              <w:t>16</w:t>
            </w:r>
          </w:p>
        </w:tc>
        <w:tc>
          <w:tcPr>
            <w:tcW w:w="1496" w:type="dxa"/>
            <w:tcBorders>
              <w:top w:val="single" w:sz="4" w:space="0" w:color="auto"/>
              <w:left w:val="nil"/>
              <w:bottom w:val="single" w:sz="4" w:space="0" w:color="auto"/>
              <w:right w:val="single" w:sz="4" w:space="0" w:color="auto"/>
            </w:tcBorders>
            <w:shd w:val="clear" w:color="auto" w:fill="auto"/>
            <w:vAlign w:val="center"/>
          </w:tcPr>
          <w:p w14:paraId="5C2F9696" w14:textId="77777777" w:rsidR="008D2A6A" w:rsidRPr="00284889" w:rsidRDefault="008D2A6A" w:rsidP="000B202C">
            <w:pPr>
              <w:spacing w:line="276" w:lineRule="auto"/>
              <w:rPr>
                <w:rFonts w:ascii="Arial" w:hAnsi="Arial" w:cs="Arial"/>
              </w:rPr>
            </w:pPr>
            <w:r w:rsidRPr="00284889">
              <w:rPr>
                <w:rFonts w:ascii="Arial" w:hAnsi="Arial" w:cs="Arial"/>
              </w:rPr>
              <w:t xml:space="preserve">10 </w:t>
            </w:r>
          </w:p>
          <w:p w14:paraId="28B0D781" w14:textId="77777777" w:rsidR="008D2A6A" w:rsidRPr="00284889" w:rsidRDefault="008D2A6A" w:rsidP="000B202C">
            <w:pPr>
              <w:spacing w:line="276" w:lineRule="auto"/>
              <w:rPr>
                <w:rFonts w:ascii="Arial" w:hAnsi="Arial" w:cs="Arial"/>
              </w:rPr>
            </w:pPr>
            <w:r w:rsidRPr="00284889">
              <w:rPr>
                <w:rFonts w:ascii="Arial" w:hAnsi="Arial" w:cs="Arial"/>
              </w:rPr>
              <w:t xml:space="preserve">CZŁOWIEK </w:t>
            </w:r>
          </w:p>
          <w:p w14:paraId="23482FA1" w14:textId="77777777" w:rsidR="008D2A6A" w:rsidRPr="00284889" w:rsidRDefault="008D2A6A" w:rsidP="000B202C">
            <w:pPr>
              <w:spacing w:line="276" w:lineRule="auto"/>
              <w:rPr>
                <w:rFonts w:ascii="Arial" w:hAnsi="Arial" w:cs="Arial"/>
              </w:rPr>
            </w:pPr>
            <w:r w:rsidRPr="00284889">
              <w:rPr>
                <w:rFonts w:ascii="Arial" w:hAnsi="Arial" w:cs="Arial"/>
              </w:rPr>
              <w:t>I JEGO OTOCZENIE</w:t>
            </w:r>
          </w:p>
          <w:p w14:paraId="2357FD12"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01945D41" w14:textId="77777777" w:rsidR="008D2A6A" w:rsidRPr="00284889" w:rsidRDefault="008D2A6A" w:rsidP="000B202C">
            <w:pPr>
              <w:spacing w:line="276" w:lineRule="auto"/>
              <w:rPr>
                <w:rFonts w:ascii="Arial" w:hAnsi="Arial" w:cs="Arial"/>
              </w:rPr>
            </w:pPr>
          </w:p>
          <w:p w14:paraId="33CA458E" w14:textId="77777777" w:rsidR="008D2A6A" w:rsidRPr="00284889" w:rsidRDefault="008D2A6A" w:rsidP="000B202C">
            <w:pPr>
              <w:spacing w:line="276" w:lineRule="auto"/>
              <w:rPr>
                <w:rFonts w:ascii="Arial" w:hAnsi="Arial" w:cs="Arial"/>
              </w:rPr>
            </w:pPr>
            <w:r w:rsidRPr="00284889">
              <w:rPr>
                <w:rFonts w:ascii="Arial" w:hAnsi="Arial" w:cs="Arial"/>
              </w:rPr>
              <w:t xml:space="preserve">10.1 </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71DB223D" w14:textId="77777777" w:rsidR="008D2A6A" w:rsidRPr="00284889" w:rsidRDefault="008D2A6A" w:rsidP="000B202C">
            <w:pPr>
              <w:spacing w:line="276" w:lineRule="auto"/>
              <w:rPr>
                <w:rFonts w:ascii="Arial" w:hAnsi="Arial" w:cs="Arial"/>
              </w:rPr>
            </w:pPr>
            <w:r w:rsidRPr="00284889">
              <w:rPr>
                <w:rFonts w:ascii="Arial" w:hAnsi="Arial" w:cs="Arial"/>
              </w:rPr>
              <w:t xml:space="preserve">Element systemu ekspozycyjnego opartego o konstrukcję z ramy stalowej o profilu zamkniętym, miejscami wzmacniany stężeniami stalowymi. Na konstrukcji mocowane płaskie skrzynie z płyty mdf stanowiące element będący podstawą do prezentacji grafik, konstruowania gablot oraz mocowania multimediów. </w:t>
            </w:r>
          </w:p>
          <w:p w14:paraId="7EBD78B4" w14:textId="77777777" w:rsidR="008D2A6A" w:rsidRPr="00284889" w:rsidRDefault="008D2A6A" w:rsidP="000B202C">
            <w:pPr>
              <w:spacing w:line="276" w:lineRule="auto"/>
              <w:rPr>
                <w:rFonts w:ascii="Arial" w:hAnsi="Arial" w:cs="Arial"/>
              </w:rPr>
            </w:pPr>
            <w:r w:rsidRPr="00284889">
              <w:rPr>
                <w:rFonts w:ascii="Arial" w:hAnsi="Arial" w:cs="Arial"/>
              </w:rPr>
              <w:t xml:space="preserve">Profil stalowy malowany na kolor czarny. Ważne, aby Wykonawca użył profilu o wyoblonym promieniu, tak by uniknąć powstania ostrych krawędzi, niebezpiecznych dla Zwiedzających. Wybrany profil do zatwierdzenia przez nadzór autorski. </w:t>
            </w:r>
          </w:p>
          <w:p w14:paraId="45CC8142" w14:textId="77777777" w:rsidR="008D2A6A" w:rsidRPr="00284889" w:rsidRDefault="008D2A6A" w:rsidP="000B202C">
            <w:pPr>
              <w:spacing w:line="276" w:lineRule="auto"/>
              <w:rPr>
                <w:rFonts w:ascii="Arial" w:hAnsi="Arial" w:cs="Arial"/>
              </w:rPr>
            </w:pPr>
            <w:r w:rsidRPr="00284889">
              <w:rPr>
                <w:rFonts w:ascii="Arial" w:hAnsi="Arial" w:cs="Arial"/>
                <w:noProof/>
              </w:rPr>
              <w:drawing>
                <wp:inline distT="0" distB="0" distL="0" distR="0" wp14:anchorId="64DD97E6" wp14:editId="24194BB7">
                  <wp:extent cx="1668780" cy="1337979"/>
                  <wp:effectExtent l="0" t="0" r="7620" b="0"/>
                  <wp:docPr id="42" name="Obraz 42" descr="Obraz zawierający futera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futerał&#10;&#10;Opis wygenerowany automatycznie"/>
                          <pic:cNvPicPr/>
                        </pic:nvPicPr>
                        <pic:blipFill>
                          <a:blip r:embed="rId83"/>
                          <a:stretch>
                            <a:fillRect/>
                          </a:stretch>
                        </pic:blipFill>
                        <pic:spPr>
                          <a:xfrm>
                            <a:off x="0" y="0"/>
                            <a:ext cx="1685619" cy="1351480"/>
                          </a:xfrm>
                          <a:prstGeom prst="rect">
                            <a:avLst/>
                          </a:prstGeom>
                        </pic:spPr>
                      </pic:pic>
                    </a:graphicData>
                  </a:graphic>
                </wp:inline>
              </w:drawing>
            </w:r>
          </w:p>
          <w:p w14:paraId="5187A228" w14:textId="77777777" w:rsidR="008D2A6A" w:rsidRPr="00284889" w:rsidRDefault="008D2A6A" w:rsidP="000B202C">
            <w:pPr>
              <w:spacing w:line="276" w:lineRule="auto"/>
              <w:rPr>
                <w:rFonts w:ascii="Arial" w:hAnsi="Arial" w:cs="Arial"/>
              </w:rPr>
            </w:pPr>
            <w:r w:rsidRPr="00284889">
              <w:rPr>
                <w:rFonts w:ascii="Arial" w:hAnsi="Arial" w:cs="Arial"/>
              </w:rPr>
              <w:t xml:space="preserve">Ekspozytor z nadrukiem grafik na całej powierzchni, witryna przeszklona szkłem bezpiecznym 44.4, antyrefleksyjnym. Wewnątrz witryny oświetlenie zgodnie ze specyfikacją.  Część gabloty uchylna. </w:t>
            </w:r>
          </w:p>
          <w:p w14:paraId="5B64C8EC" w14:textId="77777777" w:rsidR="008D2A6A" w:rsidRPr="00284889" w:rsidRDefault="008D2A6A" w:rsidP="000B202C">
            <w:pPr>
              <w:spacing w:line="276" w:lineRule="auto"/>
              <w:rPr>
                <w:rFonts w:ascii="Arial" w:hAnsi="Arial" w:cs="Arial"/>
              </w:rPr>
            </w:pPr>
            <w:r w:rsidRPr="00284889">
              <w:rPr>
                <w:rFonts w:ascii="Arial" w:hAnsi="Arial" w:cs="Arial"/>
              </w:rPr>
              <w:t>Monitor dotykowy zlicowany z powierzchnią płyty.</w:t>
            </w:r>
          </w:p>
        </w:tc>
      </w:tr>
      <w:tr w:rsidR="008D2A6A" w:rsidRPr="00284889" w14:paraId="5BF3AADE" w14:textId="77777777" w:rsidTr="00B2194C">
        <w:trPr>
          <w:gridAfter w:val="1"/>
          <w:wAfter w:w="17" w:type="dxa"/>
          <w:trHeight w:val="269"/>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03D8F" w14:textId="77777777" w:rsidR="008D2A6A" w:rsidRPr="00284889" w:rsidRDefault="008D2A6A" w:rsidP="000B202C">
            <w:pPr>
              <w:spacing w:line="276" w:lineRule="auto"/>
              <w:rPr>
                <w:rFonts w:ascii="Arial" w:hAnsi="Arial" w:cs="Arial"/>
              </w:rPr>
            </w:pPr>
            <w:r w:rsidRPr="00284889">
              <w:rPr>
                <w:rFonts w:ascii="Arial" w:hAnsi="Arial" w:cs="Arial"/>
              </w:rPr>
              <w:t>17</w:t>
            </w:r>
          </w:p>
        </w:tc>
        <w:tc>
          <w:tcPr>
            <w:tcW w:w="1496" w:type="dxa"/>
            <w:tcBorders>
              <w:top w:val="single" w:sz="4" w:space="0" w:color="auto"/>
              <w:left w:val="nil"/>
              <w:bottom w:val="single" w:sz="4" w:space="0" w:color="auto"/>
              <w:right w:val="single" w:sz="4" w:space="0" w:color="auto"/>
            </w:tcBorders>
            <w:shd w:val="clear" w:color="auto" w:fill="auto"/>
            <w:vAlign w:val="center"/>
          </w:tcPr>
          <w:p w14:paraId="23863C7E" w14:textId="77777777" w:rsidR="008D2A6A" w:rsidRPr="00284889" w:rsidRDefault="008D2A6A" w:rsidP="000B202C">
            <w:pPr>
              <w:spacing w:line="276" w:lineRule="auto"/>
              <w:rPr>
                <w:rFonts w:ascii="Arial" w:hAnsi="Arial" w:cs="Arial"/>
              </w:rPr>
            </w:pPr>
            <w:r w:rsidRPr="00284889">
              <w:rPr>
                <w:rFonts w:ascii="Arial" w:hAnsi="Arial" w:cs="Arial"/>
              </w:rPr>
              <w:t xml:space="preserve">10 </w:t>
            </w:r>
          </w:p>
          <w:p w14:paraId="6FCB6152" w14:textId="77777777" w:rsidR="008D2A6A" w:rsidRPr="00284889" w:rsidRDefault="008D2A6A" w:rsidP="000B202C">
            <w:pPr>
              <w:spacing w:line="276" w:lineRule="auto"/>
              <w:rPr>
                <w:rFonts w:ascii="Arial" w:hAnsi="Arial" w:cs="Arial"/>
              </w:rPr>
            </w:pPr>
            <w:r w:rsidRPr="00284889">
              <w:rPr>
                <w:rFonts w:ascii="Arial" w:hAnsi="Arial" w:cs="Arial"/>
              </w:rPr>
              <w:t xml:space="preserve">CZŁOWIEK </w:t>
            </w:r>
          </w:p>
          <w:p w14:paraId="686185CA" w14:textId="77777777" w:rsidR="008D2A6A" w:rsidRPr="00284889" w:rsidRDefault="008D2A6A" w:rsidP="000B202C">
            <w:pPr>
              <w:spacing w:line="276" w:lineRule="auto"/>
              <w:rPr>
                <w:rFonts w:ascii="Arial" w:hAnsi="Arial" w:cs="Arial"/>
              </w:rPr>
            </w:pPr>
            <w:r w:rsidRPr="00284889">
              <w:rPr>
                <w:rFonts w:ascii="Arial" w:hAnsi="Arial" w:cs="Arial"/>
              </w:rPr>
              <w:t>I JEGO OTOCZENIE</w:t>
            </w:r>
          </w:p>
          <w:p w14:paraId="00569218"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142F51ED" w14:textId="77777777" w:rsidR="008D2A6A" w:rsidRPr="00284889" w:rsidRDefault="008D2A6A" w:rsidP="000B202C">
            <w:pPr>
              <w:spacing w:line="276" w:lineRule="auto"/>
              <w:rPr>
                <w:rFonts w:ascii="Arial" w:hAnsi="Arial" w:cs="Arial"/>
              </w:rPr>
            </w:pPr>
            <w:r w:rsidRPr="00284889">
              <w:rPr>
                <w:rFonts w:ascii="Arial" w:hAnsi="Arial" w:cs="Arial"/>
              </w:rPr>
              <w:t>10.2</w:t>
            </w:r>
          </w:p>
          <w:p w14:paraId="7666B535" w14:textId="77777777" w:rsidR="008D2A6A" w:rsidRPr="00284889" w:rsidRDefault="008D2A6A" w:rsidP="000B202C">
            <w:pPr>
              <w:spacing w:line="276" w:lineRule="auto"/>
              <w:rPr>
                <w:rFonts w:ascii="Arial" w:hAnsi="Arial" w:cs="Arial"/>
              </w:rPr>
            </w:pPr>
            <w:r w:rsidRPr="00284889">
              <w:rPr>
                <w:rFonts w:ascii="Arial" w:hAnsi="Arial" w:cs="Arial"/>
              </w:rPr>
              <w:t>10.3</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5D429EBB" w14:textId="77777777" w:rsidR="008D2A6A" w:rsidRPr="00284889" w:rsidRDefault="008D2A6A" w:rsidP="000B202C">
            <w:pPr>
              <w:spacing w:line="276" w:lineRule="auto"/>
              <w:rPr>
                <w:rFonts w:ascii="Arial" w:hAnsi="Arial" w:cs="Arial"/>
              </w:rPr>
            </w:pPr>
            <w:r w:rsidRPr="00284889">
              <w:rPr>
                <w:rFonts w:ascii="Arial" w:hAnsi="Arial" w:cs="Arial"/>
              </w:rPr>
              <w:t xml:space="preserve">Konstrukcja stanowiska analogiczna jak przy stanowisku 10.1. </w:t>
            </w:r>
          </w:p>
          <w:p w14:paraId="5FD04E50" w14:textId="77777777" w:rsidR="008D2A6A" w:rsidRPr="00284889" w:rsidRDefault="008D2A6A" w:rsidP="000B202C">
            <w:pPr>
              <w:spacing w:line="276" w:lineRule="auto"/>
              <w:rPr>
                <w:rFonts w:ascii="Arial" w:hAnsi="Arial" w:cs="Arial"/>
              </w:rPr>
            </w:pPr>
            <w:r w:rsidRPr="00284889">
              <w:rPr>
                <w:rFonts w:ascii="Arial" w:hAnsi="Arial" w:cs="Arial"/>
              </w:rPr>
              <w:t xml:space="preserve">Ściany frontowe z nadrukiem informacji graficznych na rysunkach oznaczone na niebiesko. Po prawej stronie stanowiska pulpit z mocowanymi pod kątem monitorami dotykowymi, w obudowie stalowej. Środkowa część stanowiska przeszklona (szkło bezpieczne, od frontu antyrefleksyjne).  </w:t>
            </w:r>
          </w:p>
          <w:p w14:paraId="55593FDB" w14:textId="77777777" w:rsidR="008D2A6A" w:rsidRPr="00284889" w:rsidRDefault="008D2A6A" w:rsidP="000B202C">
            <w:pPr>
              <w:spacing w:line="276" w:lineRule="auto"/>
              <w:rPr>
                <w:rFonts w:ascii="Arial" w:hAnsi="Arial" w:cs="Arial"/>
              </w:rPr>
            </w:pPr>
            <w:r w:rsidRPr="00284889">
              <w:rPr>
                <w:rFonts w:ascii="Arial" w:hAnsi="Arial" w:cs="Arial"/>
              </w:rPr>
              <w:t>Po prawej stronie płyta z nadrukiem grafik oraz zlicowany z płytą monitor.</w:t>
            </w:r>
          </w:p>
        </w:tc>
      </w:tr>
      <w:tr w:rsidR="008D2A6A" w:rsidRPr="00284889" w14:paraId="4B04D973" w14:textId="77777777" w:rsidTr="00B2194C">
        <w:trPr>
          <w:gridAfter w:val="1"/>
          <w:wAfter w:w="17" w:type="dxa"/>
          <w:trHeight w:val="978"/>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EFF96" w14:textId="77777777" w:rsidR="008D2A6A" w:rsidRPr="00284889" w:rsidRDefault="008D2A6A" w:rsidP="000B202C">
            <w:pPr>
              <w:spacing w:line="276" w:lineRule="auto"/>
              <w:rPr>
                <w:rFonts w:ascii="Arial" w:hAnsi="Arial" w:cs="Arial"/>
              </w:rPr>
            </w:pPr>
            <w:r w:rsidRPr="00284889">
              <w:rPr>
                <w:rFonts w:ascii="Arial" w:hAnsi="Arial" w:cs="Arial"/>
              </w:rPr>
              <w:t>18</w:t>
            </w:r>
          </w:p>
        </w:tc>
        <w:tc>
          <w:tcPr>
            <w:tcW w:w="1496" w:type="dxa"/>
            <w:tcBorders>
              <w:top w:val="single" w:sz="4" w:space="0" w:color="auto"/>
              <w:left w:val="nil"/>
              <w:bottom w:val="single" w:sz="4" w:space="0" w:color="auto"/>
              <w:right w:val="single" w:sz="4" w:space="0" w:color="auto"/>
            </w:tcBorders>
            <w:shd w:val="clear" w:color="auto" w:fill="auto"/>
            <w:vAlign w:val="center"/>
          </w:tcPr>
          <w:p w14:paraId="44CFD769" w14:textId="77777777" w:rsidR="008D2A6A" w:rsidRPr="00284889" w:rsidRDefault="008D2A6A" w:rsidP="000B202C">
            <w:pPr>
              <w:spacing w:line="276" w:lineRule="auto"/>
              <w:rPr>
                <w:rFonts w:ascii="Arial" w:hAnsi="Arial" w:cs="Arial"/>
              </w:rPr>
            </w:pPr>
            <w:r w:rsidRPr="00284889">
              <w:rPr>
                <w:rFonts w:ascii="Arial" w:hAnsi="Arial" w:cs="Arial"/>
              </w:rPr>
              <w:t xml:space="preserve">10 </w:t>
            </w:r>
          </w:p>
          <w:p w14:paraId="7487C0A4" w14:textId="77777777" w:rsidR="008D2A6A" w:rsidRPr="00284889" w:rsidRDefault="008D2A6A" w:rsidP="000B202C">
            <w:pPr>
              <w:spacing w:line="276" w:lineRule="auto"/>
              <w:rPr>
                <w:rFonts w:ascii="Arial" w:hAnsi="Arial" w:cs="Arial"/>
              </w:rPr>
            </w:pPr>
            <w:r w:rsidRPr="00284889">
              <w:rPr>
                <w:rFonts w:ascii="Arial" w:hAnsi="Arial" w:cs="Arial"/>
              </w:rPr>
              <w:t xml:space="preserve">CZŁOWIEK </w:t>
            </w:r>
          </w:p>
          <w:p w14:paraId="16F64A31" w14:textId="77777777" w:rsidR="008D2A6A" w:rsidRPr="00284889" w:rsidRDefault="008D2A6A" w:rsidP="000B202C">
            <w:pPr>
              <w:spacing w:line="276" w:lineRule="auto"/>
              <w:rPr>
                <w:rFonts w:ascii="Arial" w:hAnsi="Arial" w:cs="Arial"/>
              </w:rPr>
            </w:pPr>
            <w:r w:rsidRPr="00284889">
              <w:rPr>
                <w:rFonts w:ascii="Arial" w:hAnsi="Arial" w:cs="Arial"/>
              </w:rPr>
              <w:t>I JEGO OTOCZENIE</w:t>
            </w:r>
          </w:p>
          <w:p w14:paraId="018901F6"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001CEAC6" w14:textId="77777777" w:rsidR="008D2A6A" w:rsidRPr="00284889" w:rsidRDefault="008D2A6A" w:rsidP="000B202C">
            <w:pPr>
              <w:spacing w:line="276" w:lineRule="auto"/>
              <w:rPr>
                <w:rFonts w:ascii="Arial" w:hAnsi="Arial" w:cs="Arial"/>
              </w:rPr>
            </w:pPr>
            <w:r w:rsidRPr="00284889">
              <w:rPr>
                <w:rFonts w:ascii="Arial" w:hAnsi="Arial" w:cs="Arial"/>
              </w:rPr>
              <w:t>10.4</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70676E71" w14:textId="77777777" w:rsidR="008D2A6A" w:rsidRPr="00284889" w:rsidRDefault="008D2A6A" w:rsidP="000B202C">
            <w:pPr>
              <w:spacing w:line="276" w:lineRule="auto"/>
              <w:rPr>
                <w:rFonts w:ascii="Arial" w:hAnsi="Arial" w:cs="Arial"/>
              </w:rPr>
            </w:pPr>
            <w:r w:rsidRPr="00284889">
              <w:rPr>
                <w:rFonts w:ascii="Arial" w:hAnsi="Arial" w:cs="Arial"/>
              </w:rPr>
              <w:t>Instalacja drzewo. Pień z rur stalowych mocowanych do stropu. Gablota z giętej pleksi, nad i pod gablotą wygięte ekrany (panele) LED.</w:t>
            </w:r>
          </w:p>
        </w:tc>
      </w:tr>
      <w:tr w:rsidR="008D2A6A" w:rsidRPr="00284889" w14:paraId="39ABD032" w14:textId="77777777" w:rsidTr="00B2194C">
        <w:trPr>
          <w:gridAfter w:val="1"/>
          <w:wAfter w:w="17" w:type="dxa"/>
          <w:trHeight w:val="203"/>
        </w:trPr>
        <w:tc>
          <w:tcPr>
            <w:tcW w:w="429" w:type="dxa"/>
            <w:gridSpan w:val="2"/>
            <w:tcBorders>
              <w:top w:val="single" w:sz="4" w:space="0" w:color="auto"/>
              <w:left w:val="single" w:sz="4" w:space="0" w:color="auto"/>
              <w:bottom w:val="single" w:sz="4" w:space="0" w:color="auto"/>
              <w:right w:val="single" w:sz="4" w:space="0" w:color="auto"/>
            </w:tcBorders>
            <w:shd w:val="clear" w:color="auto" w:fill="auto"/>
          </w:tcPr>
          <w:p w14:paraId="1416F09D" w14:textId="77777777" w:rsidR="008D2A6A" w:rsidRPr="00284889" w:rsidRDefault="008D2A6A" w:rsidP="000B202C">
            <w:pPr>
              <w:spacing w:line="276" w:lineRule="auto"/>
              <w:rPr>
                <w:rFonts w:ascii="Arial" w:hAnsi="Arial" w:cs="Arial"/>
              </w:rPr>
            </w:pPr>
            <w:r w:rsidRPr="00284889">
              <w:rPr>
                <w:rFonts w:ascii="Arial" w:hAnsi="Arial" w:cs="Arial"/>
              </w:rPr>
              <w:t>19</w:t>
            </w:r>
          </w:p>
        </w:tc>
        <w:tc>
          <w:tcPr>
            <w:tcW w:w="1496" w:type="dxa"/>
            <w:tcBorders>
              <w:top w:val="single" w:sz="4" w:space="0" w:color="auto"/>
              <w:left w:val="nil"/>
              <w:bottom w:val="single" w:sz="4" w:space="0" w:color="auto"/>
              <w:right w:val="single" w:sz="4" w:space="0" w:color="auto"/>
            </w:tcBorders>
            <w:shd w:val="clear" w:color="auto" w:fill="auto"/>
          </w:tcPr>
          <w:p w14:paraId="4F1976B9" w14:textId="77777777" w:rsidR="008D2A6A" w:rsidRPr="00284889" w:rsidRDefault="008D2A6A" w:rsidP="000B202C">
            <w:pPr>
              <w:spacing w:line="276" w:lineRule="auto"/>
              <w:rPr>
                <w:rFonts w:ascii="Arial" w:hAnsi="Arial" w:cs="Arial"/>
              </w:rPr>
            </w:pPr>
          </w:p>
          <w:p w14:paraId="1EEC802F" w14:textId="77777777" w:rsidR="008D2A6A" w:rsidRPr="00284889" w:rsidRDefault="008D2A6A" w:rsidP="000B202C">
            <w:pPr>
              <w:spacing w:line="276" w:lineRule="auto"/>
              <w:rPr>
                <w:rFonts w:ascii="Arial" w:hAnsi="Arial" w:cs="Arial"/>
              </w:rPr>
            </w:pPr>
            <w:r w:rsidRPr="00284889">
              <w:rPr>
                <w:rFonts w:ascii="Arial" w:hAnsi="Arial" w:cs="Arial"/>
              </w:rPr>
              <w:t xml:space="preserve">10 </w:t>
            </w:r>
          </w:p>
          <w:p w14:paraId="71FE50E8" w14:textId="77777777" w:rsidR="008D2A6A" w:rsidRPr="00284889" w:rsidRDefault="008D2A6A" w:rsidP="000B202C">
            <w:pPr>
              <w:spacing w:line="276" w:lineRule="auto"/>
              <w:rPr>
                <w:rFonts w:ascii="Arial" w:hAnsi="Arial" w:cs="Arial"/>
              </w:rPr>
            </w:pPr>
            <w:r w:rsidRPr="00284889">
              <w:rPr>
                <w:rFonts w:ascii="Arial" w:hAnsi="Arial" w:cs="Arial"/>
              </w:rPr>
              <w:t xml:space="preserve">CZŁOWIEK </w:t>
            </w:r>
          </w:p>
          <w:p w14:paraId="4472B936" w14:textId="77777777" w:rsidR="008D2A6A" w:rsidRPr="00284889" w:rsidRDefault="008D2A6A" w:rsidP="000B202C">
            <w:pPr>
              <w:spacing w:line="276" w:lineRule="auto"/>
              <w:rPr>
                <w:rFonts w:ascii="Arial" w:hAnsi="Arial" w:cs="Arial"/>
              </w:rPr>
            </w:pPr>
            <w:r w:rsidRPr="00284889">
              <w:rPr>
                <w:rFonts w:ascii="Arial" w:hAnsi="Arial" w:cs="Arial"/>
              </w:rPr>
              <w:lastRenderedPageBreak/>
              <w:t>I JEGO OTOCZENIE</w:t>
            </w:r>
          </w:p>
          <w:p w14:paraId="003819DF"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03453DE8" w14:textId="77777777" w:rsidR="008D2A6A" w:rsidRPr="00284889" w:rsidRDefault="008D2A6A" w:rsidP="000B202C">
            <w:pPr>
              <w:spacing w:line="276" w:lineRule="auto"/>
              <w:rPr>
                <w:rFonts w:ascii="Arial" w:hAnsi="Arial" w:cs="Arial"/>
              </w:rPr>
            </w:pPr>
            <w:r w:rsidRPr="00284889">
              <w:rPr>
                <w:rFonts w:ascii="Arial" w:hAnsi="Arial" w:cs="Arial"/>
              </w:rPr>
              <w:lastRenderedPageBreak/>
              <w:t xml:space="preserve">10.5  </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1264A21C" w14:textId="77777777" w:rsidR="008D2A6A" w:rsidRPr="00284889" w:rsidRDefault="008D2A6A" w:rsidP="000B202C">
            <w:pPr>
              <w:spacing w:line="276" w:lineRule="auto"/>
              <w:rPr>
                <w:rFonts w:ascii="Arial" w:hAnsi="Arial" w:cs="Arial"/>
              </w:rPr>
            </w:pPr>
            <w:r w:rsidRPr="00284889">
              <w:rPr>
                <w:rFonts w:ascii="Arial" w:hAnsi="Arial" w:cs="Arial"/>
              </w:rPr>
              <w:t>Zadruk okna z motywem człowieka witruwiańskiego. Folia półtransparentna klejona do szyby. Pozostałe okna wg załącznika „Aranżacja oświetlenia”.</w:t>
            </w:r>
          </w:p>
        </w:tc>
      </w:tr>
      <w:tr w:rsidR="008D2A6A" w:rsidRPr="00284889" w14:paraId="10DA435D" w14:textId="77777777" w:rsidTr="00B2194C">
        <w:trPr>
          <w:gridAfter w:val="1"/>
          <w:wAfter w:w="17" w:type="dxa"/>
          <w:trHeight w:val="193"/>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5EE56C" w14:textId="77777777" w:rsidR="008D2A6A" w:rsidRPr="00284889" w:rsidRDefault="008D2A6A" w:rsidP="000B202C">
            <w:pPr>
              <w:spacing w:line="276" w:lineRule="auto"/>
              <w:rPr>
                <w:rFonts w:ascii="Arial" w:hAnsi="Arial" w:cs="Arial"/>
              </w:rPr>
            </w:pPr>
            <w:r w:rsidRPr="00284889">
              <w:rPr>
                <w:rFonts w:ascii="Arial" w:hAnsi="Arial" w:cs="Arial"/>
              </w:rPr>
              <w:t>20</w:t>
            </w:r>
          </w:p>
        </w:tc>
        <w:tc>
          <w:tcPr>
            <w:tcW w:w="1496" w:type="dxa"/>
            <w:tcBorders>
              <w:top w:val="single" w:sz="4" w:space="0" w:color="auto"/>
              <w:left w:val="nil"/>
              <w:bottom w:val="single" w:sz="4" w:space="0" w:color="auto"/>
              <w:right w:val="single" w:sz="4" w:space="0" w:color="auto"/>
            </w:tcBorders>
            <w:shd w:val="clear" w:color="auto" w:fill="auto"/>
            <w:vAlign w:val="center"/>
          </w:tcPr>
          <w:p w14:paraId="46941489" w14:textId="77777777" w:rsidR="008D2A6A" w:rsidRPr="00284889" w:rsidRDefault="008D2A6A" w:rsidP="000B202C">
            <w:pPr>
              <w:spacing w:line="276" w:lineRule="auto"/>
              <w:rPr>
                <w:rFonts w:ascii="Arial" w:hAnsi="Arial" w:cs="Arial"/>
              </w:rPr>
            </w:pPr>
            <w:r w:rsidRPr="00284889">
              <w:rPr>
                <w:rFonts w:ascii="Arial" w:hAnsi="Arial" w:cs="Arial"/>
              </w:rPr>
              <w:t>11</w:t>
            </w:r>
          </w:p>
          <w:p w14:paraId="39E49D5E" w14:textId="77777777" w:rsidR="008D2A6A" w:rsidRPr="00284889" w:rsidRDefault="008D2A6A" w:rsidP="000B202C">
            <w:pPr>
              <w:spacing w:line="276" w:lineRule="auto"/>
              <w:rPr>
                <w:rFonts w:ascii="Arial" w:hAnsi="Arial" w:cs="Arial"/>
              </w:rPr>
            </w:pPr>
            <w:r w:rsidRPr="00284889">
              <w:rPr>
                <w:rFonts w:ascii="Arial" w:hAnsi="Arial" w:cs="Arial"/>
              </w:rPr>
              <w:t>PRZESZŁOŚĆ</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1275F193" w14:textId="77777777" w:rsidR="008D2A6A" w:rsidRPr="00284889" w:rsidRDefault="008D2A6A" w:rsidP="000B202C">
            <w:pPr>
              <w:spacing w:line="276" w:lineRule="auto"/>
              <w:rPr>
                <w:rFonts w:ascii="Arial" w:hAnsi="Arial" w:cs="Arial"/>
              </w:rPr>
            </w:pPr>
          </w:p>
          <w:p w14:paraId="51C14062" w14:textId="77777777" w:rsidR="008D2A6A" w:rsidRPr="00284889" w:rsidRDefault="008D2A6A" w:rsidP="000B202C">
            <w:pPr>
              <w:spacing w:line="276" w:lineRule="auto"/>
              <w:rPr>
                <w:rFonts w:ascii="Arial" w:hAnsi="Arial" w:cs="Arial"/>
              </w:rPr>
            </w:pPr>
            <w:r w:rsidRPr="00284889">
              <w:rPr>
                <w:rFonts w:ascii="Arial" w:hAnsi="Arial" w:cs="Arial"/>
              </w:rPr>
              <w:t>11.1,</w:t>
            </w:r>
          </w:p>
          <w:p w14:paraId="7DCFE157" w14:textId="77777777" w:rsidR="008D2A6A" w:rsidRPr="00284889" w:rsidRDefault="008D2A6A" w:rsidP="000B202C">
            <w:pPr>
              <w:spacing w:line="276" w:lineRule="auto"/>
              <w:rPr>
                <w:rFonts w:ascii="Arial" w:hAnsi="Arial" w:cs="Arial"/>
              </w:rPr>
            </w:pPr>
            <w:r w:rsidRPr="00284889">
              <w:rPr>
                <w:rFonts w:ascii="Arial" w:hAnsi="Arial" w:cs="Arial"/>
              </w:rPr>
              <w:t>11.3</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2B04BC78" w14:textId="77777777" w:rsidR="008D2A6A" w:rsidRPr="00284889" w:rsidRDefault="008D2A6A" w:rsidP="000B202C">
            <w:pPr>
              <w:spacing w:line="276" w:lineRule="auto"/>
              <w:rPr>
                <w:rFonts w:ascii="Arial" w:hAnsi="Arial" w:cs="Arial"/>
              </w:rPr>
            </w:pPr>
            <w:r w:rsidRPr="00284889">
              <w:rPr>
                <w:rFonts w:ascii="Arial" w:hAnsi="Arial" w:cs="Arial"/>
              </w:rPr>
              <w:t>Konstrukcja stanowiska analogiczna jak przy stanowisku 10.1. Płyciny z nadrukiem bezpośrednim grafik, monitory montowane pod kątem, w obudowie stalowej malowanej proszkowo na kolor czarny. Nad monitorem w części 11.1 eksponat – kamera, mocowana tak, by widz odniósł wrażenie, że obraz wyświetlany na monitorze zintegrowany jest z kamerą. Do montażu kamery należy wykonać podkonstrukcję stalową oraz obejmy stalowe. Witryny na eksponaty uchylne z maskowanym zawiasem, oświetleniem wg specyfikacji, szkło bezpieczne 44.4, antyrefleksyjne.</w:t>
            </w:r>
          </w:p>
          <w:p w14:paraId="6FBF16CA" w14:textId="77777777" w:rsidR="008D2A6A" w:rsidRPr="00284889" w:rsidRDefault="008D2A6A" w:rsidP="000B202C">
            <w:pPr>
              <w:spacing w:line="276" w:lineRule="auto"/>
              <w:rPr>
                <w:rFonts w:ascii="Arial" w:hAnsi="Arial" w:cs="Arial"/>
              </w:rPr>
            </w:pPr>
          </w:p>
        </w:tc>
      </w:tr>
      <w:tr w:rsidR="008D2A6A" w:rsidRPr="00284889" w14:paraId="0686DBE4" w14:textId="77777777" w:rsidTr="00B2194C">
        <w:trPr>
          <w:gridAfter w:val="1"/>
          <w:wAfter w:w="17" w:type="dxa"/>
          <w:trHeight w:val="269"/>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57038E" w14:textId="77777777" w:rsidR="008D2A6A" w:rsidRPr="00284889" w:rsidRDefault="008D2A6A" w:rsidP="000B202C">
            <w:pPr>
              <w:spacing w:line="276" w:lineRule="auto"/>
              <w:rPr>
                <w:rFonts w:ascii="Arial" w:hAnsi="Arial" w:cs="Arial"/>
              </w:rPr>
            </w:pPr>
            <w:r w:rsidRPr="00284889">
              <w:rPr>
                <w:rFonts w:ascii="Arial" w:hAnsi="Arial" w:cs="Arial"/>
              </w:rPr>
              <w:t>21</w:t>
            </w:r>
          </w:p>
        </w:tc>
        <w:tc>
          <w:tcPr>
            <w:tcW w:w="1496" w:type="dxa"/>
            <w:tcBorders>
              <w:top w:val="single" w:sz="4" w:space="0" w:color="auto"/>
              <w:left w:val="nil"/>
              <w:bottom w:val="single" w:sz="4" w:space="0" w:color="auto"/>
              <w:right w:val="single" w:sz="4" w:space="0" w:color="auto"/>
            </w:tcBorders>
            <w:shd w:val="clear" w:color="auto" w:fill="auto"/>
            <w:vAlign w:val="center"/>
          </w:tcPr>
          <w:p w14:paraId="45301DFA" w14:textId="77777777" w:rsidR="008D2A6A" w:rsidRPr="00284889" w:rsidRDefault="008D2A6A" w:rsidP="000B202C">
            <w:pPr>
              <w:spacing w:line="276" w:lineRule="auto"/>
              <w:rPr>
                <w:rFonts w:ascii="Arial" w:hAnsi="Arial" w:cs="Arial"/>
              </w:rPr>
            </w:pPr>
            <w:r w:rsidRPr="00284889">
              <w:rPr>
                <w:rFonts w:ascii="Arial" w:hAnsi="Arial" w:cs="Arial"/>
              </w:rPr>
              <w:t>11</w:t>
            </w:r>
          </w:p>
          <w:p w14:paraId="61FACCEB" w14:textId="77777777" w:rsidR="008D2A6A" w:rsidRPr="00284889" w:rsidRDefault="008D2A6A" w:rsidP="000B202C">
            <w:pPr>
              <w:spacing w:line="276" w:lineRule="auto"/>
              <w:rPr>
                <w:rFonts w:ascii="Arial" w:hAnsi="Arial" w:cs="Arial"/>
              </w:rPr>
            </w:pPr>
            <w:r w:rsidRPr="00284889">
              <w:rPr>
                <w:rFonts w:ascii="Arial" w:hAnsi="Arial" w:cs="Arial"/>
              </w:rPr>
              <w:t>PRZESZŁOŚĆ</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6D94500D" w14:textId="77777777" w:rsidR="008D2A6A" w:rsidRPr="00284889" w:rsidRDefault="008D2A6A" w:rsidP="000B202C">
            <w:pPr>
              <w:spacing w:line="276" w:lineRule="auto"/>
              <w:rPr>
                <w:rFonts w:ascii="Arial" w:hAnsi="Arial" w:cs="Arial"/>
              </w:rPr>
            </w:pPr>
            <w:r w:rsidRPr="00284889">
              <w:rPr>
                <w:rFonts w:ascii="Arial" w:hAnsi="Arial" w:cs="Arial"/>
              </w:rPr>
              <w:t>11.2</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6DCFE626" w14:textId="77777777" w:rsidR="008D2A6A" w:rsidRPr="00284889" w:rsidRDefault="008D2A6A" w:rsidP="000B202C">
            <w:pPr>
              <w:spacing w:line="276" w:lineRule="auto"/>
              <w:rPr>
                <w:rFonts w:ascii="Arial" w:hAnsi="Arial" w:cs="Arial"/>
              </w:rPr>
            </w:pPr>
            <w:r w:rsidRPr="00284889">
              <w:rPr>
                <w:rFonts w:ascii="Arial" w:hAnsi="Arial" w:cs="Arial"/>
              </w:rPr>
              <w:t xml:space="preserve">Konstrukcja stanowiska analogiczna jak przy stanowisku 10.1. Płyciny z nadrukiem bezpośrednim grafik, monitory montowane pod kątem, w obudowie stalowej malowanej proszkowo na kolor czarny. Witryny na eksponaty uchylne z maskowanym zawiasem, oświetleniem wg specyfikacji, szkło bezpieczne 44.4, antyrefleksyjne. Eksponat: makieta chaty prezentowany na pulpicie. </w:t>
            </w:r>
          </w:p>
          <w:p w14:paraId="5BBD4181" w14:textId="77777777" w:rsidR="008D2A6A" w:rsidRPr="00284889" w:rsidRDefault="008D2A6A" w:rsidP="000B202C">
            <w:pPr>
              <w:spacing w:line="276" w:lineRule="auto"/>
              <w:rPr>
                <w:rFonts w:ascii="Arial" w:hAnsi="Arial" w:cs="Arial"/>
              </w:rPr>
            </w:pPr>
          </w:p>
        </w:tc>
      </w:tr>
      <w:tr w:rsidR="008D2A6A" w:rsidRPr="00284889" w14:paraId="75D19E76" w14:textId="77777777" w:rsidTr="00B2194C">
        <w:trPr>
          <w:gridAfter w:val="1"/>
          <w:wAfter w:w="17" w:type="dxa"/>
          <w:trHeight w:val="978"/>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AE6E20" w14:textId="77777777" w:rsidR="008D2A6A" w:rsidRPr="00284889" w:rsidRDefault="008D2A6A" w:rsidP="000B202C">
            <w:pPr>
              <w:spacing w:line="276" w:lineRule="auto"/>
              <w:rPr>
                <w:rFonts w:ascii="Arial" w:hAnsi="Arial" w:cs="Arial"/>
              </w:rPr>
            </w:pPr>
            <w:r w:rsidRPr="00284889">
              <w:rPr>
                <w:rFonts w:ascii="Arial" w:hAnsi="Arial" w:cs="Arial"/>
              </w:rPr>
              <w:t>22</w:t>
            </w:r>
          </w:p>
        </w:tc>
        <w:tc>
          <w:tcPr>
            <w:tcW w:w="1496" w:type="dxa"/>
            <w:tcBorders>
              <w:top w:val="single" w:sz="4" w:space="0" w:color="auto"/>
              <w:left w:val="nil"/>
              <w:bottom w:val="single" w:sz="4" w:space="0" w:color="auto"/>
              <w:right w:val="single" w:sz="4" w:space="0" w:color="auto"/>
            </w:tcBorders>
            <w:shd w:val="clear" w:color="auto" w:fill="auto"/>
            <w:vAlign w:val="center"/>
          </w:tcPr>
          <w:p w14:paraId="04C3B997" w14:textId="77777777" w:rsidR="008D2A6A" w:rsidRPr="00284889" w:rsidRDefault="008D2A6A" w:rsidP="000B202C">
            <w:pPr>
              <w:spacing w:line="276" w:lineRule="auto"/>
              <w:rPr>
                <w:rFonts w:ascii="Arial" w:hAnsi="Arial" w:cs="Arial"/>
              </w:rPr>
            </w:pPr>
            <w:r w:rsidRPr="00284889">
              <w:rPr>
                <w:rFonts w:ascii="Arial" w:hAnsi="Arial" w:cs="Arial"/>
              </w:rPr>
              <w:t>11</w:t>
            </w:r>
          </w:p>
          <w:p w14:paraId="63B381FD" w14:textId="77777777" w:rsidR="008D2A6A" w:rsidRPr="00284889" w:rsidRDefault="008D2A6A" w:rsidP="000B202C">
            <w:pPr>
              <w:spacing w:line="276" w:lineRule="auto"/>
              <w:rPr>
                <w:rFonts w:ascii="Arial" w:hAnsi="Arial" w:cs="Arial"/>
              </w:rPr>
            </w:pPr>
            <w:r w:rsidRPr="00284889">
              <w:rPr>
                <w:rFonts w:ascii="Arial" w:hAnsi="Arial" w:cs="Arial"/>
              </w:rPr>
              <w:t>PRZESZŁOŚĆ</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788EA039" w14:textId="77777777" w:rsidR="008D2A6A" w:rsidRPr="00284889" w:rsidRDefault="008D2A6A" w:rsidP="000B202C">
            <w:pPr>
              <w:spacing w:line="276" w:lineRule="auto"/>
              <w:rPr>
                <w:rFonts w:ascii="Arial" w:hAnsi="Arial" w:cs="Arial"/>
              </w:rPr>
            </w:pPr>
            <w:r w:rsidRPr="00284889">
              <w:rPr>
                <w:rFonts w:ascii="Arial" w:hAnsi="Arial" w:cs="Arial"/>
              </w:rPr>
              <w:t>11.4</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12A59855" w14:textId="77777777" w:rsidR="008D2A6A" w:rsidRPr="00284889" w:rsidRDefault="008D2A6A" w:rsidP="000B202C">
            <w:pPr>
              <w:spacing w:line="276" w:lineRule="auto"/>
              <w:rPr>
                <w:rFonts w:ascii="Arial" w:hAnsi="Arial" w:cs="Arial"/>
              </w:rPr>
            </w:pPr>
            <w:r w:rsidRPr="00284889">
              <w:rPr>
                <w:rFonts w:ascii="Arial" w:hAnsi="Arial" w:cs="Arial"/>
              </w:rPr>
              <w:t>Na środku sali umieszczony jest moduł ekspozycyjny z obszarem na grafikę oraz monitorem pasywnym. Nad modułem podwieszone elementy makiety prezentujące formowanie się lodowca, przechodzące płynnie w instalację z okręgów wypełniającą sufit pomieszczenia. Instalacja wykonana z białego pleksi, mat.</w:t>
            </w:r>
          </w:p>
        </w:tc>
      </w:tr>
      <w:tr w:rsidR="008D2A6A" w:rsidRPr="00284889" w14:paraId="5FD870A6" w14:textId="77777777" w:rsidTr="00B2194C">
        <w:trPr>
          <w:gridAfter w:val="1"/>
          <w:wAfter w:w="17" w:type="dxa"/>
          <w:trHeight w:val="203"/>
        </w:trPr>
        <w:tc>
          <w:tcPr>
            <w:tcW w:w="429" w:type="dxa"/>
            <w:gridSpan w:val="2"/>
            <w:tcBorders>
              <w:top w:val="single" w:sz="4" w:space="0" w:color="auto"/>
              <w:left w:val="single" w:sz="4" w:space="0" w:color="auto"/>
              <w:bottom w:val="single" w:sz="4" w:space="0" w:color="auto"/>
              <w:right w:val="single" w:sz="4" w:space="0" w:color="auto"/>
            </w:tcBorders>
            <w:shd w:val="clear" w:color="auto" w:fill="auto"/>
          </w:tcPr>
          <w:p w14:paraId="05B90DCE" w14:textId="77777777" w:rsidR="008D2A6A" w:rsidRPr="00284889" w:rsidRDefault="008D2A6A" w:rsidP="000B202C">
            <w:pPr>
              <w:spacing w:line="276" w:lineRule="auto"/>
              <w:rPr>
                <w:rFonts w:ascii="Arial" w:hAnsi="Arial" w:cs="Arial"/>
              </w:rPr>
            </w:pPr>
            <w:r w:rsidRPr="00284889">
              <w:rPr>
                <w:rFonts w:ascii="Arial" w:hAnsi="Arial" w:cs="Arial"/>
              </w:rPr>
              <w:t>23</w:t>
            </w:r>
          </w:p>
        </w:tc>
        <w:tc>
          <w:tcPr>
            <w:tcW w:w="1496" w:type="dxa"/>
            <w:tcBorders>
              <w:top w:val="single" w:sz="4" w:space="0" w:color="auto"/>
              <w:left w:val="nil"/>
              <w:bottom w:val="single" w:sz="4" w:space="0" w:color="auto"/>
              <w:right w:val="single" w:sz="4" w:space="0" w:color="auto"/>
            </w:tcBorders>
            <w:shd w:val="clear" w:color="auto" w:fill="auto"/>
          </w:tcPr>
          <w:p w14:paraId="275351E8" w14:textId="77777777" w:rsidR="008D2A6A" w:rsidRPr="00284889" w:rsidRDefault="008D2A6A" w:rsidP="000B202C">
            <w:pPr>
              <w:spacing w:line="276" w:lineRule="auto"/>
              <w:rPr>
                <w:rFonts w:ascii="Arial" w:hAnsi="Arial" w:cs="Arial"/>
              </w:rPr>
            </w:pPr>
          </w:p>
          <w:p w14:paraId="427A025B" w14:textId="77777777" w:rsidR="008D2A6A" w:rsidRPr="00284889" w:rsidRDefault="008D2A6A" w:rsidP="000B202C">
            <w:pPr>
              <w:spacing w:line="276" w:lineRule="auto"/>
              <w:rPr>
                <w:rFonts w:ascii="Arial" w:hAnsi="Arial" w:cs="Arial"/>
              </w:rPr>
            </w:pPr>
            <w:r w:rsidRPr="00284889">
              <w:rPr>
                <w:rFonts w:ascii="Arial" w:hAnsi="Arial" w:cs="Arial"/>
              </w:rPr>
              <w:t>12</w:t>
            </w:r>
          </w:p>
          <w:p w14:paraId="5DB92510" w14:textId="77777777" w:rsidR="008D2A6A" w:rsidRPr="00284889" w:rsidRDefault="008D2A6A" w:rsidP="000B202C">
            <w:pPr>
              <w:spacing w:line="276" w:lineRule="auto"/>
              <w:rPr>
                <w:rFonts w:ascii="Arial" w:hAnsi="Arial" w:cs="Arial"/>
              </w:rPr>
            </w:pPr>
            <w:r w:rsidRPr="00284889">
              <w:rPr>
                <w:rFonts w:ascii="Arial" w:hAnsi="Arial" w:cs="Arial"/>
              </w:rPr>
              <w:t>W POLSCE LUDOWEJ</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22CFC602" w14:textId="77777777" w:rsidR="008D2A6A" w:rsidRPr="00284889" w:rsidRDefault="008D2A6A" w:rsidP="000B202C">
            <w:pPr>
              <w:spacing w:line="276" w:lineRule="auto"/>
              <w:rPr>
                <w:rFonts w:ascii="Arial" w:hAnsi="Arial" w:cs="Arial"/>
              </w:rPr>
            </w:pPr>
            <w:r w:rsidRPr="00284889">
              <w:rPr>
                <w:rFonts w:ascii="Arial" w:hAnsi="Arial" w:cs="Arial"/>
              </w:rPr>
              <w:t>12.1</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17EC037C" w14:textId="77777777" w:rsidR="008D2A6A" w:rsidRPr="00284889" w:rsidRDefault="008D2A6A" w:rsidP="000B202C">
            <w:pPr>
              <w:spacing w:line="276" w:lineRule="auto"/>
              <w:rPr>
                <w:rFonts w:ascii="Arial" w:hAnsi="Arial" w:cs="Arial"/>
              </w:rPr>
            </w:pPr>
            <w:r w:rsidRPr="00284889">
              <w:rPr>
                <w:rFonts w:ascii="Arial" w:hAnsi="Arial" w:cs="Arial"/>
              </w:rPr>
              <w:t>Regał ekspozycyjny stylizowany na mebel z lat 50. XX wieku. Drewno pokryte fornirem drewnianym, boki wyoblone. Szuflady otwierane na 2/3 długości, przeszklone, z podświetleniem LED. W centralnej części wnęka na popiersie Mickiewicza. Po obu stronach wnęki kasety obracane do prezentacji dokumentów i płaskich eksponatów. Niektóre z kaset z nadrukiem. Wyżej przeszklona półka na eksponaty, szkło bezpieczne 44.4, antyrefleksyjne. Płyciny szkła przesuwne jak w regałach z epoki, zabezpieczone zamkiem. Dwa monitory zlicowane z powierzchnią regału.</w:t>
            </w:r>
          </w:p>
          <w:p w14:paraId="544E6DD5" w14:textId="77777777" w:rsidR="008D2A6A" w:rsidRPr="00284889" w:rsidRDefault="008D2A6A" w:rsidP="000B202C">
            <w:pPr>
              <w:spacing w:line="276" w:lineRule="auto"/>
              <w:rPr>
                <w:rFonts w:ascii="Arial" w:hAnsi="Arial" w:cs="Arial"/>
              </w:rPr>
            </w:pPr>
            <w:r w:rsidRPr="00284889">
              <w:rPr>
                <w:rFonts w:ascii="Arial" w:hAnsi="Arial" w:cs="Arial"/>
              </w:rPr>
              <w:t>Nad regałem instalacja plakaty. Płyciny z płyty mdf o grubości 150 mm mocowane na dystansach do ściany, w różnych odległościach od ściany. Po lewej stronie instalacji 6 płycin malowanych farbą projekcyjną, pozostałe z drukowanym na tapecie winylowej nadrukiem plakatów z epoki, klejonym do płyty. Krawędzie boczne płyt malowane na biało.</w:t>
            </w:r>
          </w:p>
        </w:tc>
      </w:tr>
      <w:tr w:rsidR="008D2A6A" w:rsidRPr="00284889" w14:paraId="375A17E9" w14:textId="77777777" w:rsidTr="00B2194C">
        <w:trPr>
          <w:gridAfter w:val="1"/>
          <w:wAfter w:w="17" w:type="dxa"/>
          <w:trHeight w:val="193"/>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667C34" w14:textId="77777777" w:rsidR="008D2A6A" w:rsidRPr="00284889" w:rsidRDefault="008D2A6A" w:rsidP="000B202C">
            <w:pPr>
              <w:spacing w:line="276" w:lineRule="auto"/>
              <w:rPr>
                <w:rFonts w:ascii="Arial" w:hAnsi="Arial" w:cs="Arial"/>
              </w:rPr>
            </w:pPr>
            <w:r w:rsidRPr="00284889">
              <w:rPr>
                <w:rFonts w:ascii="Arial" w:hAnsi="Arial" w:cs="Arial"/>
              </w:rPr>
              <w:t>24</w:t>
            </w:r>
          </w:p>
        </w:tc>
        <w:tc>
          <w:tcPr>
            <w:tcW w:w="1496" w:type="dxa"/>
            <w:tcBorders>
              <w:top w:val="single" w:sz="4" w:space="0" w:color="auto"/>
              <w:left w:val="nil"/>
              <w:bottom w:val="single" w:sz="4" w:space="0" w:color="auto"/>
              <w:right w:val="single" w:sz="4" w:space="0" w:color="auto"/>
            </w:tcBorders>
            <w:shd w:val="clear" w:color="auto" w:fill="auto"/>
            <w:vAlign w:val="center"/>
          </w:tcPr>
          <w:p w14:paraId="2FB79FF2" w14:textId="77777777" w:rsidR="008D2A6A" w:rsidRPr="00284889" w:rsidRDefault="008D2A6A" w:rsidP="000B202C">
            <w:pPr>
              <w:spacing w:line="276" w:lineRule="auto"/>
              <w:rPr>
                <w:rFonts w:ascii="Arial" w:hAnsi="Arial" w:cs="Arial"/>
              </w:rPr>
            </w:pPr>
            <w:r w:rsidRPr="00284889">
              <w:rPr>
                <w:rFonts w:ascii="Arial" w:hAnsi="Arial" w:cs="Arial"/>
              </w:rPr>
              <w:t>12</w:t>
            </w:r>
          </w:p>
          <w:p w14:paraId="327FE493" w14:textId="77777777" w:rsidR="008D2A6A" w:rsidRPr="00284889" w:rsidRDefault="008D2A6A" w:rsidP="000B202C">
            <w:pPr>
              <w:spacing w:line="276" w:lineRule="auto"/>
              <w:rPr>
                <w:rFonts w:ascii="Arial" w:hAnsi="Arial" w:cs="Arial"/>
              </w:rPr>
            </w:pPr>
            <w:r w:rsidRPr="00284889">
              <w:rPr>
                <w:rFonts w:ascii="Arial" w:hAnsi="Arial" w:cs="Arial"/>
              </w:rPr>
              <w:t>W POLSCE LUDOWEJ</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6F70B730" w14:textId="77777777" w:rsidR="008D2A6A" w:rsidRPr="00284889" w:rsidRDefault="008D2A6A" w:rsidP="000B202C">
            <w:pPr>
              <w:spacing w:line="276" w:lineRule="auto"/>
              <w:rPr>
                <w:rFonts w:ascii="Arial" w:hAnsi="Arial" w:cs="Arial"/>
              </w:rPr>
            </w:pPr>
          </w:p>
          <w:p w14:paraId="523099D5" w14:textId="77777777" w:rsidR="008D2A6A" w:rsidRPr="00284889" w:rsidRDefault="008D2A6A" w:rsidP="000B202C">
            <w:pPr>
              <w:spacing w:line="276" w:lineRule="auto"/>
              <w:rPr>
                <w:rFonts w:ascii="Arial" w:hAnsi="Arial" w:cs="Arial"/>
              </w:rPr>
            </w:pPr>
            <w:r w:rsidRPr="00284889">
              <w:rPr>
                <w:rFonts w:ascii="Arial" w:hAnsi="Arial" w:cs="Arial"/>
              </w:rPr>
              <w:t>12.5</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2D8A61B6" w14:textId="77777777" w:rsidR="008D2A6A" w:rsidRPr="00284889" w:rsidRDefault="008D2A6A" w:rsidP="000B202C">
            <w:pPr>
              <w:spacing w:line="276" w:lineRule="auto"/>
              <w:rPr>
                <w:rFonts w:ascii="Arial" w:hAnsi="Arial" w:cs="Arial"/>
              </w:rPr>
            </w:pPr>
            <w:r w:rsidRPr="00284889">
              <w:rPr>
                <w:rFonts w:ascii="Arial" w:hAnsi="Arial" w:cs="Arial"/>
              </w:rPr>
              <w:t>Regał ekspozycyjny stylizowany na mebel z lat 70. XX wieku. Drewno pokryte fornirem drewnianym. Szuflady otwierane na 2/3 długości, przeszklone, szkło antyrefleksyjne.</w:t>
            </w:r>
          </w:p>
          <w:p w14:paraId="30D35B16" w14:textId="77777777" w:rsidR="008D2A6A" w:rsidRPr="00284889" w:rsidRDefault="008D2A6A" w:rsidP="000B202C">
            <w:pPr>
              <w:spacing w:line="276" w:lineRule="auto"/>
              <w:rPr>
                <w:rFonts w:ascii="Arial" w:hAnsi="Arial" w:cs="Arial"/>
              </w:rPr>
            </w:pPr>
            <w:r w:rsidRPr="00284889">
              <w:rPr>
                <w:rFonts w:ascii="Arial" w:hAnsi="Arial" w:cs="Arial"/>
              </w:rPr>
              <w:lastRenderedPageBreak/>
              <w:t xml:space="preserve">Monitor w obudowie ze starego telewizora, sterowanie mechatroniczne pokrętłami telewizora. Obszar niebieski przeznaczony na grafiki drukowane na dibondzie. Witryny w górnej części regału przeszklone, szkło bezpieczne 44.4, antyrefleksyjne. Witryny uchylne z maskowanym zawiasem. Monitor podłużny w obudowie. </w:t>
            </w:r>
          </w:p>
        </w:tc>
      </w:tr>
      <w:tr w:rsidR="008D2A6A" w:rsidRPr="00284889" w14:paraId="77F1654B" w14:textId="77777777" w:rsidTr="00B2194C">
        <w:trPr>
          <w:gridAfter w:val="1"/>
          <w:wAfter w:w="17" w:type="dxa"/>
          <w:trHeight w:val="269"/>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412F9" w14:textId="77777777" w:rsidR="008D2A6A" w:rsidRPr="00284889" w:rsidRDefault="008D2A6A" w:rsidP="000B202C">
            <w:pPr>
              <w:spacing w:line="276" w:lineRule="auto"/>
              <w:rPr>
                <w:rFonts w:ascii="Arial" w:hAnsi="Arial" w:cs="Arial"/>
              </w:rPr>
            </w:pPr>
            <w:r w:rsidRPr="00284889">
              <w:rPr>
                <w:rFonts w:ascii="Arial" w:hAnsi="Arial" w:cs="Arial"/>
              </w:rPr>
              <w:lastRenderedPageBreak/>
              <w:t>25</w:t>
            </w:r>
          </w:p>
        </w:tc>
        <w:tc>
          <w:tcPr>
            <w:tcW w:w="1496" w:type="dxa"/>
            <w:tcBorders>
              <w:top w:val="single" w:sz="4" w:space="0" w:color="auto"/>
              <w:left w:val="nil"/>
              <w:bottom w:val="single" w:sz="4" w:space="0" w:color="auto"/>
              <w:right w:val="single" w:sz="4" w:space="0" w:color="auto"/>
            </w:tcBorders>
            <w:shd w:val="clear" w:color="auto" w:fill="auto"/>
            <w:vAlign w:val="center"/>
          </w:tcPr>
          <w:p w14:paraId="32689F51" w14:textId="77777777" w:rsidR="008D2A6A" w:rsidRPr="00284889" w:rsidRDefault="008D2A6A" w:rsidP="000B202C">
            <w:pPr>
              <w:spacing w:line="276" w:lineRule="auto"/>
              <w:rPr>
                <w:rFonts w:ascii="Arial" w:hAnsi="Arial" w:cs="Arial"/>
              </w:rPr>
            </w:pPr>
            <w:r w:rsidRPr="00284889">
              <w:rPr>
                <w:rFonts w:ascii="Arial" w:hAnsi="Arial" w:cs="Arial"/>
              </w:rPr>
              <w:t>12</w:t>
            </w:r>
          </w:p>
          <w:p w14:paraId="72B4BD7D" w14:textId="77777777" w:rsidR="008D2A6A" w:rsidRPr="00284889" w:rsidRDefault="008D2A6A" w:rsidP="000B202C">
            <w:pPr>
              <w:spacing w:line="276" w:lineRule="auto"/>
              <w:rPr>
                <w:rFonts w:ascii="Arial" w:hAnsi="Arial" w:cs="Arial"/>
              </w:rPr>
            </w:pPr>
            <w:r w:rsidRPr="00284889">
              <w:rPr>
                <w:rFonts w:ascii="Arial" w:hAnsi="Arial" w:cs="Arial"/>
              </w:rPr>
              <w:t>W POLSCE LUDOWEJ</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1AD6672A" w14:textId="77777777" w:rsidR="008D2A6A" w:rsidRPr="00284889" w:rsidRDefault="008D2A6A" w:rsidP="000B202C">
            <w:pPr>
              <w:spacing w:line="276" w:lineRule="auto"/>
              <w:rPr>
                <w:rFonts w:ascii="Arial" w:hAnsi="Arial" w:cs="Arial"/>
              </w:rPr>
            </w:pPr>
            <w:r w:rsidRPr="00284889">
              <w:rPr>
                <w:rFonts w:ascii="Arial" w:hAnsi="Arial" w:cs="Arial"/>
              </w:rPr>
              <w:t>12.6</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2E406863" w14:textId="77777777" w:rsidR="008D2A6A" w:rsidRPr="00284889" w:rsidRDefault="008D2A6A" w:rsidP="000B202C">
            <w:pPr>
              <w:spacing w:line="276" w:lineRule="auto"/>
              <w:rPr>
                <w:rFonts w:ascii="Arial" w:hAnsi="Arial" w:cs="Arial"/>
              </w:rPr>
            </w:pPr>
            <w:r w:rsidRPr="00284889">
              <w:rPr>
                <w:rFonts w:ascii="Arial" w:hAnsi="Arial" w:cs="Arial"/>
              </w:rPr>
              <w:t>Wyposażenie gabinetu profesora – ze zbiorów Inwestora: biurko profesorskie z krzesłem, dwa regały, plakaty na ścianie, biurko studenckie z krzesłem.</w:t>
            </w:r>
          </w:p>
        </w:tc>
      </w:tr>
      <w:tr w:rsidR="008D2A6A" w:rsidRPr="00284889" w14:paraId="7DD18916" w14:textId="77777777" w:rsidTr="00B2194C">
        <w:trPr>
          <w:gridAfter w:val="1"/>
          <w:wAfter w:w="17" w:type="dxa"/>
          <w:trHeight w:val="978"/>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C7EB75" w14:textId="77777777" w:rsidR="008D2A6A" w:rsidRPr="00284889" w:rsidRDefault="008D2A6A" w:rsidP="000B202C">
            <w:pPr>
              <w:spacing w:line="276" w:lineRule="auto"/>
              <w:rPr>
                <w:rFonts w:ascii="Arial" w:hAnsi="Arial" w:cs="Arial"/>
              </w:rPr>
            </w:pPr>
            <w:r w:rsidRPr="00284889">
              <w:rPr>
                <w:rFonts w:ascii="Arial" w:hAnsi="Arial" w:cs="Arial"/>
              </w:rPr>
              <w:t>26</w:t>
            </w:r>
          </w:p>
        </w:tc>
        <w:tc>
          <w:tcPr>
            <w:tcW w:w="1496" w:type="dxa"/>
            <w:tcBorders>
              <w:top w:val="single" w:sz="4" w:space="0" w:color="auto"/>
              <w:left w:val="nil"/>
              <w:bottom w:val="single" w:sz="4" w:space="0" w:color="auto"/>
              <w:right w:val="single" w:sz="4" w:space="0" w:color="auto"/>
            </w:tcBorders>
            <w:shd w:val="clear" w:color="auto" w:fill="auto"/>
            <w:vAlign w:val="center"/>
          </w:tcPr>
          <w:p w14:paraId="4AA088B2" w14:textId="77777777" w:rsidR="008D2A6A" w:rsidRPr="00284889" w:rsidRDefault="008D2A6A" w:rsidP="000B202C">
            <w:pPr>
              <w:spacing w:line="276" w:lineRule="auto"/>
              <w:rPr>
                <w:rFonts w:ascii="Arial" w:hAnsi="Arial" w:cs="Arial"/>
              </w:rPr>
            </w:pPr>
            <w:r w:rsidRPr="00284889">
              <w:rPr>
                <w:rFonts w:ascii="Arial" w:hAnsi="Arial" w:cs="Arial"/>
              </w:rPr>
              <w:t>12</w:t>
            </w:r>
          </w:p>
          <w:p w14:paraId="0BA9006B" w14:textId="77777777" w:rsidR="008D2A6A" w:rsidRPr="00284889" w:rsidRDefault="008D2A6A" w:rsidP="000B202C">
            <w:pPr>
              <w:spacing w:line="276" w:lineRule="auto"/>
              <w:rPr>
                <w:rFonts w:ascii="Arial" w:hAnsi="Arial" w:cs="Arial"/>
              </w:rPr>
            </w:pPr>
            <w:r w:rsidRPr="00284889">
              <w:rPr>
                <w:rFonts w:ascii="Arial" w:hAnsi="Arial" w:cs="Arial"/>
              </w:rPr>
              <w:t>W POLSCE LUDOWEJ</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6D81B4A0" w14:textId="77777777" w:rsidR="008D2A6A" w:rsidRPr="00284889" w:rsidRDefault="008D2A6A" w:rsidP="000B202C">
            <w:pPr>
              <w:spacing w:line="276" w:lineRule="auto"/>
              <w:rPr>
                <w:rFonts w:ascii="Arial" w:hAnsi="Arial" w:cs="Arial"/>
              </w:rPr>
            </w:pPr>
            <w:r w:rsidRPr="00284889">
              <w:rPr>
                <w:rFonts w:ascii="Arial" w:hAnsi="Arial" w:cs="Arial"/>
              </w:rPr>
              <w:t>12.2</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23FB6154" w14:textId="77777777" w:rsidR="008D2A6A" w:rsidRPr="00284889" w:rsidRDefault="008D2A6A" w:rsidP="000B202C">
            <w:pPr>
              <w:spacing w:line="276" w:lineRule="auto"/>
              <w:rPr>
                <w:rFonts w:ascii="Arial" w:hAnsi="Arial" w:cs="Arial"/>
              </w:rPr>
            </w:pPr>
            <w:r w:rsidRPr="00284889">
              <w:rPr>
                <w:rFonts w:ascii="Arial" w:hAnsi="Arial" w:cs="Arial"/>
              </w:rPr>
              <w:t>Przebicie na niższą kondygnację budynku przysłonięte szkłem zgodnie ze specyfikacją w projekcie architektonicznym.  Posadzka oraz ściany wokół otworu z betonu architektonicznego, w obszarze zgodnym z częścią rysunkową opracowania.</w:t>
            </w:r>
          </w:p>
        </w:tc>
      </w:tr>
      <w:tr w:rsidR="008D2A6A" w:rsidRPr="00284889" w14:paraId="23E7CDE6" w14:textId="77777777" w:rsidTr="00B2194C">
        <w:trPr>
          <w:gridAfter w:val="1"/>
          <w:wAfter w:w="17" w:type="dxa"/>
          <w:trHeight w:val="203"/>
        </w:trPr>
        <w:tc>
          <w:tcPr>
            <w:tcW w:w="429" w:type="dxa"/>
            <w:gridSpan w:val="2"/>
            <w:tcBorders>
              <w:top w:val="single" w:sz="4" w:space="0" w:color="auto"/>
              <w:left w:val="single" w:sz="4" w:space="0" w:color="auto"/>
              <w:bottom w:val="single" w:sz="4" w:space="0" w:color="auto"/>
              <w:right w:val="single" w:sz="4" w:space="0" w:color="auto"/>
            </w:tcBorders>
            <w:shd w:val="clear" w:color="auto" w:fill="auto"/>
          </w:tcPr>
          <w:p w14:paraId="6A850C52" w14:textId="77777777" w:rsidR="008D2A6A" w:rsidRPr="00284889" w:rsidRDefault="008D2A6A" w:rsidP="000B202C">
            <w:pPr>
              <w:spacing w:line="276" w:lineRule="auto"/>
              <w:rPr>
                <w:rFonts w:ascii="Arial" w:hAnsi="Arial" w:cs="Arial"/>
              </w:rPr>
            </w:pPr>
            <w:r w:rsidRPr="00284889">
              <w:rPr>
                <w:rFonts w:ascii="Arial" w:hAnsi="Arial" w:cs="Arial"/>
              </w:rPr>
              <w:t>27</w:t>
            </w:r>
          </w:p>
        </w:tc>
        <w:tc>
          <w:tcPr>
            <w:tcW w:w="1496" w:type="dxa"/>
            <w:tcBorders>
              <w:top w:val="single" w:sz="4" w:space="0" w:color="auto"/>
              <w:left w:val="nil"/>
              <w:bottom w:val="single" w:sz="4" w:space="0" w:color="auto"/>
              <w:right w:val="single" w:sz="4" w:space="0" w:color="auto"/>
            </w:tcBorders>
            <w:shd w:val="clear" w:color="auto" w:fill="auto"/>
          </w:tcPr>
          <w:p w14:paraId="0D36A565" w14:textId="77777777" w:rsidR="008D2A6A" w:rsidRPr="00284889" w:rsidRDefault="008D2A6A" w:rsidP="000B202C">
            <w:pPr>
              <w:spacing w:line="276" w:lineRule="auto"/>
              <w:rPr>
                <w:rFonts w:ascii="Arial" w:hAnsi="Arial" w:cs="Arial"/>
              </w:rPr>
            </w:pPr>
          </w:p>
          <w:p w14:paraId="0473D3FC" w14:textId="77777777" w:rsidR="008D2A6A" w:rsidRPr="00284889" w:rsidRDefault="008D2A6A" w:rsidP="000B202C">
            <w:pPr>
              <w:spacing w:line="276" w:lineRule="auto"/>
              <w:rPr>
                <w:rFonts w:ascii="Arial" w:hAnsi="Arial" w:cs="Arial"/>
              </w:rPr>
            </w:pPr>
            <w:r w:rsidRPr="00284889">
              <w:rPr>
                <w:rFonts w:ascii="Arial" w:hAnsi="Arial" w:cs="Arial"/>
              </w:rPr>
              <w:t>12</w:t>
            </w:r>
          </w:p>
          <w:p w14:paraId="6A98182D" w14:textId="77777777" w:rsidR="008D2A6A" w:rsidRPr="00284889" w:rsidRDefault="008D2A6A" w:rsidP="000B202C">
            <w:pPr>
              <w:spacing w:line="276" w:lineRule="auto"/>
              <w:rPr>
                <w:rFonts w:ascii="Arial" w:hAnsi="Arial" w:cs="Arial"/>
              </w:rPr>
            </w:pPr>
            <w:r w:rsidRPr="00284889">
              <w:rPr>
                <w:rFonts w:ascii="Arial" w:hAnsi="Arial" w:cs="Arial"/>
              </w:rPr>
              <w:t>W POLSCE LUDOWEJ</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67E467F0" w14:textId="77777777" w:rsidR="008D2A6A" w:rsidRPr="00284889" w:rsidRDefault="008D2A6A" w:rsidP="000B202C">
            <w:pPr>
              <w:spacing w:line="276" w:lineRule="auto"/>
              <w:rPr>
                <w:rFonts w:ascii="Arial" w:hAnsi="Arial" w:cs="Arial"/>
              </w:rPr>
            </w:pPr>
            <w:r w:rsidRPr="00284889">
              <w:rPr>
                <w:rFonts w:ascii="Arial" w:hAnsi="Arial" w:cs="Arial"/>
              </w:rPr>
              <w:t>12.3</w:t>
            </w:r>
          </w:p>
          <w:p w14:paraId="40744A1D" w14:textId="77777777" w:rsidR="008D2A6A" w:rsidRPr="00284889" w:rsidRDefault="008D2A6A" w:rsidP="000B202C">
            <w:pPr>
              <w:spacing w:line="276" w:lineRule="auto"/>
              <w:rPr>
                <w:rFonts w:ascii="Arial" w:hAnsi="Arial" w:cs="Arial"/>
              </w:rPr>
            </w:pP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484C11E7" w14:textId="77777777" w:rsidR="008D2A6A" w:rsidRPr="00284889" w:rsidRDefault="008D2A6A" w:rsidP="000B202C">
            <w:pPr>
              <w:spacing w:line="276" w:lineRule="auto"/>
              <w:rPr>
                <w:rFonts w:ascii="Arial" w:hAnsi="Arial" w:cs="Arial"/>
              </w:rPr>
            </w:pPr>
            <w:r w:rsidRPr="00284889">
              <w:rPr>
                <w:rFonts w:ascii="Arial" w:hAnsi="Arial" w:cs="Arial"/>
              </w:rPr>
              <w:t xml:space="preserve">Wolnostojący, dwustronny moduł ekspozycyjny, ścianka g-k na podkonstrukcji stalowej. </w:t>
            </w:r>
          </w:p>
          <w:p w14:paraId="29579CD1" w14:textId="77777777" w:rsidR="008D2A6A" w:rsidRPr="00284889" w:rsidRDefault="008D2A6A" w:rsidP="000B202C">
            <w:pPr>
              <w:spacing w:line="276" w:lineRule="auto"/>
              <w:rPr>
                <w:rFonts w:ascii="Arial" w:hAnsi="Arial" w:cs="Arial"/>
              </w:rPr>
            </w:pPr>
            <w:r w:rsidRPr="00284889">
              <w:rPr>
                <w:rFonts w:ascii="Arial" w:hAnsi="Arial" w:cs="Arial"/>
              </w:rPr>
              <w:t xml:space="preserve">Od strony 12.3 wielkoformatowy wydruk zdjęcia na dibondzie (ze zbiorów Inwestora). Zdjęcie zakomponowane tak, że jego elementy widoczne są w obrębie ramy (lampa, fragment ramy łóżka). </w:t>
            </w:r>
          </w:p>
          <w:p w14:paraId="2127C5DC" w14:textId="77777777" w:rsidR="008D2A6A" w:rsidRPr="00284889" w:rsidRDefault="008D2A6A" w:rsidP="000B202C">
            <w:pPr>
              <w:spacing w:line="276" w:lineRule="auto"/>
              <w:rPr>
                <w:rFonts w:ascii="Arial" w:hAnsi="Arial" w:cs="Arial"/>
              </w:rPr>
            </w:pPr>
            <w:r w:rsidRPr="00284889">
              <w:rPr>
                <w:rFonts w:ascii="Arial" w:hAnsi="Arial" w:cs="Arial"/>
                <w:noProof/>
              </w:rPr>
              <w:drawing>
                <wp:inline distT="0" distB="0" distL="0" distR="0" wp14:anchorId="797A7A4D" wp14:editId="6AB2DF78">
                  <wp:extent cx="837446" cy="1134098"/>
                  <wp:effectExtent l="0" t="0" r="1270" b="0"/>
                  <wp:docPr id="43" name="Obraz 43" descr="Obraz zawierający wewnątrz, ściana, podłoże, pomieszcze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Obraz zawierający wewnątrz, ściana, podłoże, pomieszczenie&#10;&#10;Opis wygenerowany automatycznie"/>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849250" cy="1150084"/>
                          </a:xfrm>
                          <a:prstGeom prst="rect">
                            <a:avLst/>
                          </a:prstGeom>
                          <a:noFill/>
                          <a:ln>
                            <a:noFill/>
                          </a:ln>
                        </pic:spPr>
                      </pic:pic>
                    </a:graphicData>
                  </a:graphic>
                </wp:inline>
              </w:drawing>
            </w:r>
          </w:p>
          <w:p w14:paraId="0DDE4ACA" w14:textId="77777777" w:rsidR="008D2A6A" w:rsidRPr="00284889" w:rsidRDefault="008D2A6A" w:rsidP="000B202C">
            <w:pPr>
              <w:spacing w:line="276" w:lineRule="auto"/>
              <w:rPr>
                <w:rFonts w:ascii="Arial" w:hAnsi="Arial" w:cs="Arial"/>
              </w:rPr>
            </w:pPr>
            <w:r w:rsidRPr="00284889">
              <w:rPr>
                <w:rFonts w:ascii="Arial" w:hAnsi="Arial" w:cs="Arial"/>
              </w:rPr>
              <w:t>Druga strona stanowiska z podestem, mównicą oraz kinkietami i godłem ze zbiorów Inwestora. Po obydwóch stronach zabudowy pochwyty umieszczone we wnękach, wspomagające wejście na podest osób z niepełnosprawnością ruchową.</w:t>
            </w:r>
          </w:p>
        </w:tc>
      </w:tr>
      <w:tr w:rsidR="008D2A6A" w:rsidRPr="00284889" w14:paraId="48E729C1" w14:textId="77777777" w:rsidTr="00B2194C">
        <w:trPr>
          <w:gridAfter w:val="1"/>
          <w:wAfter w:w="17" w:type="dxa"/>
          <w:trHeight w:val="193"/>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D2B1F8" w14:textId="77777777" w:rsidR="008D2A6A" w:rsidRPr="00284889" w:rsidRDefault="008D2A6A" w:rsidP="000B202C">
            <w:pPr>
              <w:spacing w:line="276" w:lineRule="auto"/>
              <w:rPr>
                <w:rFonts w:ascii="Arial" w:hAnsi="Arial" w:cs="Arial"/>
              </w:rPr>
            </w:pPr>
            <w:r w:rsidRPr="00284889">
              <w:rPr>
                <w:rFonts w:ascii="Arial" w:hAnsi="Arial" w:cs="Arial"/>
              </w:rPr>
              <w:t>28</w:t>
            </w:r>
          </w:p>
        </w:tc>
        <w:tc>
          <w:tcPr>
            <w:tcW w:w="1496" w:type="dxa"/>
            <w:tcBorders>
              <w:top w:val="single" w:sz="4" w:space="0" w:color="auto"/>
              <w:left w:val="nil"/>
              <w:bottom w:val="single" w:sz="4" w:space="0" w:color="auto"/>
              <w:right w:val="single" w:sz="4" w:space="0" w:color="auto"/>
            </w:tcBorders>
            <w:shd w:val="clear" w:color="auto" w:fill="auto"/>
            <w:vAlign w:val="center"/>
          </w:tcPr>
          <w:p w14:paraId="44024086" w14:textId="77777777" w:rsidR="008D2A6A" w:rsidRPr="00284889" w:rsidRDefault="008D2A6A" w:rsidP="000B202C">
            <w:pPr>
              <w:spacing w:line="276" w:lineRule="auto"/>
              <w:rPr>
                <w:rFonts w:ascii="Arial" w:hAnsi="Arial" w:cs="Arial"/>
              </w:rPr>
            </w:pPr>
            <w:r w:rsidRPr="00284889">
              <w:rPr>
                <w:rFonts w:ascii="Arial" w:hAnsi="Arial" w:cs="Arial"/>
              </w:rPr>
              <w:t>12</w:t>
            </w:r>
          </w:p>
          <w:p w14:paraId="25722ED2" w14:textId="77777777" w:rsidR="008D2A6A" w:rsidRPr="00284889" w:rsidRDefault="008D2A6A" w:rsidP="000B202C">
            <w:pPr>
              <w:spacing w:line="276" w:lineRule="auto"/>
              <w:rPr>
                <w:rFonts w:ascii="Arial" w:hAnsi="Arial" w:cs="Arial"/>
              </w:rPr>
            </w:pPr>
            <w:r w:rsidRPr="00284889">
              <w:rPr>
                <w:rFonts w:ascii="Arial" w:hAnsi="Arial" w:cs="Arial"/>
              </w:rPr>
              <w:t>W POLSCE LUDOWEJ</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287AF579" w14:textId="77777777" w:rsidR="008D2A6A" w:rsidRPr="00284889" w:rsidRDefault="008D2A6A" w:rsidP="000B202C">
            <w:pPr>
              <w:spacing w:line="276" w:lineRule="auto"/>
              <w:rPr>
                <w:rFonts w:ascii="Arial" w:hAnsi="Arial" w:cs="Arial"/>
              </w:rPr>
            </w:pPr>
          </w:p>
          <w:p w14:paraId="1027EBDE" w14:textId="77777777" w:rsidR="008D2A6A" w:rsidRPr="00284889" w:rsidRDefault="008D2A6A" w:rsidP="000B202C">
            <w:pPr>
              <w:spacing w:line="276" w:lineRule="auto"/>
              <w:rPr>
                <w:rFonts w:ascii="Arial" w:hAnsi="Arial" w:cs="Arial"/>
              </w:rPr>
            </w:pPr>
            <w:r w:rsidRPr="00284889">
              <w:rPr>
                <w:rFonts w:ascii="Arial" w:hAnsi="Arial" w:cs="Arial"/>
              </w:rPr>
              <w:t xml:space="preserve">12.7 </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66904D02" w14:textId="77777777" w:rsidR="008D2A6A" w:rsidRPr="00284889" w:rsidRDefault="008D2A6A" w:rsidP="000B202C">
            <w:pPr>
              <w:spacing w:line="276" w:lineRule="auto"/>
              <w:rPr>
                <w:rFonts w:ascii="Arial" w:hAnsi="Arial" w:cs="Arial"/>
              </w:rPr>
            </w:pPr>
            <w:r w:rsidRPr="00284889">
              <w:rPr>
                <w:rFonts w:ascii="Arial" w:hAnsi="Arial" w:cs="Arial"/>
              </w:rPr>
              <w:t>Ściany pomieszczenia pokryte boazerią drewnianą charakterystyczną dla epoki. Próbka boazerii do zatwierdzenia przez nadzór autorski.</w:t>
            </w:r>
          </w:p>
        </w:tc>
      </w:tr>
      <w:tr w:rsidR="008D2A6A" w:rsidRPr="00284889" w14:paraId="660F1789" w14:textId="77777777" w:rsidTr="00B2194C">
        <w:trPr>
          <w:gridAfter w:val="1"/>
          <w:wAfter w:w="17" w:type="dxa"/>
          <w:trHeight w:val="269"/>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39BDC2" w14:textId="77777777" w:rsidR="008D2A6A" w:rsidRPr="00284889" w:rsidRDefault="008D2A6A" w:rsidP="000B202C">
            <w:pPr>
              <w:spacing w:line="276" w:lineRule="auto"/>
              <w:rPr>
                <w:rFonts w:ascii="Arial" w:hAnsi="Arial" w:cs="Arial"/>
              </w:rPr>
            </w:pPr>
            <w:r w:rsidRPr="00284889">
              <w:rPr>
                <w:rFonts w:ascii="Arial" w:hAnsi="Arial" w:cs="Arial"/>
              </w:rPr>
              <w:t>29</w:t>
            </w:r>
          </w:p>
        </w:tc>
        <w:tc>
          <w:tcPr>
            <w:tcW w:w="1496" w:type="dxa"/>
            <w:tcBorders>
              <w:top w:val="single" w:sz="4" w:space="0" w:color="auto"/>
              <w:left w:val="nil"/>
              <w:bottom w:val="single" w:sz="4" w:space="0" w:color="auto"/>
              <w:right w:val="single" w:sz="4" w:space="0" w:color="auto"/>
            </w:tcBorders>
            <w:shd w:val="clear" w:color="auto" w:fill="auto"/>
            <w:vAlign w:val="center"/>
          </w:tcPr>
          <w:p w14:paraId="2D31A3DA" w14:textId="77777777" w:rsidR="008D2A6A" w:rsidRPr="00284889" w:rsidRDefault="008D2A6A" w:rsidP="000B202C">
            <w:pPr>
              <w:spacing w:line="276" w:lineRule="auto"/>
              <w:rPr>
                <w:rFonts w:ascii="Arial" w:hAnsi="Arial" w:cs="Arial"/>
              </w:rPr>
            </w:pPr>
            <w:r w:rsidRPr="00284889">
              <w:rPr>
                <w:rFonts w:ascii="Arial" w:hAnsi="Arial" w:cs="Arial"/>
              </w:rPr>
              <w:t>13</w:t>
            </w:r>
          </w:p>
          <w:p w14:paraId="6467BD02" w14:textId="77777777" w:rsidR="008D2A6A" w:rsidRPr="00284889" w:rsidRDefault="008D2A6A" w:rsidP="000B202C">
            <w:pPr>
              <w:spacing w:line="276" w:lineRule="auto"/>
              <w:rPr>
                <w:rFonts w:ascii="Arial" w:hAnsi="Arial" w:cs="Arial"/>
              </w:rPr>
            </w:pPr>
            <w:r w:rsidRPr="00284889">
              <w:rPr>
                <w:rFonts w:ascii="Arial" w:hAnsi="Arial" w:cs="Arial"/>
              </w:rPr>
              <w:t>MATERIA I WSZECHŚWIAT</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7ACAD542" w14:textId="77777777" w:rsidR="008D2A6A" w:rsidRPr="00284889" w:rsidRDefault="008D2A6A" w:rsidP="000B202C">
            <w:pPr>
              <w:spacing w:line="276" w:lineRule="auto"/>
              <w:rPr>
                <w:rFonts w:ascii="Arial" w:hAnsi="Arial" w:cs="Arial"/>
              </w:rPr>
            </w:pPr>
            <w:r w:rsidRPr="00284889">
              <w:rPr>
                <w:rFonts w:ascii="Arial" w:hAnsi="Arial" w:cs="Arial"/>
              </w:rPr>
              <w:t>13.1</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52643585" w14:textId="77777777" w:rsidR="008D2A6A" w:rsidRPr="00284889" w:rsidRDefault="008D2A6A" w:rsidP="000B202C">
            <w:pPr>
              <w:spacing w:line="276" w:lineRule="auto"/>
              <w:rPr>
                <w:rFonts w:ascii="Arial" w:hAnsi="Arial" w:cs="Arial"/>
              </w:rPr>
            </w:pPr>
            <w:r w:rsidRPr="00284889">
              <w:rPr>
                <w:rFonts w:ascii="Arial" w:hAnsi="Arial" w:cs="Arial"/>
              </w:rPr>
              <w:t>Instalacja składająca się z umieszczonego w centralnej części sali stołu ekspozycyjnego, oraz zabudowy sufitu.</w:t>
            </w:r>
          </w:p>
          <w:p w14:paraId="6966028F" w14:textId="77777777" w:rsidR="008D2A6A" w:rsidRPr="00284889" w:rsidRDefault="008D2A6A" w:rsidP="000B202C">
            <w:pPr>
              <w:spacing w:line="276" w:lineRule="auto"/>
              <w:rPr>
                <w:rFonts w:ascii="Arial" w:hAnsi="Arial" w:cs="Arial"/>
              </w:rPr>
            </w:pPr>
            <w:r w:rsidRPr="00284889">
              <w:rPr>
                <w:rFonts w:ascii="Arial" w:hAnsi="Arial" w:cs="Arial"/>
              </w:rPr>
              <w:t>Stół ekspozycyjny wykonany z giętej blachy, malowanej proszkowo na kolor biały, podkonstrukcja stalowa. Górna część stołu to płyta mdf malowana farbą projekcyjną, centralna, podniesiona część płyty wzmocniona od spodu rurą stalową, tak by utrzymać obiekt – meteoryt Morasko (około 300 kg).</w:t>
            </w:r>
          </w:p>
          <w:p w14:paraId="097D2096" w14:textId="77777777" w:rsidR="008D2A6A" w:rsidRPr="00284889" w:rsidRDefault="008D2A6A" w:rsidP="000B202C">
            <w:pPr>
              <w:spacing w:line="276" w:lineRule="auto"/>
              <w:rPr>
                <w:rFonts w:ascii="Arial" w:hAnsi="Arial" w:cs="Arial"/>
              </w:rPr>
            </w:pPr>
            <w:r w:rsidRPr="00284889">
              <w:rPr>
                <w:rFonts w:ascii="Arial" w:hAnsi="Arial" w:cs="Arial"/>
                <w:noProof/>
              </w:rPr>
              <w:lastRenderedPageBreak/>
              <w:drawing>
                <wp:inline distT="0" distB="0" distL="0" distR="0" wp14:anchorId="6B33F667" wp14:editId="4380B844">
                  <wp:extent cx="1303699" cy="841972"/>
                  <wp:effectExtent l="0" t="0" r="0" b="0"/>
                  <wp:docPr id="53" name="Obraz 52" descr="W Poznaniu znaleźli rekordowy meteoryt. &quot;Kruszynka&quot; waży prawie 300 kilogramów">
                    <a:extLst xmlns:a="http://schemas.openxmlformats.org/drawingml/2006/main">
                      <a:ext uri="{FF2B5EF4-FFF2-40B4-BE49-F238E27FC236}">
                        <a16:creationId xmlns:a16="http://schemas.microsoft.com/office/drawing/2014/main" id="{00000000-0008-0000-0000-000035000000}"/>
                      </a:ext>
                    </a:extLst>
                  </wp:docPr>
                  <wp:cNvGraphicFramePr/>
                  <a:graphic xmlns:a="http://schemas.openxmlformats.org/drawingml/2006/main">
                    <a:graphicData uri="http://schemas.openxmlformats.org/drawingml/2006/picture">
                      <pic:pic xmlns:pic="http://schemas.openxmlformats.org/drawingml/2006/picture">
                        <pic:nvPicPr>
                          <pic:cNvPr id="53" name="Obraz 52" descr="W Poznaniu znaleźli rekordowy meteoryt. &quot;Kruszynka&quot; waży prawie 300 kilogramów">
                            <a:extLst>
                              <a:ext uri="{FF2B5EF4-FFF2-40B4-BE49-F238E27FC236}">
                                <a16:creationId xmlns:a16="http://schemas.microsoft.com/office/drawing/2014/main" id="{00000000-0008-0000-0000-000035000000}"/>
                              </a:ext>
                            </a:extLst>
                          </pic:cNvPr>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308726" cy="845218"/>
                          </a:xfrm>
                          <a:prstGeom prst="rect">
                            <a:avLst/>
                          </a:prstGeom>
                          <a:noFill/>
                          <a:ln>
                            <a:noFill/>
                          </a:ln>
                        </pic:spPr>
                      </pic:pic>
                    </a:graphicData>
                  </a:graphic>
                </wp:inline>
              </w:drawing>
            </w:r>
          </w:p>
          <w:p w14:paraId="2057DEE7" w14:textId="77777777" w:rsidR="008D2A6A" w:rsidRPr="00284889" w:rsidRDefault="008D2A6A" w:rsidP="000B202C">
            <w:pPr>
              <w:spacing w:line="276" w:lineRule="auto"/>
              <w:rPr>
                <w:rFonts w:ascii="Arial" w:hAnsi="Arial" w:cs="Arial"/>
              </w:rPr>
            </w:pPr>
            <w:r w:rsidRPr="00284889">
              <w:rPr>
                <w:rFonts w:ascii="Arial" w:hAnsi="Arial" w:cs="Arial"/>
              </w:rPr>
              <w:t>Górna część instalacji składa się z podkonstrukcji drewnianej, na którą napięta jest tkanina typu barrisol z nadrukiem nieba. Podświetlone od wewnątrz lampami typu gobo (8 sztuk).</w:t>
            </w:r>
          </w:p>
        </w:tc>
      </w:tr>
      <w:tr w:rsidR="008D2A6A" w:rsidRPr="00284889" w14:paraId="4FE42255" w14:textId="77777777" w:rsidTr="00B2194C">
        <w:trPr>
          <w:gridAfter w:val="1"/>
          <w:wAfter w:w="17" w:type="dxa"/>
          <w:trHeight w:val="978"/>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06D7E1" w14:textId="77777777" w:rsidR="008D2A6A" w:rsidRPr="00284889" w:rsidRDefault="008D2A6A" w:rsidP="000B202C">
            <w:pPr>
              <w:spacing w:line="276" w:lineRule="auto"/>
              <w:rPr>
                <w:rFonts w:ascii="Arial" w:hAnsi="Arial" w:cs="Arial"/>
              </w:rPr>
            </w:pPr>
            <w:r w:rsidRPr="00284889">
              <w:rPr>
                <w:rFonts w:ascii="Arial" w:hAnsi="Arial" w:cs="Arial"/>
              </w:rPr>
              <w:lastRenderedPageBreak/>
              <w:t>30</w:t>
            </w:r>
          </w:p>
        </w:tc>
        <w:tc>
          <w:tcPr>
            <w:tcW w:w="1496" w:type="dxa"/>
            <w:tcBorders>
              <w:top w:val="single" w:sz="4" w:space="0" w:color="auto"/>
              <w:left w:val="nil"/>
              <w:bottom w:val="single" w:sz="4" w:space="0" w:color="auto"/>
              <w:right w:val="single" w:sz="4" w:space="0" w:color="auto"/>
            </w:tcBorders>
            <w:shd w:val="clear" w:color="auto" w:fill="auto"/>
            <w:vAlign w:val="center"/>
          </w:tcPr>
          <w:p w14:paraId="5D94CF45" w14:textId="77777777" w:rsidR="008D2A6A" w:rsidRPr="00284889" w:rsidRDefault="008D2A6A" w:rsidP="000B202C">
            <w:pPr>
              <w:spacing w:line="276" w:lineRule="auto"/>
              <w:rPr>
                <w:rFonts w:ascii="Arial" w:hAnsi="Arial" w:cs="Arial"/>
              </w:rPr>
            </w:pPr>
            <w:r w:rsidRPr="00284889">
              <w:rPr>
                <w:rFonts w:ascii="Arial" w:hAnsi="Arial" w:cs="Arial"/>
              </w:rPr>
              <w:t>13</w:t>
            </w:r>
          </w:p>
          <w:p w14:paraId="30E05FB6" w14:textId="77777777" w:rsidR="008D2A6A" w:rsidRPr="00284889" w:rsidRDefault="008D2A6A" w:rsidP="000B202C">
            <w:pPr>
              <w:spacing w:line="276" w:lineRule="auto"/>
              <w:rPr>
                <w:rFonts w:ascii="Arial" w:hAnsi="Arial" w:cs="Arial"/>
              </w:rPr>
            </w:pPr>
            <w:r w:rsidRPr="00284889">
              <w:rPr>
                <w:rFonts w:ascii="Arial" w:hAnsi="Arial" w:cs="Arial"/>
              </w:rPr>
              <w:t>MATERIA I WSZECHŚWIAT</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2AC49432" w14:textId="77777777" w:rsidR="008D2A6A" w:rsidRPr="00284889" w:rsidRDefault="008D2A6A" w:rsidP="000B202C">
            <w:pPr>
              <w:spacing w:line="276" w:lineRule="auto"/>
              <w:rPr>
                <w:rFonts w:ascii="Arial" w:hAnsi="Arial" w:cs="Arial"/>
              </w:rPr>
            </w:pPr>
            <w:r w:rsidRPr="00284889">
              <w:rPr>
                <w:rFonts w:ascii="Arial" w:hAnsi="Arial" w:cs="Arial"/>
              </w:rPr>
              <w:t>13.2.1</w:t>
            </w:r>
          </w:p>
          <w:p w14:paraId="52761C27" w14:textId="77777777" w:rsidR="008D2A6A" w:rsidRPr="00284889" w:rsidRDefault="008D2A6A" w:rsidP="000B202C">
            <w:pPr>
              <w:spacing w:line="276" w:lineRule="auto"/>
              <w:rPr>
                <w:rFonts w:ascii="Arial" w:hAnsi="Arial" w:cs="Arial"/>
              </w:rPr>
            </w:pPr>
            <w:r w:rsidRPr="00284889">
              <w:rPr>
                <w:rFonts w:ascii="Arial" w:hAnsi="Arial" w:cs="Arial"/>
              </w:rPr>
              <w:t>13.2.2</w:t>
            </w:r>
          </w:p>
          <w:p w14:paraId="1822E3C7" w14:textId="77777777" w:rsidR="008D2A6A" w:rsidRPr="00284889" w:rsidRDefault="008D2A6A" w:rsidP="000B202C">
            <w:pPr>
              <w:spacing w:line="276" w:lineRule="auto"/>
              <w:rPr>
                <w:rFonts w:ascii="Arial" w:hAnsi="Arial" w:cs="Arial"/>
              </w:rPr>
            </w:pPr>
            <w:r w:rsidRPr="00284889">
              <w:rPr>
                <w:rFonts w:ascii="Arial" w:hAnsi="Arial" w:cs="Arial"/>
              </w:rPr>
              <w:t>13.2.3</w:t>
            </w:r>
          </w:p>
          <w:p w14:paraId="0D891A72" w14:textId="77777777" w:rsidR="008D2A6A" w:rsidRPr="00284889" w:rsidRDefault="008D2A6A" w:rsidP="000B202C">
            <w:pPr>
              <w:spacing w:line="276" w:lineRule="auto"/>
              <w:rPr>
                <w:rFonts w:ascii="Arial" w:hAnsi="Arial" w:cs="Arial"/>
              </w:rPr>
            </w:pPr>
            <w:r w:rsidRPr="00284889">
              <w:rPr>
                <w:rFonts w:ascii="Arial" w:hAnsi="Arial" w:cs="Arial"/>
              </w:rPr>
              <w:t>13.2.4</w:t>
            </w:r>
          </w:p>
          <w:p w14:paraId="5FC83006" w14:textId="77777777" w:rsidR="008D2A6A" w:rsidRPr="00284889" w:rsidRDefault="008D2A6A" w:rsidP="000B202C">
            <w:pPr>
              <w:spacing w:line="276" w:lineRule="auto"/>
              <w:rPr>
                <w:rFonts w:ascii="Arial" w:hAnsi="Arial" w:cs="Arial"/>
              </w:rPr>
            </w:pP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1DE74141" w14:textId="77777777" w:rsidR="008D2A6A" w:rsidRPr="00284889" w:rsidRDefault="008D2A6A" w:rsidP="000B202C">
            <w:pPr>
              <w:spacing w:line="276" w:lineRule="auto"/>
              <w:rPr>
                <w:rFonts w:ascii="Arial" w:hAnsi="Arial" w:cs="Arial"/>
              </w:rPr>
            </w:pPr>
            <w:r w:rsidRPr="00284889">
              <w:rPr>
                <w:rFonts w:ascii="Arial" w:hAnsi="Arial" w:cs="Arial"/>
              </w:rPr>
              <w:t>Konstrukcja stanowiska analogiczna jak przy stanowisku 10.1. Płyciny z nadrukiem bezpośrednim grafik. Witryny na eksponaty uchylne z maskowanym zawiasem, oświetleniem wg specyfikacji, szkło bezpieczne 44.4, antyrefleksyjne. Monitory zlicowane z powierzchnią płycin, witryny wystają poza powierzchnię, wg rysunku.</w:t>
            </w:r>
          </w:p>
          <w:p w14:paraId="4BBF23BE" w14:textId="77777777" w:rsidR="008D2A6A" w:rsidRPr="00284889" w:rsidRDefault="008D2A6A" w:rsidP="000B202C">
            <w:pPr>
              <w:spacing w:line="276" w:lineRule="auto"/>
              <w:rPr>
                <w:rFonts w:ascii="Arial" w:hAnsi="Arial" w:cs="Arial"/>
              </w:rPr>
            </w:pPr>
            <w:r w:rsidRPr="00284889">
              <w:rPr>
                <w:rFonts w:ascii="Arial" w:hAnsi="Arial" w:cs="Arial"/>
              </w:rPr>
              <w:t>Po drugiej stronie drzwi dalsza część zabudowy, tu dodatkowo stół chemiczny ze zbiorów Inwestora, którego blat przykryty jest kloszem szklanym.</w:t>
            </w:r>
          </w:p>
          <w:p w14:paraId="7ECB14A6" w14:textId="77777777" w:rsidR="008D2A6A" w:rsidRPr="00284889" w:rsidRDefault="008D2A6A" w:rsidP="000B202C">
            <w:pPr>
              <w:spacing w:line="276" w:lineRule="auto"/>
              <w:rPr>
                <w:rFonts w:ascii="Arial" w:hAnsi="Arial" w:cs="Arial"/>
              </w:rPr>
            </w:pPr>
          </w:p>
        </w:tc>
      </w:tr>
      <w:tr w:rsidR="008D2A6A" w:rsidRPr="00284889" w14:paraId="2590CA7A" w14:textId="77777777" w:rsidTr="00B2194C">
        <w:trPr>
          <w:gridAfter w:val="1"/>
          <w:wAfter w:w="17" w:type="dxa"/>
          <w:trHeight w:val="203"/>
        </w:trPr>
        <w:tc>
          <w:tcPr>
            <w:tcW w:w="429" w:type="dxa"/>
            <w:gridSpan w:val="2"/>
            <w:tcBorders>
              <w:top w:val="single" w:sz="4" w:space="0" w:color="auto"/>
              <w:left w:val="single" w:sz="4" w:space="0" w:color="auto"/>
              <w:bottom w:val="single" w:sz="4" w:space="0" w:color="auto"/>
              <w:right w:val="single" w:sz="4" w:space="0" w:color="auto"/>
            </w:tcBorders>
            <w:shd w:val="clear" w:color="auto" w:fill="auto"/>
          </w:tcPr>
          <w:p w14:paraId="7E0604CC" w14:textId="77777777" w:rsidR="008D2A6A" w:rsidRPr="00284889" w:rsidRDefault="008D2A6A" w:rsidP="000B202C">
            <w:pPr>
              <w:spacing w:line="276" w:lineRule="auto"/>
              <w:rPr>
                <w:rFonts w:ascii="Arial" w:hAnsi="Arial" w:cs="Arial"/>
              </w:rPr>
            </w:pPr>
            <w:r w:rsidRPr="00284889">
              <w:rPr>
                <w:rFonts w:ascii="Arial" w:hAnsi="Arial" w:cs="Arial"/>
              </w:rPr>
              <w:t>31</w:t>
            </w:r>
          </w:p>
        </w:tc>
        <w:tc>
          <w:tcPr>
            <w:tcW w:w="1496" w:type="dxa"/>
            <w:tcBorders>
              <w:top w:val="single" w:sz="4" w:space="0" w:color="auto"/>
              <w:left w:val="nil"/>
              <w:bottom w:val="single" w:sz="4" w:space="0" w:color="auto"/>
              <w:right w:val="single" w:sz="4" w:space="0" w:color="auto"/>
            </w:tcBorders>
            <w:shd w:val="clear" w:color="auto" w:fill="auto"/>
          </w:tcPr>
          <w:p w14:paraId="47F2F1DB" w14:textId="77777777" w:rsidR="008D2A6A" w:rsidRPr="00284889" w:rsidRDefault="008D2A6A" w:rsidP="000B202C">
            <w:pPr>
              <w:spacing w:line="276" w:lineRule="auto"/>
              <w:rPr>
                <w:rFonts w:ascii="Arial" w:hAnsi="Arial" w:cs="Arial"/>
              </w:rPr>
            </w:pPr>
          </w:p>
          <w:p w14:paraId="4E354031" w14:textId="77777777" w:rsidR="008D2A6A" w:rsidRPr="00284889" w:rsidRDefault="008D2A6A" w:rsidP="000B202C">
            <w:pPr>
              <w:spacing w:line="276" w:lineRule="auto"/>
              <w:rPr>
                <w:rFonts w:ascii="Arial" w:hAnsi="Arial" w:cs="Arial"/>
              </w:rPr>
            </w:pPr>
            <w:r w:rsidRPr="00284889">
              <w:rPr>
                <w:rFonts w:ascii="Arial" w:hAnsi="Arial" w:cs="Arial"/>
              </w:rPr>
              <w:t>13</w:t>
            </w:r>
          </w:p>
          <w:p w14:paraId="6BEC6546" w14:textId="77777777" w:rsidR="008D2A6A" w:rsidRPr="00284889" w:rsidRDefault="008D2A6A" w:rsidP="000B202C">
            <w:pPr>
              <w:spacing w:line="276" w:lineRule="auto"/>
              <w:rPr>
                <w:rFonts w:ascii="Arial" w:hAnsi="Arial" w:cs="Arial"/>
              </w:rPr>
            </w:pPr>
            <w:r w:rsidRPr="00284889">
              <w:rPr>
                <w:rFonts w:ascii="Arial" w:hAnsi="Arial" w:cs="Arial"/>
              </w:rPr>
              <w:t xml:space="preserve">MATERIA I WSZECHŚWIAT </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66F62796" w14:textId="77777777" w:rsidR="008D2A6A" w:rsidRPr="00284889" w:rsidRDefault="008D2A6A" w:rsidP="000B202C">
            <w:pPr>
              <w:spacing w:line="276" w:lineRule="auto"/>
              <w:rPr>
                <w:rFonts w:ascii="Arial" w:hAnsi="Arial" w:cs="Arial"/>
              </w:rPr>
            </w:pPr>
            <w:r w:rsidRPr="00284889">
              <w:rPr>
                <w:rFonts w:ascii="Arial" w:hAnsi="Arial" w:cs="Arial"/>
              </w:rPr>
              <w:t>13.3.1</w:t>
            </w:r>
          </w:p>
          <w:p w14:paraId="0C599AC2" w14:textId="77777777" w:rsidR="008D2A6A" w:rsidRPr="00284889" w:rsidRDefault="008D2A6A" w:rsidP="000B202C">
            <w:pPr>
              <w:spacing w:line="276" w:lineRule="auto"/>
              <w:rPr>
                <w:rFonts w:ascii="Arial" w:hAnsi="Arial" w:cs="Arial"/>
              </w:rPr>
            </w:pPr>
            <w:r w:rsidRPr="00284889">
              <w:rPr>
                <w:rFonts w:ascii="Arial" w:hAnsi="Arial" w:cs="Arial"/>
              </w:rPr>
              <w:t>13.3.2</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6492C237" w14:textId="77777777" w:rsidR="008D2A6A" w:rsidRPr="00284889" w:rsidRDefault="008D2A6A" w:rsidP="000B202C">
            <w:pPr>
              <w:spacing w:line="276" w:lineRule="auto"/>
              <w:rPr>
                <w:rFonts w:ascii="Arial" w:hAnsi="Arial" w:cs="Arial"/>
              </w:rPr>
            </w:pPr>
            <w:r w:rsidRPr="00284889">
              <w:rPr>
                <w:rFonts w:ascii="Arial" w:hAnsi="Arial" w:cs="Arial"/>
              </w:rPr>
              <w:t xml:space="preserve">Konstrukcja stanowiska analogiczna jak przy stanowisku 10.1. Płyciny z nadrukiem bezpośrednim grafik. Witryna na eksponaty z rewizją z tylnej części zabudowy, oświetlenie wg specyfikacji, szkło bezpieczne 44.4, antyrefleksyjne. Monitory zlicowane z powierzchnią płycin, witryny wystają poza powierzchnię płycin, wg rysunku. </w:t>
            </w:r>
          </w:p>
          <w:p w14:paraId="6D31AB98" w14:textId="77777777" w:rsidR="008D2A6A" w:rsidRPr="00284889" w:rsidRDefault="008D2A6A" w:rsidP="000B202C">
            <w:pPr>
              <w:spacing w:line="276" w:lineRule="auto"/>
              <w:rPr>
                <w:rFonts w:ascii="Arial" w:hAnsi="Arial" w:cs="Arial"/>
              </w:rPr>
            </w:pPr>
          </w:p>
        </w:tc>
      </w:tr>
      <w:tr w:rsidR="008D2A6A" w:rsidRPr="00284889" w14:paraId="16E7559B" w14:textId="77777777" w:rsidTr="00B2194C">
        <w:trPr>
          <w:gridAfter w:val="1"/>
          <w:wAfter w:w="17" w:type="dxa"/>
          <w:trHeight w:val="193"/>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45F4C" w14:textId="77777777" w:rsidR="008D2A6A" w:rsidRPr="00284889" w:rsidRDefault="008D2A6A" w:rsidP="000B202C">
            <w:pPr>
              <w:spacing w:line="276" w:lineRule="auto"/>
              <w:rPr>
                <w:rFonts w:ascii="Arial" w:hAnsi="Arial" w:cs="Arial"/>
              </w:rPr>
            </w:pPr>
            <w:r w:rsidRPr="00284889">
              <w:rPr>
                <w:rFonts w:ascii="Arial" w:hAnsi="Arial" w:cs="Arial"/>
              </w:rPr>
              <w:t>32</w:t>
            </w:r>
          </w:p>
        </w:tc>
        <w:tc>
          <w:tcPr>
            <w:tcW w:w="1496" w:type="dxa"/>
            <w:tcBorders>
              <w:top w:val="single" w:sz="4" w:space="0" w:color="auto"/>
              <w:left w:val="nil"/>
              <w:bottom w:val="single" w:sz="4" w:space="0" w:color="auto"/>
              <w:right w:val="single" w:sz="4" w:space="0" w:color="auto"/>
            </w:tcBorders>
            <w:shd w:val="clear" w:color="auto" w:fill="auto"/>
            <w:vAlign w:val="center"/>
          </w:tcPr>
          <w:p w14:paraId="28B8AA32" w14:textId="77777777" w:rsidR="008D2A6A" w:rsidRPr="00284889" w:rsidRDefault="008D2A6A" w:rsidP="000B202C">
            <w:pPr>
              <w:spacing w:line="276" w:lineRule="auto"/>
              <w:rPr>
                <w:rFonts w:ascii="Arial" w:hAnsi="Arial" w:cs="Arial"/>
              </w:rPr>
            </w:pPr>
            <w:r w:rsidRPr="00284889">
              <w:rPr>
                <w:rFonts w:ascii="Arial" w:hAnsi="Arial" w:cs="Arial"/>
              </w:rPr>
              <w:t>13</w:t>
            </w:r>
          </w:p>
          <w:p w14:paraId="4F6613DC" w14:textId="77777777" w:rsidR="008D2A6A" w:rsidRPr="00284889" w:rsidRDefault="008D2A6A" w:rsidP="000B202C">
            <w:pPr>
              <w:spacing w:line="276" w:lineRule="auto"/>
              <w:rPr>
                <w:rFonts w:ascii="Arial" w:hAnsi="Arial" w:cs="Arial"/>
              </w:rPr>
            </w:pPr>
            <w:r w:rsidRPr="00284889">
              <w:rPr>
                <w:rFonts w:ascii="Arial" w:hAnsi="Arial" w:cs="Arial"/>
              </w:rPr>
              <w:t xml:space="preserve">MATERIA I WSZECHŚWIAT </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1A14B4A4" w14:textId="77777777" w:rsidR="008D2A6A" w:rsidRPr="00284889" w:rsidRDefault="008D2A6A" w:rsidP="000B202C">
            <w:pPr>
              <w:spacing w:line="276" w:lineRule="auto"/>
              <w:rPr>
                <w:rFonts w:ascii="Arial" w:hAnsi="Arial" w:cs="Arial"/>
              </w:rPr>
            </w:pPr>
          </w:p>
          <w:p w14:paraId="2762C9A0" w14:textId="77777777" w:rsidR="008D2A6A" w:rsidRPr="00284889" w:rsidRDefault="008D2A6A" w:rsidP="000B202C">
            <w:pPr>
              <w:spacing w:line="276" w:lineRule="auto"/>
              <w:rPr>
                <w:rFonts w:ascii="Arial" w:hAnsi="Arial" w:cs="Arial"/>
              </w:rPr>
            </w:pPr>
            <w:r w:rsidRPr="00284889">
              <w:rPr>
                <w:rFonts w:ascii="Arial" w:hAnsi="Arial" w:cs="Arial"/>
              </w:rPr>
              <w:t xml:space="preserve">13.4.1 </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13DDD4FF" w14:textId="77777777" w:rsidR="008D2A6A" w:rsidRPr="00284889" w:rsidRDefault="008D2A6A" w:rsidP="000B202C">
            <w:pPr>
              <w:spacing w:line="276" w:lineRule="auto"/>
              <w:rPr>
                <w:rFonts w:ascii="Arial" w:hAnsi="Arial" w:cs="Arial"/>
              </w:rPr>
            </w:pPr>
            <w:r w:rsidRPr="00284889">
              <w:rPr>
                <w:rFonts w:ascii="Arial" w:hAnsi="Arial" w:cs="Arial"/>
              </w:rPr>
              <w:t xml:space="preserve">Zabudowa ścian płytą g-k. Pomieszczenie malowane farbą projekcyjną, sufit podwieszany z podświetleniem efektowym. </w:t>
            </w:r>
          </w:p>
          <w:p w14:paraId="4040F442" w14:textId="77777777" w:rsidR="008D2A6A" w:rsidRPr="00284889" w:rsidRDefault="008D2A6A" w:rsidP="000B202C">
            <w:pPr>
              <w:spacing w:line="276" w:lineRule="auto"/>
              <w:rPr>
                <w:rFonts w:ascii="Arial" w:hAnsi="Arial" w:cs="Arial"/>
              </w:rPr>
            </w:pPr>
          </w:p>
        </w:tc>
      </w:tr>
      <w:tr w:rsidR="008D2A6A" w:rsidRPr="00284889" w14:paraId="3BEBE85D" w14:textId="77777777" w:rsidTr="00B2194C">
        <w:trPr>
          <w:gridAfter w:val="1"/>
          <w:wAfter w:w="17" w:type="dxa"/>
          <w:trHeight w:val="269"/>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CBD5AE" w14:textId="77777777" w:rsidR="008D2A6A" w:rsidRPr="00284889" w:rsidRDefault="008D2A6A" w:rsidP="000B202C">
            <w:pPr>
              <w:spacing w:line="276" w:lineRule="auto"/>
              <w:rPr>
                <w:rFonts w:ascii="Arial" w:hAnsi="Arial" w:cs="Arial"/>
              </w:rPr>
            </w:pPr>
            <w:r w:rsidRPr="00284889">
              <w:rPr>
                <w:rFonts w:ascii="Arial" w:hAnsi="Arial" w:cs="Arial"/>
              </w:rPr>
              <w:t>33</w:t>
            </w:r>
          </w:p>
        </w:tc>
        <w:tc>
          <w:tcPr>
            <w:tcW w:w="1496" w:type="dxa"/>
            <w:tcBorders>
              <w:top w:val="single" w:sz="4" w:space="0" w:color="auto"/>
              <w:left w:val="nil"/>
              <w:bottom w:val="single" w:sz="4" w:space="0" w:color="auto"/>
              <w:right w:val="single" w:sz="4" w:space="0" w:color="auto"/>
            </w:tcBorders>
            <w:shd w:val="clear" w:color="auto" w:fill="auto"/>
            <w:vAlign w:val="center"/>
          </w:tcPr>
          <w:p w14:paraId="7DD13ACA" w14:textId="77777777" w:rsidR="008D2A6A" w:rsidRPr="00284889" w:rsidRDefault="008D2A6A" w:rsidP="000B202C">
            <w:pPr>
              <w:spacing w:line="276" w:lineRule="auto"/>
              <w:rPr>
                <w:rFonts w:ascii="Arial" w:hAnsi="Arial" w:cs="Arial"/>
              </w:rPr>
            </w:pPr>
            <w:r w:rsidRPr="00284889">
              <w:rPr>
                <w:rFonts w:ascii="Arial" w:hAnsi="Arial" w:cs="Arial"/>
              </w:rPr>
              <w:t>13</w:t>
            </w:r>
          </w:p>
          <w:p w14:paraId="5EC95BA1" w14:textId="77777777" w:rsidR="008D2A6A" w:rsidRPr="00284889" w:rsidRDefault="008D2A6A" w:rsidP="000B202C">
            <w:pPr>
              <w:spacing w:line="276" w:lineRule="auto"/>
              <w:rPr>
                <w:rFonts w:ascii="Arial" w:hAnsi="Arial" w:cs="Arial"/>
              </w:rPr>
            </w:pPr>
            <w:r w:rsidRPr="00284889">
              <w:rPr>
                <w:rFonts w:ascii="Arial" w:hAnsi="Arial" w:cs="Arial"/>
              </w:rPr>
              <w:t>MATERIA I WSZECHŚWIAT</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6DCD2041" w14:textId="77777777" w:rsidR="008D2A6A" w:rsidRPr="00284889" w:rsidRDefault="008D2A6A" w:rsidP="000B202C">
            <w:pPr>
              <w:spacing w:line="276" w:lineRule="auto"/>
              <w:rPr>
                <w:rFonts w:ascii="Arial" w:hAnsi="Arial" w:cs="Arial"/>
              </w:rPr>
            </w:pPr>
            <w:r w:rsidRPr="00284889">
              <w:rPr>
                <w:rFonts w:ascii="Arial" w:hAnsi="Arial" w:cs="Arial"/>
              </w:rPr>
              <w:t>13.5.1</w:t>
            </w:r>
          </w:p>
          <w:p w14:paraId="715B459C" w14:textId="77777777" w:rsidR="008D2A6A" w:rsidRPr="00284889" w:rsidRDefault="008D2A6A" w:rsidP="000B202C">
            <w:pPr>
              <w:spacing w:line="276" w:lineRule="auto"/>
              <w:rPr>
                <w:rFonts w:ascii="Arial" w:hAnsi="Arial" w:cs="Arial"/>
              </w:rPr>
            </w:pPr>
            <w:r w:rsidRPr="00284889">
              <w:rPr>
                <w:rFonts w:ascii="Arial" w:hAnsi="Arial" w:cs="Arial"/>
              </w:rPr>
              <w:t>13.5.2</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558A765E" w14:textId="77777777" w:rsidR="008D2A6A" w:rsidRPr="00284889" w:rsidRDefault="008D2A6A" w:rsidP="000B202C">
            <w:pPr>
              <w:spacing w:line="276" w:lineRule="auto"/>
              <w:rPr>
                <w:rFonts w:ascii="Arial" w:hAnsi="Arial" w:cs="Arial"/>
              </w:rPr>
            </w:pPr>
            <w:r w:rsidRPr="00284889">
              <w:rPr>
                <w:rFonts w:ascii="Arial" w:hAnsi="Arial" w:cs="Arial"/>
              </w:rPr>
              <w:t>Stół stalowy, malowany proszkowo na kolor biały. Blat stołu z nadrukiem działań matematycznych. Podzielony na obszary – przyciski. Po naciśnięciu przez zwiedzającego podświetlane zamaskowaną diodą LED. Przyciski zintegrowane z aplikacją. Nad stołem tablica matematyczna ze zbiorów Zamawiającego. Po prawej stronie od stołu witryna na eksponaty, oświetlenie wg specyfikacji, szkło bezpieczne 44.4, antyrefleksyjne. Gablota uchylna, zamaskowany zawias.</w:t>
            </w:r>
          </w:p>
        </w:tc>
      </w:tr>
      <w:tr w:rsidR="008D2A6A" w:rsidRPr="00284889" w14:paraId="3BF085E4" w14:textId="77777777" w:rsidTr="00B2194C">
        <w:trPr>
          <w:gridAfter w:val="1"/>
          <w:wAfter w:w="17" w:type="dxa"/>
          <w:trHeight w:val="978"/>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3E070F" w14:textId="77777777" w:rsidR="008D2A6A" w:rsidRPr="00284889" w:rsidRDefault="008D2A6A" w:rsidP="000B202C">
            <w:pPr>
              <w:spacing w:line="276" w:lineRule="auto"/>
              <w:rPr>
                <w:rFonts w:ascii="Arial" w:hAnsi="Arial" w:cs="Arial"/>
              </w:rPr>
            </w:pPr>
            <w:r w:rsidRPr="00284889">
              <w:rPr>
                <w:rFonts w:ascii="Arial" w:hAnsi="Arial" w:cs="Arial"/>
              </w:rPr>
              <w:t>34</w:t>
            </w:r>
          </w:p>
        </w:tc>
        <w:tc>
          <w:tcPr>
            <w:tcW w:w="1496" w:type="dxa"/>
            <w:tcBorders>
              <w:top w:val="single" w:sz="4" w:space="0" w:color="auto"/>
              <w:left w:val="nil"/>
              <w:bottom w:val="single" w:sz="4" w:space="0" w:color="auto"/>
              <w:right w:val="single" w:sz="4" w:space="0" w:color="auto"/>
            </w:tcBorders>
            <w:shd w:val="clear" w:color="auto" w:fill="auto"/>
            <w:vAlign w:val="center"/>
          </w:tcPr>
          <w:p w14:paraId="3AA1AB08" w14:textId="77777777" w:rsidR="008D2A6A" w:rsidRPr="00284889" w:rsidRDefault="008D2A6A" w:rsidP="000B202C">
            <w:pPr>
              <w:spacing w:line="276" w:lineRule="auto"/>
              <w:rPr>
                <w:rFonts w:ascii="Arial" w:hAnsi="Arial" w:cs="Arial"/>
              </w:rPr>
            </w:pPr>
            <w:r w:rsidRPr="00284889">
              <w:rPr>
                <w:rFonts w:ascii="Arial" w:hAnsi="Arial" w:cs="Arial"/>
              </w:rPr>
              <w:t>14</w:t>
            </w:r>
          </w:p>
          <w:p w14:paraId="672B30EA" w14:textId="77777777" w:rsidR="008D2A6A" w:rsidRPr="00284889" w:rsidRDefault="008D2A6A" w:rsidP="000B202C">
            <w:pPr>
              <w:spacing w:line="276" w:lineRule="auto"/>
              <w:rPr>
                <w:rFonts w:ascii="Arial" w:hAnsi="Arial" w:cs="Arial"/>
              </w:rPr>
            </w:pPr>
            <w:r w:rsidRPr="00284889">
              <w:rPr>
                <w:rFonts w:ascii="Arial" w:hAnsi="Arial" w:cs="Arial"/>
              </w:rPr>
              <w:t>NATURA</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7F006722" w14:textId="77777777" w:rsidR="008D2A6A" w:rsidRPr="00284889" w:rsidRDefault="008D2A6A" w:rsidP="000B202C">
            <w:pPr>
              <w:spacing w:line="276" w:lineRule="auto"/>
              <w:rPr>
                <w:rFonts w:ascii="Arial" w:hAnsi="Arial" w:cs="Arial"/>
              </w:rPr>
            </w:pPr>
            <w:r w:rsidRPr="00284889">
              <w:rPr>
                <w:rFonts w:ascii="Arial" w:hAnsi="Arial" w:cs="Arial"/>
              </w:rPr>
              <w:t>14.1</w:t>
            </w:r>
          </w:p>
          <w:p w14:paraId="4D81734B" w14:textId="77777777" w:rsidR="008D2A6A" w:rsidRPr="00284889" w:rsidRDefault="008D2A6A" w:rsidP="000B202C">
            <w:pPr>
              <w:spacing w:line="276" w:lineRule="auto"/>
              <w:rPr>
                <w:rFonts w:ascii="Arial" w:hAnsi="Arial" w:cs="Arial"/>
              </w:rPr>
            </w:pPr>
            <w:r w:rsidRPr="00284889">
              <w:rPr>
                <w:rFonts w:ascii="Arial" w:hAnsi="Arial" w:cs="Arial"/>
              </w:rPr>
              <w:t>14.2</w:t>
            </w:r>
          </w:p>
          <w:p w14:paraId="7A30EC78" w14:textId="77777777" w:rsidR="008D2A6A" w:rsidRPr="00284889" w:rsidRDefault="008D2A6A" w:rsidP="000B202C">
            <w:pPr>
              <w:spacing w:line="276" w:lineRule="auto"/>
              <w:rPr>
                <w:rFonts w:ascii="Arial" w:hAnsi="Arial" w:cs="Arial"/>
              </w:rPr>
            </w:pPr>
            <w:r w:rsidRPr="00284889">
              <w:rPr>
                <w:rFonts w:ascii="Arial" w:hAnsi="Arial" w:cs="Arial"/>
              </w:rPr>
              <w:t>14.3</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41ECAAD5" w14:textId="77777777" w:rsidR="008D2A6A" w:rsidRPr="00284889" w:rsidRDefault="008D2A6A" w:rsidP="000B202C">
            <w:pPr>
              <w:spacing w:line="276" w:lineRule="auto"/>
              <w:rPr>
                <w:rFonts w:ascii="Arial" w:hAnsi="Arial" w:cs="Arial"/>
              </w:rPr>
            </w:pPr>
            <w:r w:rsidRPr="00284889">
              <w:rPr>
                <w:rFonts w:ascii="Arial" w:hAnsi="Arial" w:cs="Arial"/>
              </w:rPr>
              <w:t xml:space="preserve">Konstrukcja zabudowy sali zbudowana z profili stalowych zamkniętych. Konstrukcja regałowa z półkami stalowymi na eksponaty, przeszklonymi szkłem bezpiecznym 44.4, antyrefleksyjnym. Szuflady na całej długości konstrukcji, przeszklone od góry, szkłem antyrefleksyjnym. W pierwszym aneksie dodatkowo zabudowa ściany na monitor oraz trzy witryny. </w:t>
            </w:r>
          </w:p>
          <w:p w14:paraId="2F62954E" w14:textId="77777777" w:rsidR="008D2A6A" w:rsidRPr="00284889" w:rsidRDefault="008D2A6A" w:rsidP="000B202C">
            <w:pPr>
              <w:spacing w:line="276" w:lineRule="auto"/>
              <w:rPr>
                <w:rFonts w:ascii="Arial" w:hAnsi="Arial" w:cs="Arial"/>
              </w:rPr>
            </w:pPr>
            <w:r w:rsidRPr="00284889">
              <w:rPr>
                <w:rFonts w:ascii="Arial" w:hAnsi="Arial" w:cs="Arial"/>
              </w:rPr>
              <w:lastRenderedPageBreak/>
              <w:t>W drugim aneksie w pasie szuflad małe gablotki na owady z mocowaną w pionie przesuwną lupą. Owady oświetlane punktowo z wnętrza gablot.</w:t>
            </w:r>
          </w:p>
          <w:p w14:paraId="7406A8B3" w14:textId="77777777" w:rsidR="008D2A6A" w:rsidRPr="00284889" w:rsidRDefault="008D2A6A" w:rsidP="000B202C">
            <w:pPr>
              <w:spacing w:line="276" w:lineRule="auto"/>
              <w:rPr>
                <w:rFonts w:ascii="Arial" w:hAnsi="Arial" w:cs="Arial"/>
              </w:rPr>
            </w:pPr>
            <w:r w:rsidRPr="00284889">
              <w:rPr>
                <w:rFonts w:ascii="Arial" w:hAnsi="Arial" w:cs="Arial"/>
              </w:rPr>
              <w:t>Filary zabudowane płytami mdf, zadrukowane grafikami.</w:t>
            </w:r>
          </w:p>
          <w:p w14:paraId="3E82D34A" w14:textId="77777777" w:rsidR="008D2A6A" w:rsidRPr="00284889" w:rsidRDefault="008D2A6A" w:rsidP="000B202C">
            <w:pPr>
              <w:spacing w:line="276" w:lineRule="auto"/>
              <w:rPr>
                <w:rFonts w:ascii="Arial" w:hAnsi="Arial" w:cs="Arial"/>
              </w:rPr>
            </w:pPr>
            <w:r w:rsidRPr="00284889">
              <w:rPr>
                <w:rFonts w:ascii="Arial" w:hAnsi="Arial" w:cs="Arial"/>
              </w:rPr>
              <w:t xml:space="preserve">Nad regałami przeźroczyste płyty pcv wyklejane mleczną folią, za którymi montowane sztuczne rośliny, podświetlenie LED od wewnątrz, równomierne, na całej długości instalacji. Na ścianie przeciwległej do zabudowy monochromatyczne, minimalistyczne murale z motywami roślinnymi. </w:t>
            </w:r>
          </w:p>
        </w:tc>
      </w:tr>
      <w:tr w:rsidR="008D2A6A" w:rsidRPr="00284889" w14:paraId="2051A3E4" w14:textId="77777777" w:rsidTr="00B2194C">
        <w:trPr>
          <w:gridAfter w:val="1"/>
          <w:wAfter w:w="17" w:type="dxa"/>
          <w:trHeight w:val="900"/>
        </w:trPr>
        <w:tc>
          <w:tcPr>
            <w:tcW w:w="429" w:type="dxa"/>
            <w:gridSpan w:val="2"/>
            <w:tcBorders>
              <w:top w:val="single" w:sz="4" w:space="0" w:color="auto"/>
              <w:left w:val="single" w:sz="4" w:space="0" w:color="auto"/>
              <w:bottom w:val="single" w:sz="4" w:space="0" w:color="auto"/>
              <w:right w:val="single" w:sz="4" w:space="0" w:color="auto"/>
            </w:tcBorders>
            <w:shd w:val="clear" w:color="auto" w:fill="auto"/>
          </w:tcPr>
          <w:p w14:paraId="154D44A9" w14:textId="72AD85EE" w:rsidR="008D2A6A" w:rsidRPr="00284889" w:rsidRDefault="008D2A6A" w:rsidP="000B202C">
            <w:pPr>
              <w:spacing w:line="276" w:lineRule="auto"/>
              <w:rPr>
                <w:rFonts w:ascii="Arial" w:hAnsi="Arial" w:cs="Arial"/>
              </w:rPr>
            </w:pPr>
            <w:r w:rsidRPr="00284889">
              <w:rPr>
                <w:rFonts w:ascii="Arial" w:hAnsi="Arial" w:cs="Arial"/>
              </w:rPr>
              <w:lastRenderedPageBreak/>
              <w:t>35</w:t>
            </w:r>
          </w:p>
        </w:tc>
        <w:tc>
          <w:tcPr>
            <w:tcW w:w="1496" w:type="dxa"/>
            <w:tcBorders>
              <w:top w:val="single" w:sz="4" w:space="0" w:color="auto"/>
              <w:left w:val="nil"/>
              <w:bottom w:val="single" w:sz="4" w:space="0" w:color="auto"/>
              <w:right w:val="single" w:sz="4" w:space="0" w:color="auto"/>
            </w:tcBorders>
            <w:shd w:val="clear" w:color="auto" w:fill="auto"/>
          </w:tcPr>
          <w:p w14:paraId="504FD026" w14:textId="77777777" w:rsidR="008D2A6A" w:rsidRPr="00284889" w:rsidRDefault="008D2A6A" w:rsidP="000B202C">
            <w:pPr>
              <w:spacing w:line="276" w:lineRule="auto"/>
              <w:rPr>
                <w:rFonts w:ascii="Arial" w:hAnsi="Arial" w:cs="Arial"/>
              </w:rPr>
            </w:pPr>
          </w:p>
          <w:p w14:paraId="20F129F5" w14:textId="77777777" w:rsidR="008D2A6A" w:rsidRPr="00284889" w:rsidRDefault="008D2A6A" w:rsidP="000B202C">
            <w:pPr>
              <w:spacing w:line="276" w:lineRule="auto"/>
              <w:rPr>
                <w:rFonts w:ascii="Arial" w:hAnsi="Arial" w:cs="Arial"/>
              </w:rPr>
            </w:pPr>
            <w:r w:rsidRPr="00284889">
              <w:rPr>
                <w:rFonts w:ascii="Arial" w:hAnsi="Arial" w:cs="Arial"/>
              </w:rPr>
              <w:t>14</w:t>
            </w:r>
          </w:p>
          <w:p w14:paraId="5EE361E9" w14:textId="77777777" w:rsidR="008D2A6A" w:rsidRPr="00284889" w:rsidRDefault="008D2A6A" w:rsidP="000B202C">
            <w:pPr>
              <w:spacing w:line="276" w:lineRule="auto"/>
              <w:rPr>
                <w:rFonts w:ascii="Arial" w:hAnsi="Arial" w:cs="Arial"/>
              </w:rPr>
            </w:pPr>
            <w:r w:rsidRPr="00284889">
              <w:rPr>
                <w:rFonts w:ascii="Arial" w:hAnsi="Arial" w:cs="Arial"/>
              </w:rPr>
              <w:t xml:space="preserve">NATURA </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5430138A" w14:textId="77777777" w:rsidR="008D2A6A" w:rsidRPr="00284889" w:rsidRDefault="008D2A6A" w:rsidP="000B202C">
            <w:pPr>
              <w:spacing w:line="276" w:lineRule="auto"/>
              <w:rPr>
                <w:rFonts w:ascii="Arial" w:hAnsi="Arial" w:cs="Arial"/>
              </w:rPr>
            </w:pPr>
            <w:r w:rsidRPr="00284889">
              <w:rPr>
                <w:rFonts w:ascii="Arial" w:hAnsi="Arial" w:cs="Arial"/>
              </w:rPr>
              <w:t>14.4</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536A848D" w14:textId="77777777" w:rsidR="008D2A6A" w:rsidRPr="00284889" w:rsidRDefault="008D2A6A" w:rsidP="000B202C">
            <w:pPr>
              <w:spacing w:line="276" w:lineRule="auto"/>
              <w:rPr>
                <w:rFonts w:ascii="Arial" w:hAnsi="Arial" w:cs="Arial"/>
              </w:rPr>
            </w:pPr>
            <w:r w:rsidRPr="00284889">
              <w:rPr>
                <w:rFonts w:ascii="Arial" w:hAnsi="Arial" w:cs="Arial"/>
              </w:rPr>
              <w:t xml:space="preserve">Przeszklenie prezentujące dioramę: </w:t>
            </w:r>
            <w:r w:rsidRPr="00284889">
              <w:rPr>
                <w:rFonts w:ascii="Arial" w:hAnsi="Arial" w:cs="Arial"/>
                <w:color w:val="000000"/>
              </w:rPr>
              <w:t xml:space="preserve">model ekosystemu ze środowiskiem  wodnym oraz lądowym. </w:t>
            </w:r>
            <w:r w:rsidRPr="00284889">
              <w:rPr>
                <w:rFonts w:ascii="Arial" w:hAnsi="Arial" w:cs="Arial"/>
              </w:rPr>
              <w:t xml:space="preserve">szkło bezpieczne 44.4, antyrefleksyjne. </w:t>
            </w:r>
          </w:p>
          <w:p w14:paraId="386BF2E2" w14:textId="77777777" w:rsidR="008D2A6A" w:rsidRPr="00284889" w:rsidRDefault="008D2A6A" w:rsidP="000B202C">
            <w:pPr>
              <w:spacing w:line="276" w:lineRule="auto"/>
              <w:rPr>
                <w:rFonts w:ascii="Arial" w:hAnsi="Arial" w:cs="Arial"/>
              </w:rPr>
            </w:pPr>
          </w:p>
        </w:tc>
      </w:tr>
      <w:tr w:rsidR="008D2A6A" w:rsidRPr="00284889" w14:paraId="47531293" w14:textId="77777777" w:rsidTr="00B2194C">
        <w:trPr>
          <w:gridAfter w:val="1"/>
          <w:wAfter w:w="17" w:type="dxa"/>
          <w:trHeight w:val="470"/>
        </w:trPr>
        <w:tc>
          <w:tcPr>
            <w:tcW w:w="429" w:type="dxa"/>
            <w:gridSpan w:val="2"/>
            <w:tcBorders>
              <w:top w:val="single" w:sz="4" w:space="0" w:color="auto"/>
              <w:left w:val="single" w:sz="4" w:space="0" w:color="auto"/>
              <w:bottom w:val="single" w:sz="4" w:space="0" w:color="auto"/>
              <w:right w:val="single" w:sz="4" w:space="0" w:color="auto"/>
            </w:tcBorders>
            <w:shd w:val="clear" w:color="auto" w:fill="auto"/>
          </w:tcPr>
          <w:p w14:paraId="770928DB" w14:textId="77777777" w:rsidR="008D2A6A" w:rsidRPr="00284889" w:rsidRDefault="008D2A6A" w:rsidP="000B202C">
            <w:pPr>
              <w:spacing w:line="276" w:lineRule="auto"/>
              <w:rPr>
                <w:rFonts w:ascii="Arial" w:hAnsi="Arial" w:cs="Arial"/>
              </w:rPr>
            </w:pPr>
            <w:r w:rsidRPr="00284889">
              <w:rPr>
                <w:rFonts w:ascii="Arial" w:hAnsi="Arial" w:cs="Arial"/>
              </w:rPr>
              <w:t>36</w:t>
            </w:r>
          </w:p>
        </w:tc>
        <w:tc>
          <w:tcPr>
            <w:tcW w:w="1496" w:type="dxa"/>
            <w:tcBorders>
              <w:top w:val="single" w:sz="4" w:space="0" w:color="auto"/>
              <w:left w:val="nil"/>
              <w:bottom w:val="single" w:sz="4" w:space="0" w:color="auto"/>
              <w:right w:val="single" w:sz="4" w:space="0" w:color="auto"/>
            </w:tcBorders>
            <w:shd w:val="clear" w:color="auto" w:fill="auto"/>
          </w:tcPr>
          <w:p w14:paraId="35716141" w14:textId="77777777" w:rsidR="008D2A6A" w:rsidRPr="00284889" w:rsidRDefault="008D2A6A" w:rsidP="000B202C">
            <w:pPr>
              <w:spacing w:line="276" w:lineRule="auto"/>
              <w:rPr>
                <w:rFonts w:ascii="Arial" w:hAnsi="Arial" w:cs="Arial"/>
              </w:rPr>
            </w:pPr>
            <w:r w:rsidRPr="00284889">
              <w:rPr>
                <w:rFonts w:ascii="Arial" w:hAnsi="Arial" w:cs="Arial"/>
              </w:rPr>
              <w:t>14 NATURA</w:t>
            </w: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59ACD2A7" w14:textId="77777777" w:rsidR="008D2A6A" w:rsidRPr="00284889" w:rsidRDefault="008D2A6A" w:rsidP="000B202C">
            <w:pPr>
              <w:spacing w:line="276" w:lineRule="auto"/>
              <w:rPr>
                <w:rFonts w:ascii="Arial" w:hAnsi="Arial" w:cs="Arial"/>
              </w:rPr>
            </w:pPr>
            <w:r w:rsidRPr="00284889">
              <w:rPr>
                <w:rFonts w:ascii="Arial" w:hAnsi="Arial" w:cs="Arial"/>
              </w:rPr>
              <w:t>14.5</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561A3AEA" w14:textId="77777777" w:rsidR="008D2A6A" w:rsidRPr="00284889" w:rsidRDefault="008D2A6A" w:rsidP="000B202C">
            <w:pPr>
              <w:spacing w:line="276" w:lineRule="auto"/>
              <w:rPr>
                <w:rFonts w:ascii="Arial" w:hAnsi="Arial" w:cs="Arial"/>
              </w:rPr>
            </w:pPr>
            <w:r w:rsidRPr="00284889">
              <w:rPr>
                <w:rFonts w:ascii="Arial" w:hAnsi="Arial" w:cs="Arial"/>
              </w:rPr>
              <w:t>Podest do prezentacji szafy geologicznej (ze zbiorów Zamawiającego)</w:t>
            </w:r>
          </w:p>
        </w:tc>
      </w:tr>
      <w:tr w:rsidR="008D2A6A" w:rsidRPr="00284889" w14:paraId="16403245" w14:textId="77777777" w:rsidTr="00B2194C">
        <w:trPr>
          <w:gridAfter w:val="1"/>
          <w:wAfter w:w="17" w:type="dxa"/>
          <w:trHeight w:val="193"/>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FC7D00" w14:textId="77777777" w:rsidR="008D2A6A" w:rsidRPr="00284889" w:rsidRDefault="008D2A6A" w:rsidP="000B202C">
            <w:pPr>
              <w:spacing w:line="276" w:lineRule="auto"/>
              <w:rPr>
                <w:rFonts w:ascii="Arial" w:hAnsi="Arial" w:cs="Arial"/>
              </w:rPr>
            </w:pPr>
            <w:r w:rsidRPr="00284889">
              <w:rPr>
                <w:rFonts w:ascii="Arial" w:hAnsi="Arial" w:cs="Arial"/>
              </w:rPr>
              <w:t>37</w:t>
            </w:r>
          </w:p>
        </w:tc>
        <w:tc>
          <w:tcPr>
            <w:tcW w:w="1496" w:type="dxa"/>
            <w:tcBorders>
              <w:top w:val="single" w:sz="4" w:space="0" w:color="auto"/>
              <w:left w:val="nil"/>
              <w:bottom w:val="single" w:sz="4" w:space="0" w:color="auto"/>
              <w:right w:val="single" w:sz="4" w:space="0" w:color="auto"/>
            </w:tcBorders>
            <w:shd w:val="clear" w:color="auto" w:fill="auto"/>
            <w:vAlign w:val="center"/>
          </w:tcPr>
          <w:p w14:paraId="69543C8B" w14:textId="77777777" w:rsidR="008D2A6A" w:rsidRPr="00284889" w:rsidRDefault="008D2A6A" w:rsidP="000B202C">
            <w:pPr>
              <w:spacing w:line="276" w:lineRule="auto"/>
              <w:rPr>
                <w:rFonts w:ascii="Arial" w:hAnsi="Arial" w:cs="Arial"/>
              </w:rPr>
            </w:pPr>
            <w:r w:rsidRPr="00284889">
              <w:rPr>
                <w:rFonts w:ascii="Arial" w:hAnsi="Arial" w:cs="Arial"/>
              </w:rPr>
              <w:t>15</w:t>
            </w:r>
          </w:p>
          <w:p w14:paraId="5FA38EA4" w14:textId="77777777" w:rsidR="008D2A6A" w:rsidRPr="00284889" w:rsidRDefault="008D2A6A" w:rsidP="000B202C">
            <w:pPr>
              <w:spacing w:line="276" w:lineRule="auto"/>
              <w:rPr>
                <w:rFonts w:ascii="Arial" w:hAnsi="Arial" w:cs="Arial"/>
              </w:rPr>
            </w:pPr>
            <w:r w:rsidRPr="00284889">
              <w:rPr>
                <w:rFonts w:ascii="Arial" w:hAnsi="Arial" w:cs="Arial"/>
              </w:rPr>
              <w:t>SŁOWO</w:t>
            </w:r>
          </w:p>
          <w:p w14:paraId="20A403DE"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4F3530C4" w14:textId="77777777" w:rsidR="008D2A6A" w:rsidRPr="00284889" w:rsidRDefault="008D2A6A" w:rsidP="000B202C">
            <w:pPr>
              <w:spacing w:line="276" w:lineRule="auto"/>
              <w:rPr>
                <w:rFonts w:ascii="Arial" w:hAnsi="Arial" w:cs="Arial"/>
              </w:rPr>
            </w:pPr>
          </w:p>
          <w:p w14:paraId="469CB63B" w14:textId="77777777" w:rsidR="008D2A6A" w:rsidRPr="00284889" w:rsidRDefault="008D2A6A" w:rsidP="000B202C">
            <w:pPr>
              <w:spacing w:line="276" w:lineRule="auto"/>
              <w:rPr>
                <w:rFonts w:ascii="Arial" w:hAnsi="Arial" w:cs="Arial"/>
              </w:rPr>
            </w:pPr>
            <w:r w:rsidRPr="00284889">
              <w:rPr>
                <w:rFonts w:ascii="Arial" w:hAnsi="Arial" w:cs="Arial"/>
              </w:rPr>
              <w:t xml:space="preserve">15.1 </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0507C5E9" w14:textId="77777777" w:rsidR="008D2A6A" w:rsidRPr="00284889" w:rsidRDefault="008D2A6A" w:rsidP="000B202C">
            <w:pPr>
              <w:spacing w:line="276" w:lineRule="auto"/>
              <w:rPr>
                <w:rFonts w:ascii="Arial" w:hAnsi="Arial" w:cs="Arial"/>
              </w:rPr>
            </w:pPr>
            <w:r w:rsidRPr="00284889">
              <w:rPr>
                <w:rFonts w:ascii="Arial" w:hAnsi="Arial" w:cs="Arial"/>
              </w:rPr>
              <w:t>Zabudowa ściany na grafiki oraz monitor dotykowy. Instalacja litery pokrywająca sufity sal 15 oraz 16 oraz części ścian. Instalacja składająca się z modułów drewnianych z wyfrezowanymi literami, na wzór czcionek drukarskich. Litery w niektórych modułach układają się w wyrazy. Moduły malowane lakierem bezbarwnym matowym.</w:t>
            </w:r>
          </w:p>
        </w:tc>
      </w:tr>
      <w:tr w:rsidR="008D2A6A" w:rsidRPr="00284889" w14:paraId="362F426E" w14:textId="77777777" w:rsidTr="00B2194C">
        <w:trPr>
          <w:gridAfter w:val="1"/>
          <w:wAfter w:w="17" w:type="dxa"/>
          <w:trHeight w:val="269"/>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D54481" w14:textId="77777777" w:rsidR="008D2A6A" w:rsidRPr="00284889" w:rsidRDefault="008D2A6A" w:rsidP="000B202C">
            <w:pPr>
              <w:spacing w:line="276" w:lineRule="auto"/>
              <w:rPr>
                <w:rFonts w:ascii="Arial" w:hAnsi="Arial" w:cs="Arial"/>
              </w:rPr>
            </w:pPr>
            <w:r w:rsidRPr="00284889">
              <w:rPr>
                <w:rFonts w:ascii="Arial" w:hAnsi="Arial" w:cs="Arial"/>
              </w:rPr>
              <w:t>38</w:t>
            </w:r>
          </w:p>
        </w:tc>
        <w:tc>
          <w:tcPr>
            <w:tcW w:w="1496" w:type="dxa"/>
            <w:tcBorders>
              <w:top w:val="single" w:sz="4" w:space="0" w:color="auto"/>
              <w:left w:val="nil"/>
              <w:bottom w:val="single" w:sz="4" w:space="0" w:color="auto"/>
              <w:right w:val="single" w:sz="4" w:space="0" w:color="auto"/>
            </w:tcBorders>
            <w:shd w:val="clear" w:color="auto" w:fill="auto"/>
            <w:vAlign w:val="center"/>
          </w:tcPr>
          <w:p w14:paraId="0BB1CEA0" w14:textId="77777777" w:rsidR="008D2A6A" w:rsidRPr="00284889" w:rsidRDefault="008D2A6A" w:rsidP="000B202C">
            <w:pPr>
              <w:spacing w:line="276" w:lineRule="auto"/>
              <w:rPr>
                <w:rFonts w:ascii="Arial" w:hAnsi="Arial" w:cs="Arial"/>
              </w:rPr>
            </w:pPr>
            <w:r w:rsidRPr="00284889">
              <w:rPr>
                <w:rFonts w:ascii="Arial" w:hAnsi="Arial" w:cs="Arial"/>
              </w:rPr>
              <w:t>15</w:t>
            </w:r>
          </w:p>
          <w:p w14:paraId="3F5087B9" w14:textId="77777777" w:rsidR="008D2A6A" w:rsidRPr="00284889" w:rsidRDefault="008D2A6A" w:rsidP="000B202C">
            <w:pPr>
              <w:spacing w:line="276" w:lineRule="auto"/>
              <w:rPr>
                <w:rFonts w:ascii="Arial" w:hAnsi="Arial" w:cs="Arial"/>
              </w:rPr>
            </w:pPr>
            <w:r w:rsidRPr="00284889">
              <w:rPr>
                <w:rFonts w:ascii="Arial" w:hAnsi="Arial" w:cs="Arial"/>
              </w:rPr>
              <w:t>SŁOWO</w:t>
            </w:r>
          </w:p>
          <w:p w14:paraId="0F739582"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603B52C6" w14:textId="77777777" w:rsidR="008D2A6A" w:rsidRPr="00284889" w:rsidRDefault="008D2A6A" w:rsidP="000B202C">
            <w:pPr>
              <w:spacing w:line="276" w:lineRule="auto"/>
              <w:rPr>
                <w:rFonts w:ascii="Arial" w:hAnsi="Arial" w:cs="Arial"/>
              </w:rPr>
            </w:pPr>
            <w:r w:rsidRPr="00284889">
              <w:rPr>
                <w:rFonts w:ascii="Arial" w:hAnsi="Arial" w:cs="Arial"/>
              </w:rPr>
              <w:t xml:space="preserve">15.2 </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5EE358C2" w14:textId="77777777" w:rsidR="008D2A6A" w:rsidRPr="00284889" w:rsidRDefault="008D2A6A" w:rsidP="000B202C">
            <w:pPr>
              <w:spacing w:line="276" w:lineRule="auto"/>
              <w:rPr>
                <w:rFonts w:ascii="Arial" w:hAnsi="Arial" w:cs="Arial"/>
              </w:rPr>
            </w:pPr>
            <w:r w:rsidRPr="00284889">
              <w:rPr>
                <w:rFonts w:ascii="Arial" w:hAnsi="Arial" w:cs="Arial"/>
              </w:rPr>
              <w:t>Regał na książki wbudowany w zabudowę z płyt mdf na konstrukcji stalowej, W obrębie regału monitor podłużny, obok krzesło ze zbiorów Inwestora. Dalej narożna witryna na maszyny do pisania. Półki szklane, witryna uchylna. Szkło bezpieczne 44.4. antyrefleksyjne. Bez oświetlenia z wnętrza gabloty. Łączenie szkła na rogu bezramowe, pod kątem 45 stopni. Wnętrze gabloty stal malowana proszkowo.</w:t>
            </w:r>
          </w:p>
          <w:p w14:paraId="52D0FAB8" w14:textId="77777777" w:rsidR="008D2A6A" w:rsidRPr="00284889" w:rsidRDefault="008D2A6A" w:rsidP="000B202C">
            <w:pPr>
              <w:spacing w:line="276" w:lineRule="auto"/>
              <w:rPr>
                <w:rFonts w:ascii="Arial" w:hAnsi="Arial" w:cs="Arial"/>
              </w:rPr>
            </w:pPr>
            <w:r w:rsidRPr="00284889">
              <w:rPr>
                <w:rFonts w:ascii="Arial" w:hAnsi="Arial" w:cs="Arial"/>
              </w:rPr>
              <w:t xml:space="preserve">Witryna na eksponaty wbudowana w zabudowę, witryna uchylna. Szkło bezpieczne 44.4. antyrefleksyjne. Oświetlenie wewnętrzne. </w:t>
            </w:r>
          </w:p>
        </w:tc>
      </w:tr>
      <w:tr w:rsidR="008D2A6A" w:rsidRPr="00284889" w14:paraId="5D9FE019" w14:textId="77777777" w:rsidTr="00B2194C">
        <w:trPr>
          <w:gridAfter w:val="1"/>
          <w:wAfter w:w="17" w:type="dxa"/>
          <w:trHeight w:val="978"/>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44AC7" w14:textId="77777777" w:rsidR="008D2A6A" w:rsidRPr="00284889" w:rsidRDefault="008D2A6A" w:rsidP="000B202C">
            <w:pPr>
              <w:spacing w:line="276" w:lineRule="auto"/>
              <w:rPr>
                <w:rFonts w:ascii="Arial" w:hAnsi="Arial" w:cs="Arial"/>
              </w:rPr>
            </w:pPr>
            <w:r w:rsidRPr="00284889">
              <w:rPr>
                <w:rFonts w:ascii="Arial" w:hAnsi="Arial" w:cs="Arial"/>
              </w:rPr>
              <w:t>39</w:t>
            </w:r>
          </w:p>
        </w:tc>
        <w:tc>
          <w:tcPr>
            <w:tcW w:w="1496" w:type="dxa"/>
            <w:tcBorders>
              <w:top w:val="single" w:sz="4" w:space="0" w:color="auto"/>
              <w:left w:val="nil"/>
              <w:bottom w:val="single" w:sz="4" w:space="0" w:color="auto"/>
              <w:right w:val="single" w:sz="4" w:space="0" w:color="auto"/>
            </w:tcBorders>
            <w:shd w:val="clear" w:color="auto" w:fill="auto"/>
            <w:vAlign w:val="center"/>
          </w:tcPr>
          <w:p w14:paraId="7B85A5CE" w14:textId="77777777" w:rsidR="008D2A6A" w:rsidRPr="00284889" w:rsidRDefault="008D2A6A" w:rsidP="000B202C">
            <w:pPr>
              <w:spacing w:line="276" w:lineRule="auto"/>
              <w:rPr>
                <w:rFonts w:ascii="Arial" w:hAnsi="Arial" w:cs="Arial"/>
              </w:rPr>
            </w:pPr>
            <w:r w:rsidRPr="00284889">
              <w:rPr>
                <w:rFonts w:ascii="Arial" w:hAnsi="Arial" w:cs="Arial"/>
              </w:rPr>
              <w:t>15</w:t>
            </w:r>
          </w:p>
          <w:p w14:paraId="5136D728" w14:textId="77777777" w:rsidR="008D2A6A" w:rsidRPr="00284889" w:rsidRDefault="008D2A6A" w:rsidP="000B202C">
            <w:pPr>
              <w:spacing w:line="276" w:lineRule="auto"/>
              <w:rPr>
                <w:rFonts w:ascii="Arial" w:hAnsi="Arial" w:cs="Arial"/>
              </w:rPr>
            </w:pPr>
            <w:r w:rsidRPr="00284889">
              <w:rPr>
                <w:rFonts w:ascii="Arial" w:hAnsi="Arial" w:cs="Arial"/>
              </w:rPr>
              <w:t>SŁOWO</w:t>
            </w:r>
          </w:p>
          <w:p w14:paraId="3FE8F52B"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67125214" w14:textId="77777777" w:rsidR="008D2A6A" w:rsidRPr="00284889" w:rsidRDefault="008D2A6A" w:rsidP="000B202C">
            <w:pPr>
              <w:spacing w:line="276" w:lineRule="auto"/>
              <w:rPr>
                <w:rFonts w:ascii="Arial" w:hAnsi="Arial" w:cs="Arial"/>
              </w:rPr>
            </w:pPr>
            <w:r w:rsidRPr="00284889">
              <w:rPr>
                <w:rFonts w:ascii="Arial" w:hAnsi="Arial" w:cs="Arial"/>
              </w:rPr>
              <w:t>15.3</w:t>
            </w:r>
          </w:p>
          <w:p w14:paraId="44E3B2D7" w14:textId="77777777" w:rsidR="008D2A6A" w:rsidRPr="00284889" w:rsidRDefault="008D2A6A" w:rsidP="000B202C">
            <w:pPr>
              <w:spacing w:line="276" w:lineRule="auto"/>
              <w:rPr>
                <w:rFonts w:ascii="Arial" w:hAnsi="Arial" w:cs="Arial"/>
              </w:rPr>
            </w:pPr>
            <w:r w:rsidRPr="00284889">
              <w:rPr>
                <w:rFonts w:ascii="Arial" w:hAnsi="Arial" w:cs="Arial"/>
              </w:rPr>
              <w:t>15.4</w:t>
            </w:r>
          </w:p>
          <w:p w14:paraId="6E50B952" w14:textId="77777777" w:rsidR="008D2A6A" w:rsidRPr="00284889" w:rsidRDefault="008D2A6A" w:rsidP="000B202C">
            <w:pPr>
              <w:spacing w:line="276" w:lineRule="auto"/>
              <w:rPr>
                <w:rFonts w:ascii="Arial" w:hAnsi="Arial" w:cs="Arial"/>
              </w:rPr>
            </w:pPr>
            <w:r w:rsidRPr="00284889">
              <w:rPr>
                <w:rFonts w:ascii="Arial" w:hAnsi="Arial" w:cs="Arial"/>
              </w:rPr>
              <w:t>15.5</w:t>
            </w:r>
          </w:p>
          <w:p w14:paraId="29E2691D" w14:textId="77777777" w:rsidR="008D2A6A" w:rsidRPr="00284889" w:rsidRDefault="008D2A6A" w:rsidP="000B202C">
            <w:pPr>
              <w:spacing w:line="276" w:lineRule="auto"/>
              <w:rPr>
                <w:rFonts w:ascii="Arial" w:hAnsi="Arial" w:cs="Arial"/>
              </w:rPr>
            </w:pPr>
            <w:r w:rsidRPr="00284889">
              <w:rPr>
                <w:rFonts w:ascii="Arial" w:hAnsi="Arial" w:cs="Arial"/>
              </w:rPr>
              <w:t>15.6</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6DE74DC8" w14:textId="77777777" w:rsidR="008D2A6A" w:rsidRPr="00284889" w:rsidRDefault="008D2A6A" w:rsidP="000B202C">
            <w:pPr>
              <w:spacing w:line="276" w:lineRule="auto"/>
              <w:rPr>
                <w:rFonts w:ascii="Arial" w:hAnsi="Arial" w:cs="Arial"/>
              </w:rPr>
            </w:pPr>
            <w:r w:rsidRPr="00284889">
              <w:rPr>
                <w:rFonts w:ascii="Arial" w:hAnsi="Arial" w:cs="Arial"/>
              </w:rPr>
              <w:t>Pas z nadrukiem graficznym wykonany z giętego mdf, w którym wbudowane są witryny, odsłuchy. Mocowany do ściany na dystansie. Pas wygięty na swym prawym końcu pod trzema kątami. Wygięcie tworzy aneks do osłuchu. Witryny przeszkolone, szkło bezpieczne 44.4. antyrefleksyjne. Otwierane na zawiasach. Wnętrze witryn stal malowana proszkowo.</w:t>
            </w:r>
          </w:p>
        </w:tc>
      </w:tr>
      <w:tr w:rsidR="008D2A6A" w:rsidRPr="00284889" w14:paraId="054E1B8C" w14:textId="77777777" w:rsidTr="00B2194C">
        <w:trPr>
          <w:gridAfter w:val="1"/>
          <w:wAfter w:w="17" w:type="dxa"/>
          <w:trHeight w:val="193"/>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651564" w14:textId="77777777" w:rsidR="008D2A6A" w:rsidRPr="00284889" w:rsidRDefault="008D2A6A" w:rsidP="000B202C">
            <w:pPr>
              <w:spacing w:line="276" w:lineRule="auto"/>
              <w:rPr>
                <w:rFonts w:ascii="Arial" w:hAnsi="Arial" w:cs="Arial"/>
              </w:rPr>
            </w:pPr>
            <w:r w:rsidRPr="00284889">
              <w:rPr>
                <w:rFonts w:ascii="Arial" w:hAnsi="Arial" w:cs="Arial"/>
              </w:rPr>
              <w:t>40</w:t>
            </w:r>
          </w:p>
        </w:tc>
        <w:tc>
          <w:tcPr>
            <w:tcW w:w="1496" w:type="dxa"/>
            <w:tcBorders>
              <w:top w:val="single" w:sz="4" w:space="0" w:color="auto"/>
              <w:left w:val="nil"/>
              <w:bottom w:val="single" w:sz="4" w:space="0" w:color="auto"/>
              <w:right w:val="single" w:sz="4" w:space="0" w:color="auto"/>
            </w:tcBorders>
            <w:shd w:val="clear" w:color="auto" w:fill="auto"/>
            <w:vAlign w:val="center"/>
          </w:tcPr>
          <w:p w14:paraId="15F29644" w14:textId="77777777" w:rsidR="008D2A6A" w:rsidRPr="00284889" w:rsidRDefault="008D2A6A" w:rsidP="000B202C">
            <w:pPr>
              <w:spacing w:line="276" w:lineRule="auto"/>
              <w:rPr>
                <w:rFonts w:ascii="Arial" w:hAnsi="Arial" w:cs="Arial"/>
              </w:rPr>
            </w:pPr>
            <w:r w:rsidRPr="00284889">
              <w:rPr>
                <w:rFonts w:ascii="Arial" w:hAnsi="Arial" w:cs="Arial"/>
              </w:rPr>
              <w:t>16</w:t>
            </w:r>
          </w:p>
          <w:p w14:paraId="167B68A0" w14:textId="77777777" w:rsidR="008D2A6A" w:rsidRPr="00284889" w:rsidRDefault="008D2A6A" w:rsidP="000B202C">
            <w:pPr>
              <w:spacing w:line="276" w:lineRule="auto"/>
              <w:rPr>
                <w:rFonts w:ascii="Arial" w:hAnsi="Arial" w:cs="Arial"/>
              </w:rPr>
            </w:pPr>
            <w:r w:rsidRPr="00284889">
              <w:rPr>
                <w:rFonts w:ascii="Arial" w:hAnsi="Arial" w:cs="Arial"/>
              </w:rPr>
              <w:t>DŹWIĘKI</w:t>
            </w:r>
          </w:p>
          <w:p w14:paraId="17698543"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462A2B97" w14:textId="77777777" w:rsidR="008D2A6A" w:rsidRPr="00284889" w:rsidRDefault="008D2A6A" w:rsidP="000B202C">
            <w:pPr>
              <w:spacing w:line="276" w:lineRule="auto"/>
              <w:rPr>
                <w:rFonts w:ascii="Arial" w:hAnsi="Arial" w:cs="Arial"/>
              </w:rPr>
            </w:pPr>
          </w:p>
          <w:p w14:paraId="5AD707EF" w14:textId="77777777" w:rsidR="008D2A6A" w:rsidRPr="00284889" w:rsidRDefault="008D2A6A" w:rsidP="000B202C">
            <w:pPr>
              <w:spacing w:line="276" w:lineRule="auto"/>
              <w:rPr>
                <w:rFonts w:ascii="Arial" w:hAnsi="Arial" w:cs="Arial"/>
              </w:rPr>
            </w:pPr>
            <w:r w:rsidRPr="00284889">
              <w:rPr>
                <w:rFonts w:ascii="Arial" w:hAnsi="Arial" w:cs="Arial"/>
              </w:rPr>
              <w:t>16.1</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065851FD" w14:textId="77777777" w:rsidR="008D2A6A" w:rsidRPr="00284889" w:rsidRDefault="008D2A6A" w:rsidP="000B202C">
            <w:pPr>
              <w:spacing w:line="276" w:lineRule="auto"/>
              <w:rPr>
                <w:rFonts w:ascii="Arial" w:hAnsi="Arial" w:cs="Arial"/>
              </w:rPr>
            </w:pPr>
            <w:r w:rsidRPr="00284889">
              <w:rPr>
                <w:rFonts w:ascii="Arial" w:hAnsi="Arial" w:cs="Arial"/>
              </w:rPr>
              <w:t>Stanowisko do odsłuchu. Dwie słuchawki oraz panele z nadrukiem informacji graficznych. Ścieżka dźwiękowa uruchamia się po naciśnięciu każdego z paneli rozmieszczonych wokół słuchawek.</w:t>
            </w:r>
          </w:p>
        </w:tc>
      </w:tr>
      <w:tr w:rsidR="008D2A6A" w:rsidRPr="00284889" w14:paraId="135D9420" w14:textId="77777777" w:rsidTr="00B2194C">
        <w:trPr>
          <w:gridAfter w:val="1"/>
          <w:wAfter w:w="17" w:type="dxa"/>
          <w:trHeight w:val="269"/>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838C06" w14:textId="77777777" w:rsidR="008D2A6A" w:rsidRPr="00284889" w:rsidRDefault="008D2A6A" w:rsidP="000B202C">
            <w:pPr>
              <w:spacing w:line="276" w:lineRule="auto"/>
              <w:rPr>
                <w:rFonts w:ascii="Arial" w:hAnsi="Arial" w:cs="Arial"/>
              </w:rPr>
            </w:pPr>
            <w:r w:rsidRPr="00284889">
              <w:rPr>
                <w:rFonts w:ascii="Arial" w:hAnsi="Arial" w:cs="Arial"/>
              </w:rPr>
              <w:t>41</w:t>
            </w:r>
          </w:p>
        </w:tc>
        <w:tc>
          <w:tcPr>
            <w:tcW w:w="1496" w:type="dxa"/>
            <w:tcBorders>
              <w:top w:val="single" w:sz="4" w:space="0" w:color="auto"/>
              <w:left w:val="nil"/>
              <w:bottom w:val="single" w:sz="4" w:space="0" w:color="auto"/>
              <w:right w:val="single" w:sz="4" w:space="0" w:color="auto"/>
            </w:tcBorders>
            <w:shd w:val="clear" w:color="auto" w:fill="auto"/>
            <w:vAlign w:val="center"/>
          </w:tcPr>
          <w:p w14:paraId="719F8490" w14:textId="77777777" w:rsidR="008D2A6A" w:rsidRPr="00284889" w:rsidRDefault="008D2A6A" w:rsidP="000B202C">
            <w:pPr>
              <w:spacing w:line="276" w:lineRule="auto"/>
              <w:rPr>
                <w:rFonts w:ascii="Arial" w:hAnsi="Arial" w:cs="Arial"/>
              </w:rPr>
            </w:pPr>
            <w:r w:rsidRPr="00284889">
              <w:rPr>
                <w:rFonts w:ascii="Arial" w:hAnsi="Arial" w:cs="Arial"/>
              </w:rPr>
              <w:t>16</w:t>
            </w:r>
          </w:p>
          <w:p w14:paraId="0FAD85F8" w14:textId="77777777" w:rsidR="008D2A6A" w:rsidRPr="00284889" w:rsidRDefault="008D2A6A" w:rsidP="000B202C">
            <w:pPr>
              <w:spacing w:line="276" w:lineRule="auto"/>
              <w:rPr>
                <w:rFonts w:ascii="Arial" w:hAnsi="Arial" w:cs="Arial"/>
              </w:rPr>
            </w:pPr>
            <w:r w:rsidRPr="00284889">
              <w:rPr>
                <w:rFonts w:ascii="Arial" w:hAnsi="Arial" w:cs="Arial"/>
              </w:rPr>
              <w:t>DŹWIĘKI</w:t>
            </w:r>
          </w:p>
          <w:p w14:paraId="0EF9461A"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0C03001B" w14:textId="77777777" w:rsidR="008D2A6A" w:rsidRPr="00284889" w:rsidRDefault="008D2A6A" w:rsidP="000B202C">
            <w:pPr>
              <w:spacing w:line="276" w:lineRule="auto"/>
              <w:rPr>
                <w:rFonts w:ascii="Arial" w:hAnsi="Arial" w:cs="Arial"/>
              </w:rPr>
            </w:pPr>
            <w:r w:rsidRPr="00284889">
              <w:rPr>
                <w:rFonts w:ascii="Arial" w:hAnsi="Arial" w:cs="Arial"/>
              </w:rPr>
              <w:t>16.2</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6A27C92C" w14:textId="77777777" w:rsidR="008D2A6A" w:rsidRPr="00284889" w:rsidRDefault="008D2A6A" w:rsidP="000B202C">
            <w:pPr>
              <w:spacing w:line="276" w:lineRule="auto"/>
              <w:rPr>
                <w:rFonts w:ascii="Arial" w:hAnsi="Arial" w:cs="Arial"/>
              </w:rPr>
            </w:pPr>
            <w:r w:rsidRPr="00284889">
              <w:rPr>
                <w:rFonts w:ascii="Arial" w:hAnsi="Arial" w:cs="Arial"/>
              </w:rPr>
              <w:t xml:space="preserve">Stanowisko do odsłuchu dźwięków ptaków. Imitacja radia w obudowie drewnianej z pokrętłem zmieniającym dźwięki. Po przekręceniu pokrętła panel pokryty tzw. inteligentną folią odkrywa </w:t>
            </w:r>
            <w:r w:rsidRPr="00284889">
              <w:rPr>
                <w:rFonts w:ascii="Arial" w:hAnsi="Arial" w:cs="Arial"/>
              </w:rPr>
              <w:lastRenderedPageBreak/>
              <w:t>zawartość witryny z modelem danego ptaka. Modele z tworzywa sztucznego (np. poliwęglan) drukowane w 3D.</w:t>
            </w:r>
          </w:p>
        </w:tc>
      </w:tr>
      <w:tr w:rsidR="008D2A6A" w:rsidRPr="00284889" w14:paraId="1A54EF97" w14:textId="77777777" w:rsidTr="00B2194C">
        <w:trPr>
          <w:gridAfter w:val="1"/>
          <w:wAfter w:w="17" w:type="dxa"/>
          <w:trHeight w:val="978"/>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083BC3" w14:textId="77777777" w:rsidR="008D2A6A" w:rsidRPr="00284889" w:rsidRDefault="008D2A6A" w:rsidP="000B202C">
            <w:pPr>
              <w:spacing w:line="276" w:lineRule="auto"/>
              <w:rPr>
                <w:rFonts w:ascii="Arial" w:hAnsi="Arial" w:cs="Arial"/>
              </w:rPr>
            </w:pPr>
            <w:r w:rsidRPr="00284889">
              <w:rPr>
                <w:rFonts w:ascii="Arial" w:hAnsi="Arial" w:cs="Arial"/>
              </w:rPr>
              <w:lastRenderedPageBreak/>
              <w:t>42</w:t>
            </w:r>
          </w:p>
        </w:tc>
        <w:tc>
          <w:tcPr>
            <w:tcW w:w="1496" w:type="dxa"/>
            <w:tcBorders>
              <w:top w:val="single" w:sz="4" w:space="0" w:color="auto"/>
              <w:left w:val="nil"/>
              <w:bottom w:val="single" w:sz="4" w:space="0" w:color="auto"/>
              <w:right w:val="single" w:sz="4" w:space="0" w:color="auto"/>
            </w:tcBorders>
            <w:shd w:val="clear" w:color="auto" w:fill="auto"/>
            <w:vAlign w:val="center"/>
          </w:tcPr>
          <w:p w14:paraId="3EE95ACB" w14:textId="77777777" w:rsidR="008D2A6A" w:rsidRPr="00284889" w:rsidRDefault="008D2A6A" w:rsidP="000B202C">
            <w:pPr>
              <w:spacing w:line="276" w:lineRule="auto"/>
              <w:rPr>
                <w:rFonts w:ascii="Arial" w:hAnsi="Arial" w:cs="Arial"/>
              </w:rPr>
            </w:pPr>
            <w:r w:rsidRPr="00284889">
              <w:rPr>
                <w:rFonts w:ascii="Arial" w:hAnsi="Arial" w:cs="Arial"/>
              </w:rPr>
              <w:t>16</w:t>
            </w:r>
          </w:p>
          <w:p w14:paraId="194CE501" w14:textId="77777777" w:rsidR="008D2A6A" w:rsidRPr="00284889" w:rsidRDefault="008D2A6A" w:rsidP="000B202C">
            <w:pPr>
              <w:spacing w:line="276" w:lineRule="auto"/>
              <w:rPr>
                <w:rFonts w:ascii="Arial" w:hAnsi="Arial" w:cs="Arial"/>
              </w:rPr>
            </w:pPr>
            <w:r w:rsidRPr="00284889">
              <w:rPr>
                <w:rFonts w:ascii="Arial" w:hAnsi="Arial" w:cs="Arial"/>
              </w:rPr>
              <w:t>DŹWIĘKI</w:t>
            </w:r>
          </w:p>
          <w:p w14:paraId="35FA273D"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58C01AC3" w14:textId="77777777" w:rsidR="008D2A6A" w:rsidRPr="00284889" w:rsidRDefault="008D2A6A" w:rsidP="000B202C">
            <w:pPr>
              <w:spacing w:line="276" w:lineRule="auto"/>
              <w:rPr>
                <w:rFonts w:ascii="Arial" w:hAnsi="Arial" w:cs="Arial"/>
              </w:rPr>
            </w:pPr>
            <w:r w:rsidRPr="00284889">
              <w:rPr>
                <w:rFonts w:ascii="Arial" w:hAnsi="Arial" w:cs="Arial"/>
              </w:rPr>
              <w:t>16. 3</w:t>
            </w:r>
          </w:p>
          <w:p w14:paraId="5CCF8F3E" w14:textId="77777777" w:rsidR="008D2A6A" w:rsidRPr="00284889" w:rsidRDefault="008D2A6A" w:rsidP="000B202C">
            <w:pPr>
              <w:spacing w:line="276" w:lineRule="auto"/>
              <w:rPr>
                <w:rFonts w:ascii="Arial" w:hAnsi="Arial" w:cs="Arial"/>
              </w:rPr>
            </w:pPr>
            <w:r w:rsidRPr="00284889">
              <w:rPr>
                <w:rFonts w:ascii="Arial" w:hAnsi="Arial" w:cs="Arial"/>
              </w:rPr>
              <w:t>16.4</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21B726A6" w14:textId="77777777" w:rsidR="008D2A6A" w:rsidRPr="00284889" w:rsidRDefault="008D2A6A" w:rsidP="000B202C">
            <w:pPr>
              <w:spacing w:line="276" w:lineRule="auto"/>
              <w:rPr>
                <w:rFonts w:ascii="Arial" w:hAnsi="Arial" w:cs="Arial"/>
              </w:rPr>
            </w:pPr>
            <w:r w:rsidRPr="00284889">
              <w:rPr>
                <w:rFonts w:ascii="Arial" w:hAnsi="Arial" w:cs="Arial"/>
              </w:rPr>
              <w:t xml:space="preserve">Witryny na eksponaty. Witryny na eksponaty uchylne z maskowanym zawiasem, oświetleniem wg specyfikacji, szkło bezpieczne 44.4, antyrefleksyjne. Eksponat w jednej z witryn: makieta akustyczna sali koncertowej Teatru Wielkiego do wykonania przez Wykonawcę. </w:t>
            </w:r>
          </w:p>
          <w:p w14:paraId="0A528214" w14:textId="77777777" w:rsidR="008D2A6A" w:rsidRPr="00284889" w:rsidRDefault="008D2A6A" w:rsidP="000B202C">
            <w:pPr>
              <w:spacing w:line="276" w:lineRule="auto"/>
              <w:rPr>
                <w:rFonts w:ascii="Arial" w:hAnsi="Arial" w:cs="Arial"/>
              </w:rPr>
            </w:pPr>
            <w:r w:rsidRPr="00284889">
              <w:rPr>
                <w:rFonts w:ascii="Arial" w:hAnsi="Arial" w:cs="Arial"/>
              </w:rPr>
              <w:t>Pod witryną 16.3 stanowisko odsłuchowe.</w:t>
            </w:r>
          </w:p>
        </w:tc>
      </w:tr>
      <w:tr w:rsidR="008D2A6A" w:rsidRPr="00284889" w14:paraId="3A007E22" w14:textId="77777777" w:rsidTr="00B2194C">
        <w:trPr>
          <w:gridAfter w:val="1"/>
          <w:wAfter w:w="17" w:type="dxa"/>
          <w:trHeight w:val="193"/>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7841C8" w14:textId="77777777" w:rsidR="008D2A6A" w:rsidRPr="00284889" w:rsidRDefault="008D2A6A" w:rsidP="000B202C">
            <w:pPr>
              <w:spacing w:line="276" w:lineRule="auto"/>
              <w:rPr>
                <w:rFonts w:ascii="Arial" w:hAnsi="Arial" w:cs="Arial"/>
              </w:rPr>
            </w:pPr>
            <w:r w:rsidRPr="00284889">
              <w:rPr>
                <w:rFonts w:ascii="Arial" w:hAnsi="Arial" w:cs="Arial"/>
              </w:rPr>
              <w:t>43</w:t>
            </w:r>
          </w:p>
        </w:tc>
        <w:tc>
          <w:tcPr>
            <w:tcW w:w="1496" w:type="dxa"/>
            <w:tcBorders>
              <w:top w:val="single" w:sz="4" w:space="0" w:color="auto"/>
              <w:left w:val="nil"/>
              <w:bottom w:val="single" w:sz="4" w:space="0" w:color="auto"/>
              <w:right w:val="single" w:sz="4" w:space="0" w:color="auto"/>
            </w:tcBorders>
            <w:shd w:val="clear" w:color="auto" w:fill="auto"/>
            <w:vAlign w:val="center"/>
          </w:tcPr>
          <w:p w14:paraId="6B806BE5" w14:textId="77777777" w:rsidR="008D2A6A" w:rsidRPr="00284889" w:rsidRDefault="008D2A6A" w:rsidP="000B202C">
            <w:pPr>
              <w:spacing w:line="276" w:lineRule="auto"/>
              <w:rPr>
                <w:rFonts w:ascii="Arial" w:hAnsi="Arial" w:cs="Arial"/>
              </w:rPr>
            </w:pPr>
            <w:r w:rsidRPr="00284889">
              <w:rPr>
                <w:rFonts w:ascii="Arial" w:hAnsi="Arial" w:cs="Arial"/>
              </w:rPr>
              <w:t>17 WSPÓŁCZESNOŚĆ</w:t>
            </w:r>
          </w:p>
          <w:p w14:paraId="38B83304"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0D89FFFD" w14:textId="77777777" w:rsidR="008D2A6A" w:rsidRPr="00284889" w:rsidRDefault="008D2A6A" w:rsidP="000B202C">
            <w:pPr>
              <w:spacing w:line="276" w:lineRule="auto"/>
              <w:rPr>
                <w:rFonts w:ascii="Arial" w:hAnsi="Arial" w:cs="Arial"/>
              </w:rPr>
            </w:pPr>
          </w:p>
          <w:p w14:paraId="022E5718" w14:textId="77777777" w:rsidR="008D2A6A" w:rsidRPr="00284889" w:rsidRDefault="008D2A6A" w:rsidP="000B202C">
            <w:pPr>
              <w:spacing w:line="276" w:lineRule="auto"/>
              <w:rPr>
                <w:rFonts w:ascii="Arial" w:hAnsi="Arial" w:cs="Arial"/>
              </w:rPr>
            </w:pPr>
            <w:r w:rsidRPr="00284889">
              <w:rPr>
                <w:rFonts w:ascii="Arial" w:hAnsi="Arial" w:cs="Arial"/>
              </w:rPr>
              <w:t>17.1</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46CFE073" w14:textId="77777777" w:rsidR="008D2A6A" w:rsidRPr="00284889" w:rsidRDefault="008D2A6A" w:rsidP="000B202C">
            <w:pPr>
              <w:spacing w:line="276" w:lineRule="auto"/>
              <w:rPr>
                <w:rFonts w:ascii="Arial" w:hAnsi="Arial" w:cs="Arial"/>
              </w:rPr>
            </w:pPr>
            <w:r w:rsidRPr="00284889">
              <w:rPr>
                <w:rFonts w:ascii="Arial" w:hAnsi="Arial" w:cs="Arial"/>
              </w:rPr>
              <w:t xml:space="preserve">Zabudowa ekspozycyjna pomieszczenia składa się z paneli z giętego mdfu, mocowanych na dystansie do ściany, w obszar których wbudowane są gabloty i monitory. Panele fornirowane fornirem drewnianym w dwóch kontrastujących odcieniach – zestawienie fornirów do zatwierdzenia przez Nadzór Autorski. </w:t>
            </w:r>
          </w:p>
          <w:p w14:paraId="2FE2867B" w14:textId="77777777" w:rsidR="008D2A6A" w:rsidRPr="00284889" w:rsidRDefault="008D2A6A" w:rsidP="000B202C">
            <w:pPr>
              <w:spacing w:line="276" w:lineRule="auto"/>
              <w:rPr>
                <w:rFonts w:ascii="Arial" w:hAnsi="Arial" w:cs="Arial"/>
              </w:rPr>
            </w:pPr>
            <w:r w:rsidRPr="00284889">
              <w:rPr>
                <w:rFonts w:ascii="Arial" w:hAnsi="Arial" w:cs="Arial"/>
              </w:rPr>
              <w:t>Stanowiska umieszczone w ramach zabudowy to:</w:t>
            </w:r>
          </w:p>
          <w:p w14:paraId="204DD9FA" w14:textId="77777777" w:rsidR="008D2A6A" w:rsidRPr="00284889" w:rsidRDefault="008D2A6A" w:rsidP="000B202C">
            <w:pPr>
              <w:spacing w:line="276" w:lineRule="auto"/>
              <w:rPr>
                <w:rFonts w:ascii="Arial" w:hAnsi="Arial" w:cs="Arial"/>
              </w:rPr>
            </w:pPr>
            <w:r w:rsidRPr="00284889">
              <w:rPr>
                <w:rFonts w:ascii="Arial" w:hAnsi="Arial" w:cs="Arial"/>
              </w:rPr>
              <w:t>17.1 – klapki ze sklejki z opisem osiągnięć studentów po podniesieniu klapki;</w:t>
            </w:r>
          </w:p>
          <w:p w14:paraId="65B0159F" w14:textId="77777777" w:rsidR="008D2A6A" w:rsidRPr="00284889" w:rsidRDefault="008D2A6A" w:rsidP="000B202C">
            <w:pPr>
              <w:spacing w:line="276" w:lineRule="auto"/>
              <w:rPr>
                <w:rFonts w:ascii="Arial" w:hAnsi="Arial" w:cs="Arial"/>
              </w:rPr>
            </w:pPr>
            <w:r w:rsidRPr="00284889">
              <w:rPr>
                <w:rFonts w:ascii="Arial" w:hAnsi="Arial" w:cs="Arial"/>
              </w:rPr>
              <w:t>17.2 – witryny o różnych wielkościach prezentujące obiekty związane z zasłużonymi absolwentami. Wnętrza witryn stal malowana proszkowo, fronty na maskowanych zawiasach, szkło bezpieczne 44.4, antyrefleksyjne. Oświetlenie LED według specyfikacji</w:t>
            </w:r>
          </w:p>
          <w:p w14:paraId="2F3A71BE" w14:textId="77777777" w:rsidR="008D2A6A" w:rsidRPr="00284889" w:rsidRDefault="008D2A6A" w:rsidP="000B202C">
            <w:pPr>
              <w:spacing w:line="276" w:lineRule="auto"/>
              <w:rPr>
                <w:rFonts w:ascii="Arial" w:hAnsi="Arial" w:cs="Arial"/>
              </w:rPr>
            </w:pPr>
            <w:r w:rsidRPr="00284889">
              <w:rPr>
                <w:rFonts w:ascii="Arial" w:hAnsi="Arial" w:cs="Arial"/>
              </w:rPr>
              <w:t xml:space="preserve">17.4 – witryny o różnych wielkościach prezentujące obiekty związane z zasłużonymi absolwentami. Wnętrza witryn stal malowana proszkowo, fronty na maskowanych zawiasach, szkło bezpieczne 44.4, antyrefleksyjne. Oświetlenie LED według specyfikacji. Pasy LED prowadzące od monitora dotykowego zintegrowane z aplikacją wskazują wybranego profesora. Paski led umieszczone pod mleczną pleksi montowaną we frezie. </w:t>
            </w:r>
          </w:p>
          <w:p w14:paraId="702A5EF6" w14:textId="77777777" w:rsidR="008D2A6A" w:rsidRPr="00284889" w:rsidRDefault="008D2A6A" w:rsidP="000B202C">
            <w:pPr>
              <w:spacing w:line="276" w:lineRule="auto"/>
              <w:rPr>
                <w:rFonts w:ascii="Arial" w:hAnsi="Arial" w:cs="Arial"/>
              </w:rPr>
            </w:pPr>
            <w:r w:rsidRPr="00284889">
              <w:rPr>
                <w:rFonts w:ascii="Arial" w:hAnsi="Arial" w:cs="Arial"/>
              </w:rPr>
              <w:t>17.5 – gablota na eksponaty związane z profesorami</w:t>
            </w:r>
          </w:p>
          <w:p w14:paraId="2489F483" w14:textId="77777777" w:rsidR="008D2A6A" w:rsidRPr="00284889" w:rsidRDefault="008D2A6A" w:rsidP="000B202C">
            <w:pPr>
              <w:spacing w:line="276" w:lineRule="auto"/>
              <w:rPr>
                <w:rFonts w:ascii="Arial" w:hAnsi="Arial" w:cs="Arial"/>
              </w:rPr>
            </w:pPr>
            <w:r w:rsidRPr="00284889">
              <w:rPr>
                <w:rFonts w:ascii="Arial" w:hAnsi="Arial" w:cs="Arial"/>
              </w:rPr>
              <w:t>17.6 – ściana z monitorem dotykowym oraz gablotami do prezentacji eksponatów. Połączenie pomiędzy aplikacją a gablotami analogiczne jak w stanowisku 17.4.</w:t>
            </w:r>
          </w:p>
          <w:p w14:paraId="5B7603DB" w14:textId="77777777" w:rsidR="008D2A6A" w:rsidRPr="00284889" w:rsidRDefault="008D2A6A" w:rsidP="000B202C">
            <w:pPr>
              <w:spacing w:line="276" w:lineRule="auto"/>
              <w:rPr>
                <w:rFonts w:ascii="Arial" w:hAnsi="Arial" w:cs="Arial"/>
              </w:rPr>
            </w:pPr>
            <w:r w:rsidRPr="00284889">
              <w:rPr>
                <w:rFonts w:ascii="Arial" w:hAnsi="Arial" w:cs="Arial"/>
              </w:rPr>
              <w:t>17.7 – lightboksy do prezentacji treści o aktualnych wydarzeniach na Uniwersytecie. Możliwość wymiany grafik.</w:t>
            </w:r>
          </w:p>
          <w:p w14:paraId="597EC039" w14:textId="77777777" w:rsidR="008D2A6A" w:rsidRPr="00284889" w:rsidRDefault="008D2A6A" w:rsidP="000B202C">
            <w:pPr>
              <w:spacing w:line="276" w:lineRule="auto"/>
              <w:rPr>
                <w:rFonts w:ascii="Arial" w:hAnsi="Arial" w:cs="Arial"/>
              </w:rPr>
            </w:pPr>
            <w:r w:rsidRPr="00284889">
              <w:rPr>
                <w:rFonts w:ascii="Arial" w:hAnsi="Arial" w:cs="Arial"/>
              </w:rPr>
              <w:t>17.8 – zabudowa z poliestru falistego nawiązująca do stacji badawczej na Spitzbergenie. Z oknem i obiektami umieszczonymi wewnątrz zabudowy.</w:t>
            </w:r>
          </w:p>
          <w:p w14:paraId="6EA13879" w14:textId="77777777" w:rsidR="008D2A6A" w:rsidRPr="00284889" w:rsidRDefault="008D2A6A" w:rsidP="000B202C">
            <w:pPr>
              <w:spacing w:line="276" w:lineRule="auto"/>
              <w:rPr>
                <w:rFonts w:ascii="Arial" w:hAnsi="Arial" w:cs="Arial"/>
              </w:rPr>
            </w:pPr>
          </w:p>
        </w:tc>
      </w:tr>
      <w:tr w:rsidR="008D2A6A" w:rsidRPr="00284889" w14:paraId="10A594D9" w14:textId="77777777" w:rsidTr="00B2194C">
        <w:trPr>
          <w:gridAfter w:val="1"/>
          <w:wAfter w:w="17" w:type="dxa"/>
          <w:trHeight w:val="269"/>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F3A1B6" w14:textId="77777777" w:rsidR="008D2A6A" w:rsidRPr="00284889" w:rsidRDefault="008D2A6A" w:rsidP="000B202C">
            <w:pPr>
              <w:spacing w:line="276" w:lineRule="auto"/>
              <w:rPr>
                <w:rFonts w:ascii="Arial" w:hAnsi="Arial" w:cs="Arial"/>
              </w:rPr>
            </w:pPr>
            <w:bookmarkStart w:id="196" w:name="_Hlk74742566"/>
            <w:r w:rsidRPr="00284889">
              <w:rPr>
                <w:rFonts w:ascii="Arial" w:hAnsi="Arial" w:cs="Arial"/>
              </w:rPr>
              <w:t>44</w:t>
            </w:r>
          </w:p>
        </w:tc>
        <w:tc>
          <w:tcPr>
            <w:tcW w:w="1496" w:type="dxa"/>
            <w:tcBorders>
              <w:top w:val="single" w:sz="4" w:space="0" w:color="auto"/>
              <w:left w:val="nil"/>
              <w:bottom w:val="single" w:sz="4" w:space="0" w:color="auto"/>
              <w:right w:val="single" w:sz="4" w:space="0" w:color="auto"/>
            </w:tcBorders>
            <w:shd w:val="clear" w:color="auto" w:fill="auto"/>
            <w:vAlign w:val="center"/>
          </w:tcPr>
          <w:p w14:paraId="008FA846" w14:textId="77777777" w:rsidR="008D2A6A" w:rsidRPr="00284889" w:rsidRDefault="008D2A6A" w:rsidP="000B202C">
            <w:pPr>
              <w:spacing w:line="276" w:lineRule="auto"/>
              <w:rPr>
                <w:rFonts w:ascii="Arial" w:hAnsi="Arial" w:cs="Arial"/>
              </w:rPr>
            </w:pPr>
            <w:r w:rsidRPr="00284889">
              <w:rPr>
                <w:rFonts w:ascii="Arial" w:hAnsi="Arial" w:cs="Arial"/>
              </w:rPr>
              <w:t>17 WSPÓŁCZESNOŚĆ</w:t>
            </w:r>
          </w:p>
          <w:p w14:paraId="22374126"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3CCB1FBB" w14:textId="77777777" w:rsidR="008D2A6A" w:rsidRPr="00284889" w:rsidRDefault="008D2A6A" w:rsidP="000B202C">
            <w:pPr>
              <w:spacing w:line="276" w:lineRule="auto"/>
              <w:rPr>
                <w:rFonts w:ascii="Arial" w:hAnsi="Arial" w:cs="Arial"/>
              </w:rPr>
            </w:pPr>
            <w:r w:rsidRPr="00284889">
              <w:rPr>
                <w:rFonts w:ascii="Arial" w:hAnsi="Arial" w:cs="Arial"/>
              </w:rPr>
              <w:t>17. 3</w:t>
            </w:r>
          </w:p>
          <w:p w14:paraId="578D0E81" w14:textId="77777777" w:rsidR="008D2A6A" w:rsidRPr="00284889" w:rsidRDefault="008D2A6A" w:rsidP="000B202C">
            <w:pPr>
              <w:spacing w:line="276" w:lineRule="auto"/>
              <w:rPr>
                <w:rFonts w:ascii="Arial" w:hAnsi="Arial" w:cs="Arial"/>
              </w:rPr>
            </w:pP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59724A9F" w14:textId="77777777" w:rsidR="008D2A6A" w:rsidRPr="00284889" w:rsidRDefault="008D2A6A" w:rsidP="000B202C">
            <w:pPr>
              <w:spacing w:line="276" w:lineRule="auto"/>
              <w:rPr>
                <w:rFonts w:ascii="Arial" w:hAnsi="Arial" w:cs="Arial"/>
              </w:rPr>
            </w:pPr>
            <w:r w:rsidRPr="00284889">
              <w:rPr>
                <w:rFonts w:ascii="Arial" w:hAnsi="Arial" w:cs="Arial"/>
              </w:rPr>
              <w:t>Na środku stół ekspozycyjny, drewniany, konstrukcja stalowa. Fornirowany analogicznie do zabudowy reszty pomieszczenia. Nad stołem nadwieszony plafon. Blat stołu szklany, będący jednocześnie ekspozytorem na dokumenty. Szkło antyrefleksyjne.</w:t>
            </w:r>
          </w:p>
        </w:tc>
      </w:tr>
      <w:bookmarkEnd w:id="196"/>
      <w:tr w:rsidR="008D2A6A" w:rsidRPr="00284889" w14:paraId="27E478A6" w14:textId="77777777" w:rsidTr="00B2194C">
        <w:trPr>
          <w:gridAfter w:val="1"/>
          <w:wAfter w:w="17" w:type="dxa"/>
          <w:trHeight w:val="269"/>
        </w:trPr>
        <w:tc>
          <w:tcPr>
            <w:tcW w:w="4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4C0F91" w14:textId="77777777" w:rsidR="008D2A6A" w:rsidRPr="00284889" w:rsidRDefault="008D2A6A" w:rsidP="000B202C">
            <w:pPr>
              <w:spacing w:line="276" w:lineRule="auto"/>
              <w:rPr>
                <w:rFonts w:ascii="Arial" w:hAnsi="Arial" w:cs="Arial"/>
              </w:rPr>
            </w:pPr>
            <w:r w:rsidRPr="00284889">
              <w:rPr>
                <w:rFonts w:ascii="Arial" w:hAnsi="Arial" w:cs="Arial"/>
              </w:rPr>
              <w:lastRenderedPageBreak/>
              <w:t>45</w:t>
            </w:r>
          </w:p>
        </w:tc>
        <w:tc>
          <w:tcPr>
            <w:tcW w:w="1496" w:type="dxa"/>
            <w:tcBorders>
              <w:top w:val="single" w:sz="4" w:space="0" w:color="auto"/>
              <w:left w:val="nil"/>
              <w:bottom w:val="single" w:sz="4" w:space="0" w:color="auto"/>
              <w:right w:val="single" w:sz="4" w:space="0" w:color="auto"/>
            </w:tcBorders>
            <w:shd w:val="clear" w:color="auto" w:fill="auto"/>
            <w:vAlign w:val="center"/>
          </w:tcPr>
          <w:p w14:paraId="6FFDF322" w14:textId="77777777" w:rsidR="008D2A6A" w:rsidRPr="00284889" w:rsidRDefault="008D2A6A" w:rsidP="000B202C">
            <w:pPr>
              <w:spacing w:line="276" w:lineRule="auto"/>
              <w:rPr>
                <w:rFonts w:ascii="Arial" w:hAnsi="Arial" w:cs="Arial"/>
              </w:rPr>
            </w:pPr>
            <w:r w:rsidRPr="00284889">
              <w:rPr>
                <w:rFonts w:ascii="Arial" w:hAnsi="Arial" w:cs="Arial"/>
              </w:rPr>
              <w:t>17 WSPÓŁCZESNOŚĆ</w:t>
            </w:r>
          </w:p>
          <w:p w14:paraId="7C6547CC" w14:textId="77777777" w:rsidR="008D2A6A" w:rsidRPr="00284889" w:rsidRDefault="008D2A6A" w:rsidP="000B202C">
            <w:pPr>
              <w:spacing w:line="276" w:lineRule="auto"/>
              <w:rPr>
                <w:rFonts w:ascii="Arial" w:hAnsi="Arial" w:cs="Arial"/>
              </w:rPr>
            </w:pPr>
          </w:p>
        </w:tc>
        <w:tc>
          <w:tcPr>
            <w:tcW w:w="850" w:type="dxa"/>
            <w:tcBorders>
              <w:top w:val="single" w:sz="4" w:space="0" w:color="auto"/>
              <w:left w:val="single" w:sz="4" w:space="0" w:color="auto"/>
              <w:bottom w:val="single" w:sz="4" w:space="0" w:color="auto"/>
              <w:right w:val="single" w:sz="4" w:space="0" w:color="000000"/>
            </w:tcBorders>
            <w:shd w:val="clear" w:color="auto" w:fill="auto"/>
          </w:tcPr>
          <w:p w14:paraId="54806567" w14:textId="77777777" w:rsidR="008D2A6A" w:rsidRPr="00284889" w:rsidRDefault="008D2A6A" w:rsidP="000B202C">
            <w:pPr>
              <w:spacing w:line="276" w:lineRule="auto"/>
              <w:rPr>
                <w:rFonts w:ascii="Arial" w:hAnsi="Arial" w:cs="Arial"/>
              </w:rPr>
            </w:pPr>
            <w:r w:rsidRPr="00284889">
              <w:rPr>
                <w:rFonts w:ascii="Arial" w:hAnsi="Arial" w:cs="Arial"/>
              </w:rPr>
              <w:t>17.7</w:t>
            </w:r>
          </w:p>
          <w:p w14:paraId="5CBF09D7" w14:textId="77777777" w:rsidR="008D2A6A" w:rsidRPr="00284889" w:rsidRDefault="008D2A6A" w:rsidP="000B202C">
            <w:pPr>
              <w:spacing w:line="276" w:lineRule="auto"/>
              <w:rPr>
                <w:rFonts w:ascii="Arial" w:hAnsi="Arial" w:cs="Arial"/>
              </w:rPr>
            </w:pPr>
            <w:r w:rsidRPr="00284889">
              <w:rPr>
                <w:rFonts w:ascii="Arial" w:hAnsi="Arial" w:cs="Arial"/>
              </w:rPr>
              <w:t>17.8</w:t>
            </w:r>
          </w:p>
        </w:tc>
        <w:tc>
          <w:tcPr>
            <w:tcW w:w="6915" w:type="dxa"/>
            <w:tcBorders>
              <w:top w:val="single" w:sz="4" w:space="0" w:color="auto"/>
              <w:left w:val="single" w:sz="4" w:space="0" w:color="auto"/>
              <w:bottom w:val="single" w:sz="4" w:space="0" w:color="auto"/>
              <w:right w:val="single" w:sz="4" w:space="0" w:color="auto"/>
            </w:tcBorders>
            <w:shd w:val="clear" w:color="auto" w:fill="auto"/>
            <w:vAlign w:val="center"/>
          </w:tcPr>
          <w:p w14:paraId="27E96CC0" w14:textId="77777777" w:rsidR="008D2A6A" w:rsidRPr="00284889" w:rsidRDefault="008D2A6A" w:rsidP="000B202C">
            <w:pPr>
              <w:spacing w:line="276" w:lineRule="auto"/>
              <w:rPr>
                <w:rFonts w:ascii="Arial" w:hAnsi="Arial" w:cs="Arial"/>
              </w:rPr>
            </w:pPr>
            <w:r w:rsidRPr="00284889">
              <w:rPr>
                <w:rFonts w:ascii="Arial" w:hAnsi="Arial" w:cs="Arial"/>
              </w:rPr>
              <w:t>Kino</w:t>
            </w:r>
          </w:p>
          <w:p w14:paraId="40FDCDF4" w14:textId="77777777" w:rsidR="008D2A6A" w:rsidRPr="00284889" w:rsidRDefault="008D2A6A" w:rsidP="000B202C">
            <w:pPr>
              <w:spacing w:line="276" w:lineRule="auto"/>
              <w:rPr>
                <w:rFonts w:ascii="Arial" w:hAnsi="Arial" w:cs="Arial"/>
              </w:rPr>
            </w:pPr>
            <w:r w:rsidRPr="00284889">
              <w:rPr>
                <w:rFonts w:ascii="Arial" w:hAnsi="Arial" w:cs="Arial"/>
              </w:rPr>
              <w:t xml:space="preserve">Siedziska dostarczone przez Zamawiającego. Okna przysłonięte kotarami z aksamitu w kolorze granatowym. Aksamit 100% bawełna. </w:t>
            </w:r>
          </w:p>
          <w:p w14:paraId="63D2D910" w14:textId="77777777" w:rsidR="008D2A6A" w:rsidRPr="00284889" w:rsidRDefault="008D2A6A" w:rsidP="000B202C">
            <w:pPr>
              <w:spacing w:line="276" w:lineRule="auto"/>
              <w:rPr>
                <w:rFonts w:ascii="Arial" w:hAnsi="Arial" w:cs="Arial"/>
              </w:rPr>
            </w:pPr>
            <w:r w:rsidRPr="00284889">
              <w:rPr>
                <w:rFonts w:ascii="Arial" w:hAnsi="Arial" w:cs="Arial"/>
              </w:rPr>
              <w:t>Z atestami potwierdzającymi, że wyrób jest trudno zapalny oraz pochłania dźwięk.</w:t>
            </w:r>
          </w:p>
          <w:p w14:paraId="2ADE2955" w14:textId="77777777" w:rsidR="008D2A6A" w:rsidRPr="00284889" w:rsidRDefault="008D2A6A" w:rsidP="000B202C">
            <w:pPr>
              <w:spacing w:line="276" w:lineRule="auto"/>
              <w:rPr>
                <w:rFonts w:ascii="Arial" w:hAnsi="Arial" w:cs="Arial"/>
              </w:rPr>
            </w:pPr>
          </w:p>
        </w:tc>
      </w:tr>
    </w:tbl>
    <w:p w14:paraId="18AC5BC3" w14:textId="77777777" w:rsidR="008D2A6A" w:rsidRPr="00284889" w:rsidRDefault="008D2A6A" w:rsidP="000B202C">
      <w:pPr>
        <w:pStyle w:val="Akapitzlist"/>
        <w:ind w:left="0"/>
      </w:pPr>
    </w:p>
    <w:p w14:paraId="2749055C" w14:textId="124E54DB" w:rsidR="008D2A6A" w:rsidRPr="00284889" w:rsidRDefault="008D2A6A" w:rsidP="000B202C">
      <w:pPr>
        <w:pStyle w:val="Nagwek2"/>
        <w:numPr>
          <w:ilvl w:val="0"/>
          <w:numId w:val="36"/>
        </w:numPr>
        <w:spacing w:line="276" w:lineRule="auto"/>
        <w:ind w:left="0" w:firstLine="0"/>
      </w:pPr>
      <w:bookmarkStart w:id="197" w:name="_Toc99527207"/>
      <w:bookmarkStart w:id="198" w:name="_Toc125456831"/>
      <w:r w:rsidRPr="00284889">
        <w:t>Specyfikacja sprzętu AV</w:t>
      </w:r>
      <w:bookmarkEnd w:id="197"/>
      <w:bookmarkEnd w:id="198"/>
      <w:r w:rsidRPr="00284889">
        <w:t xml:space="preserve"> </w:t>
      </w:r>
    </w:p>
    <w:p w14:paraId="375F52C5" w14:textId="77777777" w:rsidR="008D2A6A" w:rsidRPr="00284889" w:rsidRDefault="008D2A6A" w:rsidP="000B202C">
      <w:pPr>
        <w:pStyle w:val="Akapitzlist"/>
        <w:ind w:left="0"/>
      </w:pPr>
    </w:p>
    <w:p w14:paraId="5EF719D2" w14:textId="77777777" w:rsidR="008D2A6A" w:rsidRPr="00284889" w:rsidRDefault="008D2A6A" w:rsidP="000B202C">
      <w:pPr>
        <w:pStyle w:val="Akapitzlist"/>
        <w:numPr>
          <w:ilvl w:val="0"/>
          <w:numId w:val="37"/>
        </w:numPr>
        <w:spacing w:after="240"/>
        <w:ind w:left="0" w:firstLine="0"/>
      </w:pPr>
      <w:r w:rsidRPr="00284889">
        <w:t>Minimalne parametry sprzętu AV</w:t>
      </w:r>
    </w:p>
    <w:p w14:paraId="48A6675A"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M.8.1.1, M.8.2.1, M.8.6.1, M.8.8.1, M.10.3.1, M.10.3.2, M.14.1.1, M.14.1.2, M.15.5, M.17.2</w:t>
      </w:r>
    </w:p>
    <w:p w14:paraId="32D7CE46"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 xml:space="preserve">Monitor dotykowy 21” </w:t>
      </w:r>
    </w:p>
    <w:p w14:paraId="1C112075" w14:textId="77777777" w:rsidR="008D2A6A" w:rsidRPr="00284889" w:rsidRDefault="008D2A6A" w:rsidP="000B202C">
      <w:pPr>
        <w:pStyle w:val="Akapitzlist"/>
        <w:numPr>
          <w:ilvl w:val="0"/>
          <w:numId w:val="58"/>
        </w:numPr>
        <w:spacing w:after="240"/>
        <w:ind w:left="0" w:firstLine="0"/>
      </w:pPr>
      <w:r w:rsidRPr="00284889">
        <w:t>Wygląd Open Frame</w:t>
      </w:r>
    </w:p>
    <w:p w14:paraId="5816F7DA" w14:textId="77777777" w:rsidR="008D2A6A" w:rsidRPr="00284889" w:rsidRDefault="008D2A6A" w:rsidP="000B202C">
      <w:pPr>
        <w:pStyle w:val="Akapitzlist"/>
        <w:numPr>
          <w:ilvl w:val="0"/>
          <w:numId w:val="58"/>
        </w:numPr>
        <w:spacing w:after="240"/>
        <w:ind w:left="0" w:firstLine="0"/>
      </w:pPr>
      <w:r w:rsidRPr="00284889">
        <w:t>Przekątna min. 21,5”</w:t>
      </w:r>
    </w:p>
    <w:p w14:paraId="042F4DC0" w14:textId="77777777" w:rsidR="008D2A6A" w:rsidRPr="00284889" w:rsidRDefault="008D2A6A" w:rsidP="000B202C">
      <w:pPr>
        <w:pStyle w:val="Akapitzlist"/>
        <w:numPr>
          <w:ilvl w:val="0"/>
          <w:numId w:val="58"/>
        </w:numPr>
        <w:spacing w:after="240"/>
        <w:ind w:left="0" w:firstLine="0"/>
      </w:pPr>
      <w:r w:rsidRPr="00284889">
        <w:t>Panel</w:t>
      </w:r>
      <w:r w:rsidRPr="00284889">
        <w:tab/>
        <w:t>IPS LED</w:t>
      </w:r>
    </w:p>
    <w:p w14:paraId="25C67347" w14:textId="77777777" w:rsidR="008D2A6A" w:rsidRPr="00284889" w:rsidRDefault="008D2A6A" w:rsidP="000B202C">
      <w:pPr>
        <w:pStyle w:val="Akapitzlist"/>
        <w:numPr>
          <w:ilvl w:val="0"/>
          <w:numId w:val="58"/>
        </w:numPr>
        <w:spacing w:after="240"/>
        <w:ind w:left="0" w:firstLine="0"/>
      </w:pPr>
      <w:r w:rsidRPr="00284889">
        <w:t xml:space="preserve">Rozdzielczość fizyczna 1920 x 1080 </w:t>
      </w:r>
    </w:p>
    <w:p w14:paraId="49412AEE" w14:textId="77777777" w:rsidR="008D2A6A" w:rsidRPr="00284889" w:rsidRDefault="008D2A6A" w:rsidP="000B202C">
      <w:pPr>
        <w:pStyle w:val="Akapitzlist"/>
        <w:numPr>
          <w:ilvl w:val="0"/>
          <w:numId w:val="58"/>
        </w:numPr>
        <w:spacing w:after="240"/>
        <w:ind w:left="0" w:firstLine="0"/>
      </w:pPr>
      <w:r w:rsidRPr="00284889">
        <w:t>Format obrazu 16:9</w:t>
      </w:r>
    </w:p>
    <w:p w14:paraId="6418D8E1" w14:textId="77777777" w:rsidR="008D2A6A" w:rsidRPr="00284889" w:rsidRDefault="008D2A6A" w:rsidP="000B202C">
      <w:pPr>
        <w:pStyle w:val="Akapitzlist"/>
        <w:numPr>
          <w:ilvl w:val="0"/>
          <w:numId w:val="58"/>
        </w:numPr>
        <w:spacing w:after="240"/>
        <w:ind w:left="0" w:firstLine="0"/>
      </w:pPr>
      <w:r w:rsidRPr="00284889">
        <w:t>Jasność 350 cd/m² z panelem dotykowym</w:t>
      </w:r>
    </w:p>
    <w:p w14:paraId="28452993" w14:textId="77777777" w:rsidR="008D2A6A" w:rsidRPr="00284889" w:rsidRDefault="008D2A6A" w:rsidP="000B202C">
      <w:pPr>
        <w:pStyle w:val="Akapitzlist"/>
        <w:numPr>
          <w:ilvl w:val="0"/>
          <w:numId w:val="58"/>
        </w:numPr>
        <w:spacing w:after="240"/>
        <w:ind w:left="0" w:firstLine="0"/>
      </w:pPr>
      <w:r w:rsidRPr="00284889">
        <w:t>Obudowa czarna</w:t>
      </w:r>
    </w:p>
    <w:p w14:paraId="0058AD38" w14:textId="77777777" w:rsidR="008D2A6A" w:rsidRPr="00284889" w:rsidRDefault="008D2A6A" w:rsidP="000B202C">
      <w:pPr>
        <w:pStyle w:val="Akapitzlist"/>
        <w:numPr>
          <w:ilvl w:val="0"/>
          <w:numId w:val="58"/>
        </w:numPr>
        <w:spacing w:after="240"/>
        <w:ind w:left="0" w:firstLine="0"/>
      </w:pPr>
      <w:r w:rsidRPr="00284889">
        <w:t>Technologia dotykowa pojemnościowa</w:t>
      </w:r>
    </w:p>
    <w:p w14:paraId="64F9F563" w14:textId="77777777" w:rsidR="008D2A6A" w:rsidRPr="00284889" w:rsidRDefault="008D2A6A" w:rsidP="000B202C">
      <w:pPr>
        <w:pStyle w:val="Akapitzlist"/>
        <w:numPr>
          <w:ilvl w:val="0"/>
          <w:numId w:val="58"/>
        </w:numPr>
        <w:spacing w:after="240"/>
        <w:ind w:left="0" w:firstLine="0"/>
      </w:pPr>
      <w:r w:rsidRPr="00284889">
        <w:t xml:space="preserve">Punkty dotykowe min. 10 </w:t>
      </w:r>
    </w:p>
    <w:p w14:paraId="6447D212" w14:textId="77777777" w:rsidR="008D2A6A" w:rsidRPr="00284889" w:rsidRDefault="008D2A6A" w:rsidP="000B202C">
      <w:pPr>
        <w:pStyle w:val="Akapitzlist"/>
        <w:numPr>
          <w:ilvl w:val="0"/>
          <w:numId w:val="58"/>
        </w:numPr>
        <w:spacing w:after="240"/>
        <w:ind w:left="0" w:firstLine="0"/>
      </w:pPr>
      <w:r w:rsidRPr="00284889">
        <w:t>Dotyk wykonywany palcem</w:t>
      </w:r>
    </w:p>
    <w:p w14:paraId="3252F579" w14:textId="77777777" w:rsidR="008D2A6A" w:rsidRPr="00284889" w:rsidRDefault="008D2A6A" w:rsidP="000B202C">
      <w:pPr>
        <w:pStyle w:val="Akapitzlist"/>
        <w:numPr>
          <w:ilvl w:val="0"/>
          <w:numId w:val="58"/>
        </w:numPr>
        <w:spacing w:after="240"/>
        <w:ind w:left="0" w:firstLine="0"/>
      </w:pPr>
      <w:r w:rsidRPr="00284889">
        <w:t>Touch interface USB</w:t>
      </w:r>
    </w:p>
    <w:p w14:paraId="33A0033E" w14:textId="77777777" w:rsidR="008D2A6A" w:rsidRPr="00284889" w:rsidRDefault="008D2A6A" w:rsidP="000B202C">
      <w:pPr>
        <w:pStyle w:val="Akapitzlist"/>
        <w:numPr>
          <w:ilvl w:val="0"/>
          <w:numId w:val="58"/>
        </w:numPr>
        <w:spacing w:after="240"/>
        <w:ind w:left="0" w:firstLine="0"/>
      </w:pPr>
      <w:r w:rsidRPr="00284889">
        <w:t>Cyfrowe wejścia sygnału HDMI x1</w:t>
      </w:r>
    </w:p>
    <w:p w14:paraId="1CA924A9" w14:textId="77777777" w:rsidR="008D2A6A" w:rsidRPr="00284889" w:rsidRDefault="008D2A6A" w:rsidP="000B202C">
      <w:pPr>
        <w:pStyle w:val="Akapitzlist"/>
        <w:numPr>
          <w:ilvl w:val="0"/>
          <w:numId w:val="58"/>
        </w:numPr>
        <w:spacing w:after="240"/>
        <w:ind w:left="0" w:firstLine="0"/>
      </w:pPr>
      <w:r w:rsidRPr="00284889">
        <w:t>Orientacja pozioma, pionowa, face-up</w:t>
      </w:r>
    </w:p>
    <w:p w14:paraId="1FF037A5" w14:textId="77777777" w:rsidR="008D2A6A" w:rsidRPr="00284889" w:rsidRDefault="008D2A6A" w:rsidP="000B202C">
      <w:pPr>
        <w:pStyle w:val="Akapitzlist"/>
        <w:numPr>
          <w:ilvl w:val="0"/>
          <w:numId w:val="58"/>
        </w:numPr>
        <w:spacing w:after="240"/>
        <w:ind w:left="0" w:firstLine="0"/>
      </w:pPr>
      <w:r w:rsidRPr="00284889">
        <w:t xml:space="preserve">Standard VESA </w:t>
      </w:r>
    </w:p>
    <w:p w14:paraId="5D937D05" w14:textId="77777777" w:rsidR="008D2A6A" w:rsidRPr="00284889" w:rsidRDefault="008D2A6A" w:rsidP="000B202C">
      <w:pPr>
        <w:pStyle w:val="Akapitzlist"/>
        <w:numPr>
          <w:ilvl w:val="0"/>
          <w:numId w:val="58"/>
        </w:numPr>
        <w:spacing w:after="240"/>
        <w:ind w:left="0" w:firstLine="0"/>
      </w:pPr>
      <w:r w:rsidRPr="00284889">
        <w:t>Zużycie energii max 30 W</w:t>
      </w:r>
    </w:p>
    <w:p w14:paraId="7E301EFA" w14:textId="77777777" w:rsidR="008D2A6A" w:rsidRPr="00284889" w:rsidRDefault="008D2A6A" w:rsidP="000B202C">
      <w:pPr>
        <w:pStyle w:val="Akapitzlist"/>
        <w:numPr>
          <w:ilvl w:val="0"/>
          <w:numId w:val="58"/>
        </w:numPr>
        <w:spacing w:after="240"/>
        <w:ind w:left="0" w:firstLine="0"/>
      </w:pPr>
      <w:r w:rsidRPr="00284889">
        <w:t>Certyfikaty</w:t>
      </w:r>
      <w:r w:rsidRPr="00284889">
        <w:tab/>
        <w:t>CE</w:t>
      </w:r>
    </w:p>
    <w:p w14:paraId="72CD0573"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 xml:space="preserve">M.8.2.2, M.8.7.2A-C 4 szt. </w:t>
      </w:r>
    </w:p>
    <w:p w14:paraId="2916137C"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 xml:space="preserve">Głośnik kierunkowy </w:t>
      </w:r>
    </w:p>
    <w:p w14:paraId="4EF654E9" w14:textId="77777777" w:rsidR="008D2A6A" w:rsidRPr="00284889" w:rsidRDefault="008D2A6A" w:rsidP="000B202C">
      <w:pPr>
        <w:pStyle w:val="Akapitzlist"/>
        <w:numPr>
          <w:ilvl w:val="0"/>
          <w:numId w:val="57"/>
        </w:numPr>
        <w:spacing w:after="240"/>
        <w:ind w:left="0" w:firstLine="0"/>
      </w:pPr>
      <w:r w:rsidRPr="00284889">
        <w:t xml:space="preserve">Głośnik kierunkowy typu Soundshower z wbudowanym wzmacniaczem </w:t>
      </w:r>
    </w:p>
    <w:p w14:paraId="5B2458D1" w14:textId="77777777" w:rsidR="008D2A6A" w:rsidRPr="00284889" w:rsidRDefault="008D2A6A" w:rsidP="000B202C">
      <w:pPr>
        <w:pStyle w:val="Akapitzlist"/>
        <w:numPr>
          <w:ilvl w:val="0"/>
          <w:numId w:val="57"/>
        </w:numPr>
        <w:spacing w:after="240"/>
        <w:ind w:left="0" w:firstLine="0"/>
      </w:pPr>
      <w:r w:rsidRPr="00284889">
        <w:t xml:space="preserve">Waga max: 4 kg </w:t>
      </w:r>
    </w:p>
    <w:p w14:paraId="1C703287" w14:textId="77777777" w:rsidR="008D2A6A" w:rsidRPr="00284889" w:rsidRDefault="008D2A6A" w:rsidP="000B202C">
      <w:pPr>
        <w:pStyle w:val="Akapitzlist"/>
        <w:numPr>
          <w:ilvl w:val="0"/>
          <w:numId w:val="57"/>
        </w:numPr>
        <w:spacing w:after="240"/>
        <w:ind w:left="0" w:firstLine="0"/>
      </w:pPr>
      <w:r w:rsidRPr="00284889">
        <w:t xml:space="preserve">Kąt rozsyły fal: max 12° na każda stroną </w:t>
      </w:r>
    </w:p>
    <w:p w14:paraId="174F2E67" w14:textId="77777777" w:rsidR="008D2A6A" w:rsidRPr="00284889" w:rsidRDefault="008D2A6A" w:rsidP="000B202C">
      <w:pPr>
        <w:pStyle w:val="Akapitzlist"/>
        <w:numPr>
          <w:ilvl w:val="0"/>
          <w:numId w:val="57"/>
        </w:numPr>
        <w:spacing w:after="240"/>
        <w:ind w:left="0" w:firstLine="0"/>
      </w:pPr>
      <w:r w:rsidRPr="00284889">
        <w:t xml:space="preserve">Zasilanie: Zasilacz zewnętrzny 12/24V, max. 2,5 A </w:t>
      </w:r>
    </w:p>
    <w:p w14:paraId="53B3D239" w14:textId="77777777" w:rsidR="008D2A6A" w:rsidRPr="00284889" w:rsidRDefault="008D2A6A" w:rsidP="000B202C">
      <w:pPr>
        <w:pStyle w:val="Akapitzlist"/>
        <w:numPr>
          <w:ilvl w:val="0"/>
          <w:numId w:val="57"/>
        </w:numPr>
        <w:spacing w:after="240"/>
        <w:ind w:left="0" w:firstLine="0"/>
      </w:pPr>
      <w:r w:rsidRPr="00284889">
        <w:t xml:space="preserve">Złącza sygnału wejściowego: RCA </w:t>
      </w:r>
    </w:p>
    <w:p w14:paraId="3494C660" w14:textId="77777777" w:rsidR="008D2A6A" w:rsidRPr="00284889" w:rsidRDefault="008D2A6A" w:rsidP="000B202C">
      <w:pPr>
        <w:pStyle w:val="Akapitzlist"/>
        <w:numPr>
          <w:ilvl w:val="0"/>
          <w:numId w:val="57"/>
        </w:numPr>
        <w:spacing w:after="240"/>
        <w:ind w:left="0" w:firstLine="0"/>
      </w:pPr>
      <w:r w:rsidRPr="00284889">
        <w:t xml:space="preserve">Stosunek sygnału do szumu: &gt;70dB </w:t>
      </w:r>
    </w:p>
    <w:p w14:paraId="4A8B1968" w14:textId="77777777" w:rsidR="008D2A6A" w:rsidRPr="00284889" w:rsidRDefault="008D2A6A" w:rsidP="000B202C">
      <w:pPr>
        <w:pStyle w:val="Akapitzlist"/>
        <w:numPr>
          <w:ilvl w:val="0"/>
          <w:numId w:val="57"/>
        </w:numPr>
        <w:spacing w:after="240"/>
        <w:ind w:left="0" w:firstLine="0"/>
      </w:pPr>
      <w:r w:rsidRPr="00284889">
        <w:t xml:space="preserve">Pasmo przenoszenia: 250 Hz-16kHz </w:t>
      </w:r>
    </w:p>
    <w:p w14:paraId="555A7E07" w14:textId="77777777" w:rsidR="008D2A6A" w:rsidRPr="00284889" w:rsidRDefault="008D2A6A" w:rsidP="000B202C">
      <w:pPr>
        <w:pStyle w:val="Akapitzlist"/>
        <w:numPr>
          <w:ilvl w:val="0"/>
          <w:numId w:val="57"/>
        </w:numPr>
        <w:spacing w:after="240"/>
        <w:ind w:left="0" w:firstLine="0"/>
      </w:pPr>
      <w:r w:rsidRPr="00284889">
        <w:t>Certyfikaty</w:t>
      </w:r>
      <w:r w:rsidRPr="00284889">
        <w:tab/>
        <w:t>CE</w:t>
      </w:r>
    </w:p>
    <w:p w14:paraId="533CAA56"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M.8.2.1, M.8.4.2, M.8.4.3, M.8.4.4, M.11.2.1, M.12.1.3, M.12.5.2, M.12.5.3, M.12.6.1, M.15.1, M.16.3.1, M.16.3.2, M.16.4, M.16.5, M.17.6.1</w:t>
      </w:r>
    </w:p>
    <w:p w14:paraId="595F78DC"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Słuchawka mono muzealna</w:t>
      </w:r>
    </w:p>
    <w:p w14:paraId="3EAC8509" w14:textId="77777777" w:rsidR="008D2A6A" w:rsidRPr="00284889" w:rsidRDefault="008D2A6A" w:rsidP="000B202C">
      <w:pPr>
        <w:pStyle w:val="Akapitzlist"/>
        <w:numPr>
          <w:ilvl w:val="0"/>
          <w:numId w:val="55"/>
        </w:numPr>
        <w:spacing w:after="240"/>
        <w:ind w:left="0" w:firstLine="0"/>
      </w:pPr>
      <w:r w:rsidRPr="00284889">
        <w:lastRenderedPageBreak/>
        <w:t>wykonana z tworzywa odpornego na uderzenia</w:t>
      </w:r>
    </w:p>
    <w:p w14:paraId="7B78806F" w14:textId="77777777" w:rsidR="008D2A6A" w:rsidRPr="00284889" w:rsidRDefault="008D2A6A" w:rsidP="000B202C">
      <w:pPr>
        <w:pStyle w:val="Akapitzlist"/>
        <w:numPr>
          <w:ilvl w:val="0"/>
          <w:numId w:val="55"/>
        </w:numPr>
        <w:spacing w:after="240"/>
        <w:ind w:left="0" w:firstLine="0"/>
      </w:pPr>
      <w:r w:rsidRPr="00284889">
        <w:t>kolor obudowy i kabla w ochronnym zbrojonym oplocie czarny</w:t>
      </w:r>
    </w:p>
    <w:p w14:paraId="58E41E2E" w14:textId="77777777" w:rsidR="008D2A6A" w:rsidRPr="00284889" w:rsidRDefault="008D2A6A" w:rsidP="000B202C">
      <w:pPr>
        <w:pStyle w:val="Akapitzlist"/>
        <w:numPr>
          <w:ilvl w:val="0"/>
          <w:numId w:val="55"/>
        </w:numPr>
        <w:spacing w:after="240"/>
        <w:ind w:left="0" w:firstLine="0"/>
      </w:pPr>
      <w:r w:rsidRPr="00284889">
        <w:t>uchwyt magnetyczny wraz z przegubem 90 stopni do kabla</w:t>
      </w:r>
    </w:p>
    <w:p w14:paraId="4266AE4A" w14:textId="77777777" w:rsidR="008D2A6A" w:rsidRPr="00284889" w:rsidRDefault="008D2A6A" w:rsidP="000B202C">
      <w:pPr>
        <w:pStyle w:val="Akapitzlist"/>
        <w:numPr>
          <w:ilvl w:val="0"/>
          <w:numId w:val="55"/>
        </w:numPr>
        <w:spacing w:after="240"/>
        <w:ind w:left="0" w:firstLine="0"/>
      </w:pPr>
      <w:r w:rsidRPr="00284889">
        <w:t>funkcja autostart pliku audio</w:t>
      </w:r>
    </w:p>
    <w:p w14:paraId="78393614" w14:textId="77777777" w:rsidR="008D2A6A" w:rsidRPr="00284889" w:rsidRDefault="008D2A6A" w:rsidP="000B202C">
      <w:pPr>
        <w:pStyle w:val="Akapitzlist"/>
        <w:numPr>
          <w:ilvl w:val="0"/>
          <w:numId w:val="55"/>
        </w:numPr>
        <w:spacing w:after="240"/>
        <w:ind w:left="0" w:firstLine="0"/>
      </w:pPr>
      <w:r w:rsidRPr="00284889">
        <w:t xml:space="preserve">Pasmo przenoszenia: 20 – 20,000 Hz </w:t>
      </w:r>
    </w:p>
    <w:p w14:paraId="45DC9E5E" w14:textId="77777777" w:rsidR="008D2A6A" w:rsidRPr="00284889" w:rsidRDefault="008D2A6A" w:rsidP="000B202C">
      <w:pPr>
        <w:pStyle w:val="Akapitzlist"/>
        <w:numPr>
          <w:ilvl w:val="0"/>
          <w:numId w:val="56"/>
        </w:numPr>
        <w:spacing w:after="240"/>
        <w:ind w:left="0" w:firstLine="0"/>
      </w:pPr>
      <w:r w:rsidRPr="00284889">
        <w:t>Impedancja: 100 Ohm</w:t>
      </w:r>
    </w:p>
    <w:p w14:paraId="3BB454CA" w14:textId="77777777" w:rsidR="008D2A6A" w:rsidRPr="00284889" w:rsidRDefault="008D2A6A" w:rsidP="000B202C">
      <w:pPr>
        <w:pStyle w:val="Akapitzlist"/>
        <w:numPr>
          <w:ilvl w:val="0"/>
          <w:numId w:val="56"/>
        </w:numPr>
        <w:spacing w:after="240"/>
        <w:ind w:left="0" w:firstLine="0"/>
      </w:pPr>
      <w:r w:rsidRPr="00284889">
        <w:t>Certyfikaty</w:t>
      </w:r>
      <w:r w:rsidRPr="00284889">
        <w:tab/>
        <w:t>CE</w:t>
      </w:r>
    </w:p>
    <w:p w14:paraId="0E443B45"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M.8.4.2, M.13.2.2, M.13.2.3, M.13.2.4, M.17.3.1, M.17.3.2, M.17.3.3, M.17.3.4</w:t>
      </w:r>
    </w:p>
    <w:p w14:paraId="6AA28E4C"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Monitor dotykowy 15” 16:9</w:t>
      </w:r>
    </w:p>
    <w:p w14:paraId="7939D757" w14:textId="77777777" w:rsidR="008D2A6A" w:rsidRPr="00284889" w:rsidRDefault="008D2A6A" w:rsidP="000B202C">
      <w:pPr>
        <w:pStyle w:val="Akapitzlist"/>
        <w:numPr>
          <w:ilvl w:val="0"/>
          <w:numId w:val="54"/>
        </w:numPr>
        <w:spacing w:after="240"/>
        <w:ind w:left="0" w:firstLine="0"/>
      </w:pPr>
      <w:r w:rsidRPr="00284889">
        <w:t>Wygląd Open Frame</w:t>
      </w:r>
    </w:p>
    <w:p w14:paraId="3B072DBA" w14:textId="77777777" w:rsidR="008D2A6A" w:rsidRPr="00284889" w:rsidRDefault="008D2A6A" w:rsidP="000B202C">
      <w:pPr>
        <w:pStyle w:val="Akapitzlist"/>
        <w:numPr>
          <w:ilvl w:val="0"/>
          <w:numId w:val="54"/>
        </w:numPr>
        <w:spacing w:after="240"/>
        <w:ind w:left="0" w:firstLine="0"/>
      </w:pPr>
      <w:r w:rsidRPr="00284889">
        <w:t>Przekątna min. 15”</w:t>
      </w:r>
    </w:p>
    <w:p w14:paraId="1D71FBA2" w14:textId="77777777" w:rsidR="008D2A6A" w:rsidRPr="00284889" w:rsidRDefault="008D2A6A" w:rsidP="000B202C">
      <w:pPr>
        <w:pStyle w:val="Akapitzlist"/>
        <w:numPr>
          <w:ilvl w:val="0"/>
          <w:numId w:val="54"/>
        </w:numPr>
        <w:spacing w:after="240"/>
        <w:ind w:left="0" w:firstLine="0"/>
      </w:pPr>
      <w:r w:rsidRPr="00284889">
        <w:t>Panel</w:t>
      </w:r>
      <w:r w:rsidRPr="00284889">
        <w:tab/>
        <w:t>TN LED</w:t>
      </w:r>
    </w:p>
    <w:p w14:paraId="38CF3F22" w14:textId="77777777" w:rsidR="008D2A6A" w:rsidRPr="00284889" w:rsidRDefault="008D2A6A" w:rsidP="000B202C">
      <w:pPr>
        <w:pStyle w:val="Akapitzlist"/>
        <w:numPr>
          <w:ilvl w:val="0"/>
          <w:numId w:val="54"/>
        </w:numPr>
        <w:spacing w:after="240"/>
        <w:ind w:left="0" w:firstLine="0"/>
      </w:pPr>
      <w:r w:rsidRPr="00284889">
        <w:t>Rozdzielczość fizyczna 1024 x 768 px</w:t>
      </w:r>
    </w:p>
    <w:p w14:paraId="01B5C78F" w14:textId="77777777" w:rsidR="008D2A6A" w:rsidRPr="00284889" w:rsidRDefault="008D2A6A" w:rsidP="000B202C">
      <w:pPr>
        <w:pStyle w:val="Akapitzlist"/>
        <w:numPr>
          <w:ilvl w:val="0"/>
          <w:numId w:val="54"/>
        </w:numPr>
        <w:spacing w:after="240"/>
        <w:ind w:left="0" w:firstLine="0"/>
      </w:pPr>
      <w:r w:rsidRPr="00284889">
        <w:t>Format obrazu 4:3</w:t>
      </w:r>
    </w:p>
    <w:p w14:paraId="35B56203" w14:textId="77777777" w:rsidR="008D2A6A" w:rsidRPr="00284889" w:rsidRDefault="008D2A6A" w:rsidP="000B202C">
      <w:pPr>
        <w:pStyle w:val="Akapitzlist"/>
        <w:numPr>
          <w:ilvl w:val="0"/>
          <w:numId w:val="54"/>
        </w:numPr>
        <w:spacing w:after="240"/>
        <w:ind w:left="0" w:firstLine="0"/>
      </w:pPr>
      <w:r w:rsidRPr="00284889">
        <w:t>Jasność 350 cd/m² z panelem dotykowym</w:t>
      </w:r>
    </w:p>
    <w:p w14:paraId="0A7DD540" w14:textId="77777777" w:rsidR="008D2A6A" w:rsidRPr="00284889" w:rsidRDefault="008D2A6A" w:rsidP="000B202C">
      <w:pPr>
        <w:pStyle w:val="Akapitzlist"/>
        <w:numPr>
          <w:ilvl w:val="0"/>
          <w:numId w:val="54"/>
        </w:numPr>
        <w:spacing w:after="240"/>
        <w:ind w:left="0" w:firstLine="0"/>
      </w:pPr>
      <w:r w:rsidRPr="00284889">
        <w:t>Obudowa czarna</w:t>
      </w:r>
    </w:p>
    <w:p w14:paraId="186ABFA9" w14:textId="77777777" w:rsidR="008D2A6A" w:rsidRPr="00284889" w:rsidRDefault="008D2A6A" w:rsidP="000B202C">
      <w:pPr>
        <w:pStyle w:val="Akapitzlist"/>
        <w:numPr>
          <w:ilvl w:val="0"/>
          <w:numId w:val="54"/>
        </w:numPr>
        <w:spacing w:after="240"/>
        <w:ind w:left="0" w:firstLine="0"/>
      </w:pPr>
      <w:r w:rsidRPr="00284889">
        <w:t>Technologia dotykowa pojemnościowa</w:t>
      </w:r>
    </w:p>
    <w:p w14:paraId="52476DD7" w14:textId="77777777" w:rsidR="008D2A6A" w:rsidRPr="00284889" w:rsidRDefault="008D2A6A" w:rsidP="000B202C">
      <w:pPr>
        <w:pStyle w:val="Akapitzlist"/>
        <w:numPr>
          <w:ilvl w:val="0"/>
          <w:numId w:val="54"/>
        </w:numPr>
        <w:spacing w:after="240"/>
        <w:ind w:left="0" w:firstLine="0"/>
      </w:pPr>
      <w:r w:rsidRPr="00284889">
        <w:t xml:space="preserve">Punkty dotykowe min. 10 </w:t>
      </w:r>
    </w:p>
    <w:p w14:paraId="194DBAD5" w14:textId="77777777" w:rsidR="008D2A6A" w:rsidRPr="00284889" w:rsidRDefault="008D2A6A" w:rsidP="000B202C">
      <w:pPr>
        <w:pStyle w:val="Akapitzlist"/>
        <w:numPr>
          <w:ilvl w:val="0"/>
          <w:numId w:val="54"/>
        </w:numPr>
        <w:spacing w:after="240"/>
        <w:ind w:left="0" w:firstLine="0"/>
      </w:pPr>
      <w:r w:rsidRPr="00284889">
        <w:t>Dotyk wykonywany palcem</w:t>
      </w:r>
    </w:p>
    <w:p w14:paraId="56053C2B" w14:textId="77777777" w:rsidR="008D2A6A" w:rsidRPr="00284889" w:rsidRDefault="008D2A6A" w:rsidP="000B202C">
      <w:pPr>
        <w:pStyle w:val="Akapitzlist"/>
        <w:numPr>
          <w:ilvl w:val="0"/>
          <w:numId w:val="54"/>
        </w:numPr>
        <w:spacing w:after="240"/>
        <w:ind w:left="0" w:firstLine="0"/>
      </w:pPr>
      <w:r w:rsidRPr="00284889">
        <w:t>Touch interface USB</w:t>
      </w:r>
    </w:p>
    <w:p w14:paraId="21E21FB4" w14:textId="77777777" w:rsidR="008D2A6A" w:rsidRPr="00284889" w:rsidRDefault="008D2A6A" w:rsidP="000B202C">
      <w:pPr>
        <w:pStyle w:val="Akapitzlist"/>
        <w:numPr>
          <w:ilvl w:val="0"/>
          <w:numId w:val="54"/>
        </w:numPr>
        <w:spacing w:after="240"/>
        <w:ind w:left="0" w:firstLine="0"/>
      </w:pPr>
      <w:r w:rsidRPr="00284889">
        <w:t>Cyfrowe wejścia sygnału HDMI x1</w:t>
      </w:r>
    </w:p>
    <w:p w14:paraId="7AE70D4F" w14:textId="77777777" w:rsidR="008D2A6A" w:rsidRPr="00284889" w:rsidRDefault="008D2A6A" w:rsidP="000B202C">
      <w:pPr>
        <w:pStyle w:val="Akapitzlist"/>
        <w:numPr>
          <w:ilvl w:val="0"/>
          <w:numId w:val="54"/>
        </w:numPr>
        <w:spacing w:after="240"/>
        <w:ind w:left="0" w:firstLine="0"/>
      </w:pPr>
      <w:r w:rsidRPr="00284889">
        <w:t>Orientacja pozioma, pionowa, face-up</w:t>
      </w:r>
    </w:p>
    <w:p w14:paraId="0CF69680" w14:textId="77777777" w:rsidR="008D2A6A" w:rsidRPr="00284889" w:rsidRDefault="008D2A6A" w:rsidP="000B202C">
      <w:pPr>
        <w:pStyle w:val="Akapitzlist"/>
        <w:numPr>
          <w:ilvl w:val="0"/>
          <w:numId w:val="54"/>
        </w:numPr>
        <w:spacing w:after="240"/>
        <w:ind w:left="0" w:firstLine="0"/>
      </w:pPr>
      <w:r w:rsidRPr="00284889">
        <w:t xml:space="preserve">Standard VESA </w:t>
      </w:r>
    </w:p>
    <w:p w14:paraId="6AF85748" w14:textId="77777777" w:rsidR="008D2A6A" w:rsidRPr="00284889" w:rsidRDefault="008D2A6A" w:rsidP="000B202C">
      <w:pPr>
        <w:pStyle w:val="Akapitzlist"/>
        <w:numPr>
          <w:ilvl w:val="0"/>
          <w:numId w:val="54"/>
        </w:numPr>
        <w:spacing w:after="240"/>
        <w:ind w:left="0" w:firstLine="0"/>
      </w:pPr>
      <w:r w:rsidRPr="00284889">
        <w:t>Zużycie energii max 30 W</w:t>
      </w:r>
    </w:p>
    <w:p w14:paraId="54395A7E" w14:textId="77777777" w:rsidR="008D2A6A" w:rsidRPr="00284889" w:rsidRDefault="008D2A6A" w:rsidP="000B202C">
      <w:pPr>
        <w:pStyle w:val="Akapitzlist"/>
        <w:numPr>
          <w:ilvl w:val="0"/>
          <w:numId w:val="54"/>
        </w:numPr>
        <w:spacing w:after="240"/>
        <w:ind w:left="0" w:firstLine="0"/>
      </w:pPr>
      <w:r w:rsidRPr="00284889">
        <w:t>Certyfikaty</w:t>
      </w:r>
      <w:r w:rsidRPr="00284889">
        <w:tab/>
        <w:t>CE</w:t>
      </w:r>
    </w:p>
    <w:p w14:paraId="37517EFF" w14:textId="77777777" w:rsidR="008D2A6A" w:rsidRPr="00284889" w:rsidRDefault="008D2A6A" w:rsidP="000B202C">
      <w:pPr>
        <w:pStyle w:val="Akapitzlist"/>
        <w:numPr>
          <w:ilvl w:val="0"/>
          <w:numId w:val="54"/>
        </w:numPr>
        <w:spacing w:after="240"/>
        <w:ind w:left="0" w:firstLine="0"/>
      </w:pPr>
      <w:r w:rsidRPr="00284889">
        <w:t>Komplet okablowani USB, HDMI</w:t>
      </w:r>
    </w:p>
    <w:p w14:paraId="2BA37CC7" w14:textId="77777777" w:rsidR="008D2A6A" w:rsidRPr="00284889" w:rsidRDefault="008D2A6A" w:rsidP="000B202C">
      <w:pPr>
        <w:spacing w:after="240" w:line="276" w:lineRule="auto"/>
        <w:rPr>
          <w:rFonts w:ascii="Arial" w:hAnsi="Arial" w:cs="Arial"/>
          <w:u w:val="single"/>
          <w:lang w:val="en-US"/>
        </w:rPr>
      </w:pPr>
      <w:r w:rsidRPr="00284889">
        <w:rPr>
          <w:rFonts w:ascii="Arial" w:hAnsi="Arial" w:cs="Arial"/>
          <w:u w:val="single"/>
          <w:lang w:val="en-US"/>
        </w:rPr>
        <w:t>M.11.2.1, M.11.4.1, M.13.3.2, M.13.3.3, M.13.5.1</w:t>
      </w:r>
    </w:p>
    <w:p w14:paraId="39F6B6B6" w14:textId="77777777" w:rsidR="008D2A6A" w:rsidRPr="00284889" w:rsidRDefault="008D2A6A" w:rsidP="000B202C">
      <w:pPr>
        <w:spacing w:after="240" w:line="276" w:lineRule="auto"/>
        <w:rPr>
          <w:rFonts w:ascii="Arial" w:hAnsi="Arial" w:cs="Arial"/>
          <w:b/>
          <w:bCs/>
          <w:i/>
          <w:iCs/>
          <w:lang w:val="en-US"/>
        </w:rPr>
      </w:pPr>
      <w:r w:rsidRPr="00284889">
        <w:rPr>
          <w:rFonts w:ascii="Arial" w:hAnsi="Arial" w:cs="Arial"/>
          <w:b/>
          <w:bCs/>
          <w:i/>
          <w:iCs/>
          <w:lang w:val="en-US"/>
        </w:rPr>
        <w:t>Monitor 15” 16:9</w:t>
      </w:r>
    </w:p>
    <w:p w14:paraId="48CC247B" w14:textId="77777777" w:rsidR="008D2A6A" w:rsidRPr="00284889" w:rsidRDefault="008D2A6A" w:rsidP="000B202C">
      <w:pPr>
        <w:pStyle w:val="Akapitzlist"/>
        <w:numPr>
          <w:ilvl w:val="0"/>
          <w:numId w:val="53"/>
        </w:numPr>
        <w:spacing w:after="240"/>
        <w:ind w:left="0" w:firstLine="0"/>
      </w:pPr>
      <w:r w:rsidRPr="00284889">
        <w:t>Przekątna min. 15”</w:t>
      </w:r>
    </w:p>
    <w:p w14:paraId="5AA05DA5" w14:textId="77777777" w:rsidR="008D2A6A" w:rsidRPr="00284889" w:rsidRDefault="008D2A6A" w:rsidP="000B202C">
      <w:pPr>
        <w:pStyle w:val="Akapitzlist"/>
        <w:numPr>
          <w:ilvl w:val="0"/>
          <w:numId w:val="53"/>
        </w:numPr>
        <w:spacing w:after="240"/>
        <w:ind w:left="0" w:firstLine="0"/>
      </w:pPr>
      <w:r w:rsidRPr="00284889">
        <w:t>Panel</w:t>
      </w:r>
      <w:r w:rsidRPr="00284889">
        <w:tab/>
        <w:t>IPS LED</w:t>
      </w:r>
    </w:p>
    <w:p w14:paraId="55357069" w14:textId="77777777" w:rsidR="008D2A6A" w:rsidRPr="00284889" w:rsidRDefault="008D2A6A" w:rsidP="000B202C">
      <w:pPr>
        <w:pStyle w:val="Akapitzlist"/>
        <w:numPr>
          <w:ilvl w:val="0"/>
          <w:numId w:val="53"/>
        </w:numPr>
        <w:spacing w:after="240"/>
        <w:ind w:left="0" w:firstLine="0"/>
      </w:pPr>
      <w:r w:rsidRPr="00284889">
        <w:t>Rozdzielczość fizyczna 1920x 1080 px</w:t>
      </w:r>
    </w:p>
    <w:p w14:paraId="7E265471" w14:textId="77777777" w:rsidR="008D2A6A" w:rsidRPr="00284889" w:rsidRDefault="008D2A6A" w:rsidP="000B202C">
      <w:pPr>
        <w:pStyle w:val="Akapitzlist"/>
        <w:numPr>
          <w:ilvl w:val="0"/>
          <w:numId w:val="53"/>
        </w:numPr>
        <w:spacing w:after="240"/>
        <w:ind w:left="0" w:firstLine="0"/>
      </w:pPr>
      <w:r w:rsidRPr="00284889">
        <w:t>Format obrazu 16:9</w:t>
      </w:r>
    </w:p>
    <w:p w14:paraId="1F826D43" w14:textId="77777777" w:rsidR="008D2A6A" w:rsidRPr="00284889" w:rsidRDefault="008D2A6A" w:rsidP="000B202C">
      <w:pPr>
        <w:pStyle w:val="Akapitzlist"/>
        <w:numPr>
          <w:ilvl w:val="0"/>
          <w:numId w:val="53"/>
        </w:numPr>
        <w:spacing w:after="240"/>
        <w:ind w:left="0" w:firstLine="0"/>
      </w:pPr>
      <w:r w:rsidRPr="00284889">
        <w:t xml:space="preserve">Jasność 200cd/m² </w:t>
      </w:r>
    </w:p>
    <w:p w14:paraId="69A660B4" w14:textId="77777777" w:rsidR="008D2A6A" w:rsidRPr="00284889" w:rsidRDefault="008D2A6A" w:rsidP="000B202C">
      <w:pPr>
        <w:pStyle w:val="Akapitzlist"/>
        <w:numPr>
          <w:ilvl w:val="0"/>
          <w:numId w:val="53"/>
        </w:numPr>
        <w:spacing w:after="240"/>
        <w:ind w:left="0" w:firstLine="0"/>
      </w:pPr>
      <w:r w:rsidRPr="00284889">
        <w:t>Obudowa czarna</w:t>
      </w:r>
    </w:p>
    <w:p w14:paraId="2ED8D087" w14:textId="77777777" w:rsidR="008D2A6A" w:rsidRPr="00284889" w:rsidRDefault="008D2A6A" w:rsidP="000B202C">
      <w:pPr>
        <w:pStyle w:val="Akapitzlist"/>
        <w:numPr>
          <w:ilvl w:val="0"/>
          <w:numId w:val="53"/>
        </w:numPr>
        <w:spacing w:after="240"/>
        <w:ind w:left="0" w:firstLine="0"/>
      </w:pPr>
      <w:r w:rsidRPr="00284889">
        <w:t>Cyfrowe wejścia sygnału HDMI x1</w:t>
      </w:r>
    </w:p>
    <w:p w14:paraId="4EC49D8A" w14:textId="77777777" w:rsidR="008D2A6A" w:rsidRPr="00284889" w:rsidRDefault="008D2A6A" w:rsidP="000B202C">
      <w:pPr>
        <w:pStyle w:val="Akapitzlist"/>
        <w:numPr>
          <w:ilvl w:val="0"/>
          <w:numId w:val="53"/>
        </w:numPr>
        <w:spacing w:after="240"/>
        <w:ind w:left="0" w:firstLine="0"/>
      </w:pPr>
      <w:r w:rsidRPr="00284889">
        <w:t>Orientacja pozioma, pionowa</w:t>
      </w:r>
    </w:p>
    <w:p w14:paraId="67DC9072" w14:textId="77777777" w:rsidR="008D2A6A" w:rsidRPr="00284889" w:rsidRDefault="008D2A6A" w:rsidP="000B202C">
      <w:pPr>
        <w:pStyle w:val="Akapitzlist"/>
        <w:numPr>
          <w:ilvl w:val="0"/>
          <w:numId w:val="53"/>
        </w:numPr>
        <w:spacing w:after="240"/>
        <w:ind w:left="0" w:firstLine="0"/>
      </w:pPr>
      <w:r w:rsidRPr="00284889">
        <w:t xml:space="preserve">Standard VESA </w:t>
      </w:r>
    </w:p>
    <w:p w14:paraId="139E530A" w14:textId="77777777" w:rsidR="008D2A6A" w:rsidRPr="00284889" w:rsidRDefault="008D2A6A" w:rsidP="000B202C">
      <w:pPr>
        <w:pStyle w:val="Akapitzlist"/>
        <w:numPr>
          <w:ilvl w:val="0"/>
          <w:numId w:val="53"/>
        </w:numPr>
        <w:spacing w:after="240"/>
        <w:ind w:left="0" w:firstLine="0"/>
      </w:pPr>
      <w:r w:rsidRPr="00284889">
        <w:t>Zużycie energii max 30 W</w:t>
      </w:r>
    </w:p>
    <w:p w14:paraId="3BE45025" w14:textId="77777777" w:rsidR="008D2A6A" w:rsidRPr="00284889" w:rsidRDefault="008D2A6A" w:rsidP="000B202C">
      <w:pPr>
        <w:pStyle w:val="Akapitzlist"/>
        <w:numPr>
          <w:ilvl w:val="0"/>
          <w:numId w:val="53"/>
        </w:numPr>
        <w:spacing w:after="240"/>
        <w:ind w:left="0" w:firstLine="0"/>
      </w:pPr>
      <w:r w:rsidRPr="00284889">
        <w:t>Certyfikaty</w:t>
      </w:r>
      <w:r w:rsidRPr="00284889">
        <w:tab/>
        <w:t>CE</w:t>
      </w:r>
    </w:p>
    <w:p w14:paraId="6EF4F566"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M.17.6.1</w:t>
      </w:r>
    </w:p>
    <w:p w14:paraId="4677332E"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Monitor dotykowy 65” 16:9</w:t>
      </w:r>
    </w:p>
    <w:p w14:paraId="65F33F8E" w14:textId="77777777" w:rsidR="008D2A6A" w:rsidRPr="00284889" w:rsidRDefault="008D2A6A" w:rsidP="000B202C">
      <w:pPr>
        <w:pStyle w:val="Akapitzlist"/>
        <w:numPr>
          <w:ilvl w:val="0"/>
          <w:numId w:val="52"/>
        </w:numPr>
        <w:spacing w:after="240"/>
        <w:ind w:left="0" w:firstLine="0"/>
      </w:pPr>
      <w:r w:rsidRPr="00284889">
        <w:t>Wygląd Open Frame</w:t>
      </w:r>
    </w:p>
    <w:p w14:paraId="3FDA0E3E" w14:textId="77777777" w:rsidR="008D2A6A" w:rsidRPr="00284889" w:rsidRDefault="008D2A6A" w:rsidP="000B202C">
      <w:pPr>
        <w:pStyle w:val="Akapitzlist"/>
        <w:numPr>
          <w:ilvl w:val="0"/>
          <w:numId w:val="52"/>
        </w:numPr>
        <w:spacing w:after="240"/>
        <w:ind w:left="0" w:firstLine="0"/>
      </w:pPr>
      <w:r w:rsidRPr="00284889">
        <w:lastRenderedPageBreak/>
        <w:t>Przekątna min. 65”</w:t>
      </w:r>
    </w:p>
    <w:p w14:paraId="2B612A54" w14:textId="77777777" w:rsidR="008D2A6A" w:rsidRPr="00284889" w:rsidRDefault="008D2A6A" w:rsidP="000B202C">
      <w:pPr>
        <w:pStyle w:val="Akapitzlist"/>
        <w:numPr>
          <w:ilvl w:val="0"/>
          <w:numId w:val="52"/>
        </w:numPr>
        <w:spacing w:after="240"/>
        <w:ind w:left="0" w:firstLine="0"/>
      </w:pPr>
      <w:r w:rsidRPr="00284889">
        <w:t>Rozdzielczość fizyczna 3840x2160 (4K)</w:t>
      </w:r>
    </w:p>
    <w:p w14:paraId="49A1AF22" w14:textId="77777777" w:rsidR="008D2A6A" w:rsidRPr="00284889" w:rsidRDefault="008D2A6A" w:rsidP="000B202C">
      <w:pPr>
        <w:pStyle w:val="Akapitzlist"/>
        <w:numPr>
          <w:ilvl w:val="0"/>
          <w:numId w:val="52"/>
        </w:numPr>
        <w:spacing w:after="240"/>
        <w:ind w:left="0" w:firstLine="0"/>
      </w:pPr>
      <w:r w:rsidRPr="00284889">
        <w:t>Format obrazu 16:9</w:t>
      </w:r>
    </w:p>
    <w:p w14:paraId="5AC8844A" w14:textId="77777777" w:rsidR="008D2A6A" w:rsidRPr="00284889" w:rsidRDefault="008D2A6A" w:rsidP="000B202C">
      <w:pPr>
        <w:pStyle w:val="Akapitzlist"/>
        <w:numPr>
          <w:ilvl w:val="0"/>
          <w:numId w:val="52"/>
        </w:numPr>
        <w:spacing w:after="240"/>
        <w:ind w:left="0" w:firstLine="0"/>
      </w:pPr>
      <w:r w:rsidRPr="00284889">
        <w:t>Jasność 400 cd/m² z panelem dotykowym</w:t>
      </w:r>
    </w:p>
    <w:p w14:paraId="5987FC06" w14:textId="77777777" w:rsidR="008D2A6A" w:rsidRPr="00284889" w:rsidRDefault="008D2A6A" w:rsidP="000B202C">
      <w:pPr>
        <w:pStyle w:val="Akapitzlist"/>
        <w:numPr>
          <w:ilvl w:val="0"/>
          <w:numId w:val="52"/>
        </w:numPr>
        <w:spacing w:after="240"/>
        <w:ind w:left="0" w:firstLine="0"/>
      </w:pPr>
      <w:r w:rsidRPr="00284889">
        <w:t>Obudowa czarna</w:t>
      </w:r>
    </w:p>
    <w:p w14:paraId="50DC56A8" w14:textId="77777777" w:rsidR="008D2A6A" w:rsidRPr="00284889" w:rsidRDefault="008D2A6A" w:rsidP="000B202C">
      <w:pPr>
        <w:pStyle w:val="Akapitzlist"/>
        <w:numPr>
          <w:ilvl w:val="0"/>
          <w:numId w:val="52"/>
        </w:numPr>
        <w:spacing w:after="240"/>
        <w:ind w:left="0" w:firstLine="0"/>
      </w:pPr>
      <w:r w:rsidRPr="00284889">
        <w:t>Technologia dotykowa pojemnościowa</w:t>
      </w:r>
    </w:p>
    <w:p w14:paraId="2FF55B20" w14:textId="77777777" w:rsidR="008D2A6A" w:rsidRPr="00284889" w:rsidRDefault="008D2A6A" w:rsidP="000B202C">
      <w:pPr>
        <w:pStyle w:val="Akapitzlist"/>
        <w:numPr>
          <w:ilvl w:val="0"/>
          <w:numId w:val="52"/>
        </w:numPr>
        <w:spacing w:after="240"/>
        <w:ind w:left="0" w:firstLine="0"/>
      </w:pPr>
      <w:r w:rsidRPr="00284889">
        <w:t>Punkty dotykowe min. 15</w:t>
      </w:r>
    </w:p>
    <w:p w14:paraId="72B5AA45" w14:textId="77777777" w:rsidR="008D2A6A" w:rsidRPr="00284889" w:rsidRDefault="008D2A6A" w:rsidP="000B202C">
      <w:pPr>
        <w:pStyle w:val="Akapitzlist"/>
        <w:numPr>
          <w:ilvl w:val="0"/>
          <w:numId w:val="52"/>
        </w:numPr>
        <w:spacing w:after="240"/>
        <w:ind w:left="0" w:firstLine="0"/>
      </w:pPr>
      <w:r w:rsidRPr="00284889">
        <w:t>Dotyk wykonywany palcem</w:t>
      </w:r>
    </w:p>
    <w:p w14:paraId="3E521C7E" w14:textId="77777777" w:rsidR="008D2A6A" w:rsidRPr="00284889" w:rsidRDefault="008D2A6A" w:rsidP="000B202C">
      <w:pPr>
        <w:pStyle w:val="Akapitzlist"/>
        <w:numPr>
          <w:ilvl w:val="0"/>
          <w:numId w:val="52"/>
        </w:numPr>
        <w:spacing w:after="240"/>
        <w:ind w:left="0" w:firstLine="0"/>
      </w:pPr>
      <w:r w:rsidRPr="00284889">
        <w:t>Touch interface USB</w:t>
      </w:r>
    </w:p>
    <w:p w14:paraId="6F1BD853" w14:textId="77777777" w:rsidR="008D2A6A" w:rsidRPr="00284889" w:rsidRDefault="008D2A6A" w:rsidP="000B202C">
      <w:pPr>
        <w:pStyle w:val="Akapitzlist"/>
        <w:numPr>
          <w:ilvl w:val="0"/>
          <w:numId w:val="52"/>
        </w:numPr>
        <w:spacing w:after="240"/>
        <w:ind w:left="0" w:firstLine="0"/>
      </w:pPr>
      <w:r w:rsidRPr="00284889">
        <w:t>Cyfrowe wejścia sygnału HDMI x1</w:t>
      </w:r>
    </w:p>
    <w:p w14:paraId="1A46DE18" w14:textId="77777777" w:rsidR="008D2A6A" w:rsidRPr="00284889" w:rsidRDefault="008D2A6A" w:rsidP="000B202C">
      <w:pPr>
        <w:pStyle w:val="Akapitzlist"/>
        <w:numPr>
          <w:ilvl w:val="0"/>
          <w:numId w:val="52"/>
        </w:numPr>
        <w:spacing w:after="240"/>
        <w:ind w:left="0" w:firstLine="0"/>
      </w:pPr>
      <w:r w:rsidRPr="00284889">
        <w:t>Orientacja pozioma, pionowa, face-up</w:t>
      </w:r>
    </w:p>
    <w:p w14:paraId="2BC2EE99" w14:textId="77777777" w:rsidR="008D2A6A" w:rsidRPr="00284889" w:rsidRDefault="008D2A6A" w:rsidP="000B202C">
      <w:pPr>
        <w:pStyle w:val="Akapitzlist"/>
        <w:numPr>
          <w:ilvl w:val="0"/>
          <w:numId w:val="52"/>
        </w:numPr>
        <w:spacing w:after="240"/>
        <w:ind w:left="0" w:firstLine="0"/>
      </w:pPr>
      <w:r w:rsidRPr="00284889">
        <w:t xml:space="preserve">Standard VESA </w:t>
      </w:r>
    </w:p>
    <w:p w14:paraId="7048400A" w14:textId="77777777" w:rsidR="008D2A6A" w:rsidRPr="00284889" w:rsidRDefault="008D2A6A" w:rsidP="000B202C">
      <w:pPr>
        <w:pStyle w:val="Akapitzlist"/>
        <w:numPr>
          <w:ilvl w:val="0"/>
          <w:numId w:val="52"/>
        </w:numPr>
        <w:spacing w:after="240"/>
        <w:ind w:left="0" w:firstLine="0"/>
      </w:pPr>
      <w:r w:rsidRPr="00284889">
        <w:t>Zużycie energii max 180 W</w:t>
      </w:r>
    </w:p>
    <w:p w14:paraId="1ECDC562" w14:textId="77777777" w:rsidR="008D2A6A" w:rsidRPr="00284889" w:rsidRDefault="008D2A6A" w:rsidP="000B202C">
      <w:pPr>
        <w:pStyle w:val="Akapitzlist"/>
        <w:numPr>
          <w:ilvl w:val="0"/>
          <w:numId w:val="52"/>
        </w:numPr>
        <w:spacing w:after="240"/>
        <w:ind w:left="0" w:firstLine="0"/>
      </w:pPr>
      <w:r w:rsidRPr="00284889">
        <w:t>Certyfikaty</w:t>
      </w:r>
      <w:r w:rsidRPr="00284889">
        <w:tab/>
        <w:t>CE</w:t>
      </w:r>
    </w:p>
    <w:p w14:paraId="1B08A5AE"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M.15.1</w:t>
      </w:r>
    </w:p>
    <w:p w14:paraId="35C8C3AD"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Monitor dotykowy 55”  16:9</w:t>
      </w:r>
    </w:p>
    <w:p w14:paraId="720797EA" w14:textId="77777777" w:rsidR="008D2A6A" w:rsidRPr="00284889" w:rsidRDefault="008D2A6A" w:rsidP="000B202C">
      <w:pPr>
        <w:pStyle w:val="Akapitzlist"/>
        <w:numPr>
          <w:ilvl w:val="0"/>
          <w:numId w:val="51"/>
        </w:numPr>
        <w:spacing w:after="240"/>
        <w:ind w:left="0" w:firstLine="0"/>
      </w:pPr>
      <w:r w:rsidRPr="00284889">
        <w:t>Wygląd Open Frame</w:t>
      </w:r>
    </w:p>
    <w:p w14:paraId="285BE492" w14:textId="77777777" w:rsidR="008D2A6A" w:rsidRPr="00284889" w:rsidRDefault="008D2A6A" w:rsidP="000B202C">
      <w:pPr>
        <w:pStyle w:val="Akapitzlist"/>
        <w:numPr>
          <w:ilvl w:val="0"/>
          <w:numId w:val="51"/>
        </w:numPr>
        <w:spacing w:after="240"/>
        <w:ind w:left="0" w:firstLine="0"/>
      </w:pPr>
      <w:r w:rsidRPr="00284889">
        <w:t>Przekątna min. 55”</w:t>
      </w:r>
    </w:p>
    <w:p w14:paraId="685C728E" w14:textId="77777777" w:rsidR="008D2A6A" w:rsidRPr="00284889" w:rsidRDefault="008D2A6A" w:rsidP="000B202C">
      <w:pPr>
        <w:pStyle w:val="Akapitzlist"/>
        <w:numPr>
          <w:ilvl w:val="0"/>
          <w:numId w:val="51"/>
        </w:numPr>
        <w:spacing w:after="240"/>
        <w:ind w:left="0" w:firstLine="0"/>
      </w:pPr>
      <w:r w:rsidRPr="00284889">
        <w:t>Rozdzielczość fizyczna 3840x2160 (4K)</w:t>
      </w:r>
    </w:p>
    <w:p w14:paraId="3DA3904C" w14:textId="77777777" w:rsidR="008D2A6A" w:rsidRPr="00284889" w:rsidRDefault="008D2A6A" w:rsidP="000B202C">
      <w:pPr>
        <w:pStyle w:val="Akapitzlist"/>
        <w:numPr>
          <w:ilvl w:val="0"/>
          <w:numId w:val="51"/>
        </w:numPr>
        <w:spacing w:after="240"/>
        <w:ind w:left="0" w:firstLine="0"/>
      </w:pPr>
      <w:r w:rsidRPr="00284889">
        <w:t>Format obrazu 16:9</w:t>
      </w:r>
    </w:p>
    <w:p w14:paraId="46E37DDD" w14:textId="77777777" w:rsidR="008D2A6A" w:rsidRPr="00284889" w:rsidRDefault="008D2A6A" w:rsidP="000B202C">
      <w:pPr>
        <w:pStyle w:val="Akapitzlist"/>
        <w:numPr>
          <w:ilvl w:val="0"/>
          <w:numId w:val="51"/>
        </w:numPr>
        <w:spacing w:after="240"/>
        <w:ind w:left="0" w:firstLine="0"/>
      </w:pPr>
      <w:r w:rsidRPr="00284889">
        <w:t>Jasność 400 cd/m² z panelem dotykowym</w:t>
      </w:r>
    </w:p>
    <w:p w14:paraId="2060615A" w14:textId="77777777" w:rsidR="008D2A6A" w:rsidRPr="00284889" w:rsidRDefault="008D2A6A" w:rsidP="000B202C">
      <w:pPr>
        <w:pStyle w:val="Akapitzlist"/>
        <w:numPr>
          <w:ilvl w:val="0"/>
          <w:numId w:val="51"/>
        </w:numPr>
        <w:spacing w:after="240"/>
        <w:ind w:left="0" w:firstLine="0"/>
      </w:pPr>
      <w:r w:rsidRPr="00284889">
        <w:t>Obudowa czarna</w:t>
      </w:r>
    </w:p>
    <w:p w14:paraId="2C8379E9" w14:textId="77777777" w:rsidR="008D2A6A" w:rsidRPr="00284889" w:rsidRDefault="008D2A6A" w:rsidP="000B202C">
      <w:pPr>
        <w:pStyle w:val="Akapitzlist"/>
        <w:numPr>
          <w:ilvl w:val="0"/>
          <w:numId w:val="51"/>
        </w:numPr>
        <w:spacing w:after="240"/>
        <w:ind w:left="0" w:firstLine="0"/>
      </w:pPr>
      <w:r w:rsidRPr="00284889">
        <w:t>Technologia dotykowa pojemnościowa</w:t>
      </w:r>
    </w:p>
    <w:p w14:paraId="4AE8ACAC" w14:textId="77777777" w:rsidR="008D2A6A" w:rsidRPr="00284889" w:rsidRDefault="008D2A6A" w:rsidP="000B202C">
      <w:pPr>
        <w:pStyle w:val="Akapitzlist"/>
        <w:numPr>
          <w:ilvl w:val="0"/>
          <w:numId w:val="51"/>
        </w:numPr>
        <w:spacing w:after="240"/>
        <w:ind w:left="0" w:firstLine="0"/>
      </w:pPr>
      <w:r w:rsidRPr="00284889">
        <w:t>Punkty dotykowe min. 15</w:t>
      </w:r>
    </w:p>
    <w:p w14:paraId="5B3511D5" w14:textId="77777777" w:rsidR="008D2A6A" w:rsidRPr="00284889" w:rsidRDefault="008D2A6A" w:rsidP="000B202C">
      <w:pPr>
        <w:pStyle w:val="Akapitzlist"/>
        <w:numPr>
          <w:ilvl w:val="0"/>
          <w:numId w:val="51"/>
        </w:numPr>
        <w:spacing w:after="240"/>
        <w:ind w:left="0" w:firstLine="0"/>
      </w:pPr>
      <w:r w:rsidRPr="00284889">
        <w:t>Dotyk wykonywany palcem</w:t>
      </w:r>
    </w:p>
    <w:p w14:paraId="1DF9FFEF" w14:textId="77777777" w:rsidR="008D2A6A" w:rsidRPr="00284889" w:rsidRDefault="008D2A6A" w:rsidP="000B202C">
      <w:pPr>
        <w:pStyle w:val="Akapitzlist"/>
        <w:numPr>
          <w:ilvl w:val="0"/>
          <w:numId w:val="51"/>
        </w:numPr>
        <w:spacing w:after="240"/>
        <w:ind w:left="0" w:firstLine="0"/>
      </w:pPr>
      <w:r w:rsidRPr="00284889">
        <w:t>Touch interface USB</w:t>
      </w:r>
    </w:p>
    <w:p w14:paraId="1ADC285A" w14:textId="77777777" w:rsidR="008D2A6A" w:rsidRPr="00284889" w:rsidRDefault="008D2A6A" w:rsidP="000B202C">
      <w:pPr>
        <w:pStyle w:val="Akapitzlist"/>
        <w:numPr>
          <w:ilvl w:val="0"/>
          <w:numId w:val="51"/>
        </w:numPr>
        <w:spacing w:after="240"/>
        <w:ind w:left="0" w:firstLine="0"/>
      </w:pPr>
      <w:r w:rsidRPr="00284889">
        <w:t>Cyfrowe wejścia sygnału HDMI x1</w:t>
      </w:r>
    </w:p>
    <w:p w14:paraId="0B04C4D6" w14:textId="77777777" w:rsidR="008D2A6A" w:rsidRPr="00284889" w:rsidRDefault="008D2A6A" w:rsidP="000B202C">
      <w:pPr>
        <w:pStyle w:val="Akapitzlist"/>
        <w:numPr>
          <w:ilvl w:val="0"/>
          <w:numId w:val="51"/>
        </w:numPr>
        <w:spacing w:after="240"/>
        <w:ind w:left="0" w:firstLine="0"/>
      </w:pPr>
      <w:r w:rsidRPr="00284889">
        <w:t>Orientacja pozioma, pionowa, face-up</w:t>
      </w:r>
    </w:p>
    <w:p w14:paraId="51000BCD" w14:textId="77777777" w:rsidR="008D2A6A" w:rsidRPr="00284889" w:rsidRDefault="008D2A6A" w:rsidP="000B202C">
      <w:pPr>
        <w:pStyle w:val="Akapitzlist"/>
        <w:numPr>
          <w:ilvl w:val="0"/>
          <w:numId w:val="51"/>
        </w:numPr>
        <w:spacing w:after="240"/>
        <w:ind w:left="0" w:firstLine="0"/>
      </w:pPr>
      <w:r w:rsidRPr="00284889">
        <w:t xml:space="preserve">Standard VESA </w:t>
      </w:r>
    </w:p>
    <w:p w14:paraId="09D18AF2" w14:textId="77777777" w:rsidR="008D2A6A" w:rsidRPr="00284889" w:rsidRDefault="008D2A6A" w:rsidP="000B202C">
      <w:pPr>
        <w:pStyle w:val="Akapitzlist"/>
        <w:numPr>
          <w:ilvl w:val="0"/>
          <w:numId w:val="51"/>
        </w:numPr>
        <w:spacing w:after="240"/>
        <w:ind w:left="0" w:firstLine="0"/>
      </w:pPr>
      <w:r w:rsidRPr="00284889">
        <w:t>Zużycie energii max 170 W</w:t>
      </w:r>
    </w:p>
    <w:p w14:paraId="46CC26BA" w14:textId="77777777" w:rsidR="008D2A6A" w:rsidRPr="00284889" w:rsidRDefault="008D2A6A" w:rsidP="000B202C">
      <w:pPr>
        <w:pStyle w:val="Akapitzlist"/>
        <w:numPr>
          <w:ilvl w:val="0"/>
          <w:numId w:val="51"/>
        </w:numPr>
        <w:spacing w:after="240"/>
        <w:ind w:left="0" w:firstLine="0"/>
      </w:pPr>
      <w:r w:rsidRPr="00284889">
        <w:t>Certyfikaty</w:t>
      </w:r>
      <w:r w:rsidRPr="00284889">
        <w:tab/>
        <w:t>CE</w:t>
      </w:r>
    </w:p>
    <w:p w14:paraId="2D64F0EE" w14:textId="77777777" w:rsidR="008D2A6A" w:rsidRPr="00284889" w:rsidRDefault="008D2A6A" w:rsidP="000B202C">
      <w:pPr>
        <w:spacing w:after="240" w:line="276" w:lineRule="auto"/>
        <w:rPr>
          <w:rFonts w:ascii="Arial" w:hAnsi="Arial" w:cs="Arial"/>
          <w:u w:val="single"/>
          <w:lang w:val="en-US"/>
        </w:rPr>
      </w:pPr>
      <w:r w:rsidRPr="00284889">
        <w:rPr>
          <w:rFonts w:ascii="Arial" w:hAnsi="Arial" w:cs="Arial"/>
          <w:u w:val="single"/>
          <w:lang w:val="en-US"/>
        </w:rPr>
        <w:t>M.8.7.3, M.8.7.4, M.8.7.5, M.9.1, M.9.2, M.9.3</w:t>
      </w:r>
    </w:p>
    <w:p w14:paraId="65820505" w14:textId="77777777" w:rsidR="008D2A6A" w:rsidRPr="00284889" w:rsidRDefault="008D2A6A" w:rsidP="000B202C">
      <w:pPr>
        <w:spacing w:after="240" w:line="276" w:lineRule="auto"/>
        <w:rPr>
          <w:rFonts w:ascii="Arial" w:hAnsi="Arial" w:cs="Arial"/>
          <w:b/>
          <w:bCs/>
          <w:i/>
          <w:iCs/>
          <w:lang w:val="en-US"/>
        </w:rPr>
      </w:pPr>
      <w:r w:rsidRPr="00284889">
        <w:rPr>
          <w:rFonts w:ascii="Arial" w:hAnsi="Arial" w:cs="Arial"/>
          <w:b/>
          <w:bCs/>
          <w:i/>
          <w:iCs/>
          <w:lang w:val="en-US"/>
        </w:rPr>
        <w:t xml:space="preserve">Monitor 13” </w:t>
      </w:r>
    </w:p>
    <w:p w14:paraId="48076BEE" w14:textId="77777777" w:rsidR="008D2A6A" w:rsidRPr="00284889" w:rsidRDefault="008D2A6A" w:rsidP="000B202C">
      <w:pPr>
        <w:pStyle w:val="Akapitzlist"/>
        <w:numPr>
          <w:ilvl w:val="0"/>
          <w:numId w:val="50"/>
        </w:numPr>
        <w:spacing w:after="240"/>
        <w:ind w:left="0" w:firstLine="0"/>
        <w:rPr>
          <w:lang w:val="en-US"/>
        </w:rPr>
      </w:pPr>
      <w:r w:rsidRPr="00284889">
        <w:rPr>
          <w:lang w:val="en-US"/>
        </w:rPr>
        <w:t>Przekątna min. 13”</w:t>
      </w:r>
    </w:p>
    <w:p w14:paraId="5FC45E81" w14:textId="77777777" w:rsidR="008D2A6A" w:rsidRPr="00284889" w:rsidRDefault="008D2A6A" w:rsidP="000B202C">
      <w:pPr>
        <w:pStyle w:val="Akapitzlist"/>
        <w:numPr>
          <w:ilvl w:val="0"/>
          <w:numId w:val="50"/>
        </w:numPr>
        <w:spacing w:after="240"/>
        <w:ind w:left="0" w:firstLine="0"/>
        <w:rPr>
          <w:lang w:val="en-US"/>
        </w:rPr>
      </w:pPr>
      <w:r w:rsidRPr="00284889">
        <w:rPr>
          <w:lang w:val="en-US"/>
        </w:rPr>
        <w:t>Panel</w:t>
      </w:r>
      <w:r w:rsidRPr="00284889">
        <w:rPr>
          <w:lang w:val="en-US"/>
        </w:rPr>
        <w:tab/>
        <w:t>IPS LED</w:t>
      </w:r>
    </w:p>
    <w:p w14:paraId="0B6A5AED" w14:textId="77777777" w:rsidR="008D2A6A" w:rsidRPr="00284889" w:rsidRDefault="008D2A6A" w:rsidP="000B202C">
      <w:pPr>
        <w:pStyle w:val="Akapitzlist"/>
        <w:numPr>
          <w:ilvl w:val="0"/>
          <w:numId w:val="50"/>
        </w:numPr>
        <w:spacing w:after="240"/>
        <w:ind w:left="0" w:firstLine="0"/>
      </w:pPr>
      <w:r w:rsidRPr="00284889">
        <w:t>Rozdzielczość fizyczna 1920x 1080 px</w:t>
      </w:r>
    </w:p>
    <w:p w14:paraId="0A2EE455" w14:textId="77777777" w:rsidR="008D2A6A" w:rsidRPr="00284889" w:rsidRDefault="008D2A6A" w:rsidP="000B202C">
      <w:pPr>
        <w:pStyle w:val="Akapitzlist"/>
        <w:numPr>
          <w:ilvl w:val="0"/>
          <w:numId w:val="50"/>
        </w:numPr>
        <w:spacing w:after="240"/>
        <w:ind w:left="0" w:firstLine="0"/>
      </w:pPr>
      <w:r w:rsidRPr="00284889">
        <w:t>Format obrazu 16:9</w:t>
      </w:r>
    </w:p>
    <w:p w14:paraId="43FA4721" w14:textId="77777777" w:rsidR="008D2A6A" w:rsidRPr="00284889" w:rsidRDefault="008D2A6A" w:rsidP="000B202C">
      <w:pPr>
        <w:pStyle w:val="Akapitzlist"/>
        <w:numPr>
          <w:ilvl w:val="0"/>
          <w:numId w:val="50"/>
        </w:numPr>
        <w:spacing w:after="240"/>
        <w:ind w:left="0" w:firstLine="0"/>
      </w:pPr>
      <w:r w:rsidRPr="00284889">
        <w:t xml:space="preserve">Jasność 380cd/m² </w:t>
      </w:r>
    </w:p>
    <w:p w14:paraId="738783F1" w14:textId="77777777" w:rsidR="008D2A6A" w:rsidRPr="00284889" w:rsidRDefault="008D2A6A" w:rsidP="000B202C">
      <w:pPr>
        <w:pStyle w:val="Akapitzlist"/>
        <w:numPr>
          <w:ilvl w:val="0"/>
          <w:numId w:val="50"/>
        </w:numPr>
        <w:spacing w:after="240"/>
        <w:ind w:left="0" w:firstLine="0"/>
      </w:pPr>
      <w:r w:rsidRPr="00284889">
        <w:t>Obudowa czarna</w:t>
      </w:r>
    </w:p>
    <w:p w14:paraId="30DDB547" w14:textId="77777777" w:rsidR="008D2A6A" w:rsidRPr="00284889" w:rsidRDefault="008D2A6A" w:rsidP="000B202C">
      <w:pPr>
        <w:pStyle w:val="Akapitzlist"/>
        <w:numPr>
          <w:ilvl w:val="0"/>
          <w:numId w:val="50"/>
        </w:numPr>
        <w:spacing w:after="240"/>
        <w:ind w:left="0" w:firstLine="0"/>
      </w:pPr>
      <w:r w:rsidRPr="00284889">
        <w:t>Cyfrowe wejścia sygnału HDMI x1</w:t>
      </w:r>
    </w:p>
    <w:p w14:paraId="44804108" w14:textId="77777777" w:rsidR="008D2A6A" w:rsidRPr="00284889" w:rsidRDefault="008D2A6A" w:rsidP="000B202C">
      <w:pPr>
        <w:pStyle w:val="Akapitzlist"/>
        <w:numPr>
          <w:ilvl w:val="0"/>
          <w:numId w:val="50"/>
        </w:numPr>
        <w:spacing w:after="240"/>
        <w:ind w:left="0" w:firstLine="0"/>
      </w:pPr>
      <w:r w:rsidRPr="00284889">
        <w:t>Orientacja pozioma, pionowa</w:t>
      </w:r>
    </w:p>
    <w:p w14:paraId="074B9A64" w14:textId="77777777" w:rsidR="008D2A6A" w:rsidRPr="00284889" w:rsidRDefault="008D2A6A" w:rsidP="000B202C">
      <w:pPr>
        <w:pStyle w:val="Akapitzlist"/>
        <w:numPr>
          <w:ilvl w:val="0"/>
          <w:numId w:val="50"/>
        </w:numPr>
        <w:spacing w:after="240"/>
        <w:ind w:left="0" w:firstLine="0"/>
      </w:pPr>
      <w:r w:rsidRPr="00284889">
        <w:t xml:space="preserve">Standard VESA </w:t>
      </w:r>
    </w:p>
    <w:p w14:paraId="7A6E9091" w14:textId="77777777" w:rsidR="008D2A6A" w:rsidRPr="00284889" w:rsidRDefault="008D2A6A" w:rsidP="000B202C">
      <w:pPr>
        <w:pStyle w:val="Akapitzlist"/>
        <w:numPr>
          <w:ilvl w:val="0"/>
          <w:numId w:val="50"/>
        </w:numPr>
        <w:spacing w:after="240"/>
        <w:ind w:left="0" w:firstLine="0"/>
      </w:pPr>
      <w:r w:rsidRPr="00284889">
        <w:t>Zużycie energii max 30 W</w:t>
      </w:r>
    </w:p>
    <w:p w14:paraId="7EAD0B40" w14:textId="77777777" w:rsidR="008D2A6A" w:rsidRPr="00284889" w:rsidRDefault="008D2A6A" w:rsidP="000B202C">
      <w:pPr>
        <w:pStyle w:val="Akapitzlist"/>
        <w:numPr>
          <w:ilvl w:val="0"/>
          <w:numId w:val="50"/>
        </w:numPr>
        <w:spacing w:after="240"/>
        <w:ind w:left="0" w:firstLine="0"/>
      </w:pPr>
      <w:r w:rsidRPr="00284889">
        <w:t>Certyfikaty</w:t>
      </w:r>
      <w:r w:rsidRPr="00284889">
        <w:tab/>
        <w:t>CE</w:t>
      </w:r>
    </w:p>
    <w:p w14:paraId="36F94610"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lastRenderedPageBreak/>
        <w:t>M.8.4.5, M.8.4.6, M.12.5.1, M.15.2</w:t>
      </w:r>
    </w:p>
    <w:p w14:paraId="1401AAE2" w14:textId="77777777" w:rsidR="008D2A6A" w:rsidRPr="00284889" w:rsidRDefault="008D2A6A" w:rsidP="000B202C">
      <w:pPr>
        <w:spacing w:after="240" w:line="276" w:lineRule="auto"/>
        <w:rPr>
          <w:rFonts w:ascii="Arial" w:hAnsi="Arial" w:cs="Arial"/>
          <w:b/>
          <w:bCs/>
          <w:i/>
          <w:iCs/>
          <w:lang w:val="en-US"/>
        </w:rPr>
      </w:pPr>
      <w:r w:rsidRPr="00284889">
        <w:rPr>
          <w:rFonts w:ascii="Arial" w:hAnsi="Arial" w:cs="Arial"/>
          <w:b/>
          <w:bCs/>
          <w:i/>
          <w:iCs/>
          <w:lang w:val="en-US"/>
        </w:rPr>
        <w:t>Monitor 28” 16:3</w:t>
      </w:r>
    </w:p>
    <w:p w14:paraId="1F055621" w14:textId="77777777" w:rsidR="008D2A6A" w:rsidRPr="00284889" w:rsidRDefault="008D2A6A" w:rsidP="000B202C">
      <w:pPr>
        <w:pStyle w:val="Akapitzlist"/>
        <w:numPr>
          <w:ilvl w:val="0"/>
          <w:numId w:val="49"/>
        </w:numPr>
        <w:spacing w:after="240"/>
        <w:ind w:left="0" w:firstLine="0"/>
        <w:rPr>
          <w:lang w:val="en-US"/>
        </w:rPr>
      </w:pPr>
      <w:r w:rsidRPr="00284889">
        <w:rPr>
          <w:lang w:val="en-US"/>
        </w:rPr>
        <w:t>Przekątna min. 28”</w:t>
      </w:r>
    </w:p>
    <w:p w14:paraId="2AC5E20B" w14:textId="77777777" w:rsidR="008D2A6A" w:rsidRPr="00284889" w:rsidRDefault="008D2A6A" w:rsidP="000B202C">
      <w:pPr>
        <w:pStyle w:val="Akapitzlist"/>
        <w:numPr>
          <w:ilvl w:val="0"/>
          <w:numId w:val="49"/>
        </w:numPr>
        <w:spacing w:after="240"/>
        <w:ind w:left="0" w:firstLine="0"/>
        <w:rPr>
          <w:lang w:val="en-US"/>
        </w:rPr>
      </w:pPr>
      <w:r w:rsidRPr="00284889">
        <w:rPr>
          <w:lang w:val="en-US"/>
        </w:rPr>
        <w:t>Panel</w:t>
      </w:r>
      <w:r w:rsidRPr="00284889">
        <w:rPr>
          <w:lang w:val="en-US"/>
        </w:rPr>
        <w:tab/>
        <w:t>IPS LED</w:t>
      </w:r>
    </w:p>
    <w:p w14:paraId="047D805D" w14:textId="77777777" w:rsidR="008D2A6A" w:rsidRPr="00284889" w:rsidRDefault="008D2A6A" w:rsidP="000B202C">
      <w:pPr>
        <w:pStyle w:val="Akapitzlist"/>
        <w:numPr>
          <w:ilvl w:val="0"/>
          <w:numId w:val="49"/>
        </w:numPr>
        <w:spacing w:after="240"/>
        <w:ind w:left="0" w:firstLine="0"/>
      </w:pPr>
      <w:r w:rsidRPr="00284889">
        <w:t>Rozdzielczość fizyczna 1920x360px</w:t>
      </w:r>
    </w:p>
    <w:p w14:paraId="5DB22462" w14:textId="77777777" w:rsidR="008D2A6A" w:rsidRPr="00284889" w:rsidRDefault="008D2A6A" w:rsidP="000B202C">
      <w:pPr>
        <w:pStyle w:val="Akapitzlist"/>
        <w:numPr>
          <w:ilvl w:val="0"/>
          <w:numId w:val="49"/>
        </w:numPr>
        <w:spacing w:after="240"/>
        <w:ind w:left="0" w:firstLine="0"/>
      </w:pPr>
      <w:r w:rsidRPr="00284889">
        <w:t>Format obrazu 16:3</w:t>
      </w:r>
    </w:p>
    <w:p w14:paraId="162AB113" w14:textId="77777777" w:rsidR="008D2A6A" w:rsidRPr="00284889" w:rsidRDefault="008D2A6A" w:rsidP="000B202C">
      <w:pPr>
        <w:pStyle w:val="Akapitzlist"/>
        <w:numPr>
          <w:ilvl w:val="0"/>
          <w:numId w:val="49"/>
        </w:numPr>
        <w:spacing w:after="240"/>
        <w:ind w:left="0" w:firstLine="0"/>
      </w:pPr>
      <w:r w:rsidRPr="00284889">
        <w:t xml:space="preserve">Jasność 800 cd/m² </w:t>
      </w:r>
    </w:p>
    <w:p w14:paraId="7ED7E7D6" w14:textId="77777777" w:rsidR="008D2A6A" w:rsidRPr="00284889" w:rsidRDefault="008D2A6A" w:rsidP="000B202C">
      <w:pPr>
        <w:pStyle w:val="Akapitzlist"/>
        <w:numPr>
          <w:ilvl w:val="0"/>
          <w:numId w:val="49"/>
        </w:numPr>
        <w:spacing w:after="240"/>
        <w:ind w:left="0" w:firstLine="0"/>
      </w:pPr>
      <w:r w:rsidRPr="00284889">
        <w:t>Obudowa czarna</w:t>
      </w:r>
    </w:p>
    <w:p w14:paraId="3BE5F6F3" w14:textId="77777777" w:rsidR="008D2A6A" w:rsidRPr="00284889" w:rsidRDefault="008D2A6A" w:rsidP="000B202C">
      <w:pPr>
        <w:pStyle w:val="Akapitzlist"/>
        <w:numPr>
          <w:ilvl w:val="0"/>
          <w:numId w:val="49"/>
        </w:numPr>
        <w:spacing w:after="240"/>
        <w:ind w:left="0" w:firstLine="0"/>
      </w:pPr>
      <w:r w:rsidRPr="00284889">
        <w:t>Cyfrowe wejścia sygnału HDMI x1</w:t>
      </w:r>
    </w:p>
    <w:p w14:paraId="003FAC03" w14:textId="77777777" w:rsidR="008D2A6A" w:rsidRPr="00284889" w:rsidRDefault="008D2A6A" w:rsidP="000B202C">
      <w:pPr>
        <w:pStyle w:val="Akapitzlist"/>
        <w:numPr>
          <w:ilvl w:val="0"/>
          <w:numId w:val="49"/>
        </w:numPr>
        <w:spacing w:after="240"/>
        <w:ind w:left="0" w:firstLine="0"/>
      </w:pPr>
      <w:r w:rsidRPr="00284889">
        <w:t>Orientacja pozioma, pionowa</w:t>
      </w:r>
    </w:p>
    <w:p w14:paraId="25B69980" w14:textId="77777777" w:rsidR="008D2A6A" w:rsidRPr="00284889" w:rsidRDefault="008D2A6A" w:rsidP="000B202C">
      <w:pPr>
        <w:pStyle w:val="Akapitzlist"/>
        <w:numPr>
          <w:ilvl w:val="0"/>
          <w:numId w:val="49"/>
        </w:numPr>
        <w:spacing w:after="240"/>
        <w:ind w:left="0" w:firstLine="0"/>
      </w:pPr>
      <w:r w:rsidRPr="00284889">
        <w:t xml:space="preserve">Standard VESA </w:t>
      </w:r>
    </w:p>
    <w:p w14:paraId="692B95FF" w14:textId="77777777" w:rsidR="008D2A6A" w:rsidRPr="00284889" w:rsidRDefault="008D2A6A" w:rsidP="000B202C">
      <w:pPr>
        <w:pStyle w:val="Akapitzlist"/>
        <w:numPr>
          <w:ilvl w:val="0"/>
          <w:numId w:val="49"/>
        </w:numPr>
        <w:spacing w:after="240"/>
        <w:ind w:left="0" w:firstLine="0"/>
      </w:pPr>
      <w:r w:rsidRPr="00284889">
        <w:t>Zużycie energii max 40 W</w:t>
      </w:r>
    </w:p>
    <w:p w14:paraId="48263F56" w14:textId="77777777" w:rsidR="008D2A6A" w:rsidRPr="00284889" w:rsidRDefault="008D2A6A" w:rsidP="000B202C">
      <w:pPr>
        <w:pStyle w:val="Akapitzlist"/>
        <w:numPr>
          <w:ilvl w:val="0"/>
          <w:numId w:val="49"/>
        </w:numPr>
        <w:spacing w:after="240"/>
        <w:ind w:left="0" w:firstLine="0"/>
      </w:pPr>
      <w:r w:rsidRPr="00284889">
        <w:t>Certyfikaty</w:t>
      </w:r>
      <w:r w:rsidRPr="00284889">
        <w:tab/>
        <w:t>CE</w:t>
      </w:r>
    </w:p>
    <w:p w14:paraId="2B40FD70"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M.8.3.1, M.8.5.1, M.10.1, M.17.6.2</w:t>
      </w:r>
    </w:p>
    <w:p w14:paraId="774778A4"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Monitor dotykowy 27” 16:9</w:t>
      </w:r>
    </w:p>
    <w:p w14:paraId="0BEC2C4F" w14:textId="77777777" w:rsidR="008D2A6A" w:rsidRPr="00284889" w:rsidRDefault="008D2A6A" w:rsidP="000B202C">
      <w:pPr>
        <w:pStyle w:val="Akapitzlist"/>
        <w:numPr>
          <w:ilvl w:val="0"/>
          <w:numId w:val="48"/>
        </w:numPr>
        <w:spacing w:after="240"/>
        <w:ind w:left="0" w:firstLine="0"/>
      </w:pPr>
      <w:r w:rsidRPr="00284889">
        <w:t>Wygląd Open Frame</w:t>
      </w:r>
    </w:p>
    <w:p w14:paraId="7E6C8892" w14:textId="77777777" w:rsidR="008D2A6A" w:rsidRPr="00284889" w:rsidRDefault="008D2A6A" w:rsidP="000B202C">
      <w:pPr>
        <w:pStyle w:val="Akapitzlist"/>
        <w:numPr>
          <w:ilvl w:val="0"/>
          <w:numId w:val="48"/>
        </w:numPr>
        <w:spacing w:after="240"/>
        <w:ind w:left="0" w:firstLine="0"/>
      </w:pPr>
      <w:r w:rsidRPr="00284889">
        <w:t>Przekątna min. 27”</w:t>
      </w:r>
    </w:p>
    <w:p w14:paraId="24C039E2" w14:textId="77777777" w:rsidR="008D2A6A" w:rsidRPr="00284889" w:rsidRDefault="008D2A6A" w:rsidP="000B202C">
      <w:pPr>
        <w:pStyle w:val="Akapitzlist"/>
        <w:numPr>
          <w:ilvl w:val="0"/>
          <w:numId w:val="48"/>
        </w:numPr>
        <w:spacing w:after="240"/>
        <w:ind w:left="0" w:firstLine="0"/>
      </w:pPr>
      <w:r w:rsidRPr="00284889">
        <w:t>Panel</w:t>
      </w:r>
      <w:r w:rsidRPr="00284889">
        <w:tab/>
        <w:t>IPS LED</w:t>
      </w:r>
    </w:p>
    <w:p w14:paraId="7D795BDA" w14:textId="77777777" w:rsidR="008D2A6A" w:rsidRPr="00284889" w:rsidRDefault="008D2A6A" w:rsidP="000B202C">
      <w:pPr>
        <w:pStyle w:val="Akapitzlist"/>
        <w:numPr>
          <w:ilvl w:val="0"/>
          <w:numId w:val="48"/>
        </w:numPr>
        <w:spacing w:after="240"/>
        <w:ind w:left="0" w:firstLine="0"/>
      </w:pPr>
      <w:r w:rsidRPr="00284889">
        <w:t xml:space="preserve">Rozdzielczość fizyczna 1920 x 1080 </w:t>
      </w:r>
    </w:p>
    <w:p w14:paraId="33C5C8B6" w14:textId="77777777" w:rsidR="008D2A6A" w:rsidRPr="00284889" w:rsidRDefault="008D2A6A" w:rsidP="000B202C">
      <w:pPr>
        <w:pStyle w:val="Akapitzlist"/>
        <w:numPr>
          <w:ilvl w:val="0"/>
          <w:numId w:val="48"/>
        </w:numPr>
        <w:spacing w:after="240"/>
        <w:ind w:left="0" w:firstLine="0"/>
      </w:pPr>
      <w:r w:rsidRPr="00284889">
        <w:t>Format obrazu 16:9</w:t>
      </w:r>
    </w:p>
    <w:p w14:paraId="45B1B42D" w14:textId="77777777" w:rsidR="008D2A6A" w:rsidRPr="00284889" w:rsidRDefault="008D2A6A" w:rsidP="000B202C">
      <w:pPr>
        <w:pStyle w:val="Akapitzlist"/>
        <w:numPr>
          <w:ilvl w:val="0"/>
          <w:numId w:val="48"/>
        </w:numPr>
        <w:spacing w:after="240"/>
        <w:ind w:left="0" w:firstLine="0"/>
      </w:pPr>
      <w:r w:rsidRPr="00284889">
        <w:t>Jasność 350 cd/m² z panelem dotykowym</w:t>
      </w:r>
    </w:p>
    <w:p w14:paraId="4D59F5D1" w14:textId="77777777" w:rsidR="008D2A6A" w:rsidRPr="00284889" w:rsidRDefault="008D2A6A" w:rsidP="000B202C">
      <w:pPr>
        <w:pStyle w:val="Akapitzlist"/>
        <w:numPr>
          <w:ilvl w:val="0"/>
          <w:numId w:val="48"/>
        </w:numPr>
        <w:spacing w:after="240"/>
        <w:ind w:left="0" w:firstLine="0"/>
      </w:pPr>
      <w:r w:rsidRPr="00284889">
        <w:t>Obudowa czarna</w:t>
      </w:r>
    </w:p>
    <w:p w14:paraId="0F383A1B" w14:textId="77777777" w:rsidR="008D2A6A" w:rsidRPr="00284889" w:rsidRDefault="008D2A6A" w:rsidP="000B202C">
      <w:pPr>
        <w:pStyle w:val="Akapitzlist"/>
        <w:numPr>
          <w:ilvl w:val="0"/>
          <w:numId w:val="48"/>
        </w:numPr>
        <w:spacing w:after="240"/>
        <w:ind w:left="0" w:firstLine="0"/>
      </w:pPr>
      <w:r w:rsidRPr="00284889">
        <w:t>Technologia dotykowa pojemnościowa</w:t>
      </w:r>
    </w:p>
    <w:p w14:paraId="7B19D5DA" w14:textId="77777777" w:rsidR="008D2A6A" w:rsidRPr="00284889" w:rsidRDefault="008D2A6A" w:rsidP="000B202C">
      <w:pPr>
        <w:pStyle w:val="Akapitzlist"/>
        <w:numPr>
          <w:ilvl w:val="0"/>
          <w:numId w:val="48"/>
        </w:numPr>
        <w:spacing w:after="240"/>
        <w:ind w:left="0" w:firstLine="0"/>
      </w:pPr>
      <w:r w:rsidRPr="00284889">
        <w:t xml:space="preserve">Punkty dotykowe min. 10 </w:t>
      </w:r>
    </w:p>
    <w:p w14:paraId="292E074E" w14:textId="77777777" w:rsidR="008D2A6A" w:rsidRPr="00284889" w:rsidRDefault="008D2A6A" w:rsidP="000B202C">
      <w:pPr>
        <w:pStyle w:val="Akapitzlist"/>
        <w:numPr>
          <w:ilvl w:val="0"/>
          <w:numId w:val="48"/>
        </w:numPr>
        <w:spacing w:after="240"/>
        <w:ind w:left="0" w:firstLine="0"/>
      </w:pPr>
      <w:r w:rsidRPr="00284889">
        <w:t>Dotyk wykonywany palcem</w:t>
      </w:r>
    </w:p>
    <w:p w14:paraId="65DAFF98" w14:textId="77777777" w:rsidR="008D2A6A" w:rsidRPr="00284889" w:rsidRDefault="008D2A6A" w:rsidP="000B202C">
      <w:pPr>
        <w:pStyle w:val="Akapitzlist"/>
        <w:numPr>
          <w:ilvl w:val="0"/>
          <w:numId w:val="48"/>
        </w:numPr>
        <w:spacing w:after="240"/>
        <w:ind w:left="0" w:firstLine="0"/>
      </w:pPr>
      <w:r w:rsidRPr="00284889">
        <w:t>Touch interface USB</w:t>
      </w:r>
    </w:p>
    <w:p w14:paraId="1D8C5645" w14:textId="77777777" w:rsidR="008D2A6A" w:rsidRPr="00284889" w:rsidRDefault="008D2A6A" w:rsidP="000B202C">
      <w:pPr>
        <w:pStyle w:val="Akapitzlist"/>
        <w:numPr>
          <w:ilvl w:val="0"/>
          <w:numId w:val="48"/>
        </w:numPr>
        <w:spacing w:after="240"/>
        <w:ind w:left="0" w:firstLine="0"/>
      </w:pPr>
      <w:r w:rsidRPr="00284889">
        <w:t>Cyfrowe wejścia sygnału HDMI x1</w:t>
      </w:r>
    </w:p>
    <w:p w14:paraId="2BD645B2" w14:textId="77777777" w:rsidR="008D2A6A" w:rsidRPr="00284889" w:rsidRDefault="008D2A6A" w:rsidP="000B202C">
      <w:pPr>
        <w:pStyle w:val="Akapitzlist"/>
        <w:numPr>
          <w:ilvl w:val="0"/>
          <w:numId w:val="48"/>
        </w:numPr>
        <w:spacing w:after="240"/>
        <w:ind w:left="0" w:firstLine="0"/>
      </w:pPr>
      <w:r w:rsidRPr="00284889">
        <w:t>Orientacja pozioma, pionowa, face-up</w:t>
      </w:r>
    </w:p>
    <w:p w14:paraId="563C9315" w14:textId="77777777" w:rsidR="008D2A6A" w:rsidRPr="00284889" w:rsidRDefault="008D2A6A" w:rsidP="000B202C">
      <w:pPr>
        <w:pStyle w:val="Akapitzlist"/>
        <w:numPr>
          <w:ilvl w:val="0"/>
          <w:numId w:val="48"/>
        </w:numPr>
        <w:spacing w:after="240"/>
        <w:ind w:left="0" w:firstLine="0"/>
      </w:pPr>
      <w:r w:rsidRPr="00284889">
        <w:t xml:space="preserve">Standard VESA </w:t>
      </w:r>
    </w:p>
    <w:p w14:paraId="6CE3692A" w14:textId="77777777" w:rsidR="008D2A6A" w:rsidRPr="00284889" w:rsidRDefault="008D2A6A" w:rsidP="000B202C">
      <w:pPr>
        <w:pStyle w:val="Akapitzlist"/>
        <w:numPr>
          <w:ilvl w:val="0"/>
          <w:numId w:val="48"/>
        </w:numPr>
        <w:spacing w:after="240"/>
        <w:ind w:left="0" w:firstLine="0"/>
      </w:pPr>
      <w:r w:rsidRPr="00284889">
        <w:t>Zużycie energii max 30 W</w:t>
      </w:r>
    </w:p>
    <w:p w14:paraId="6B46569C" w14:textId="77777777" w:rsidR="008D2A6A" w:rsidRPr="00284889" w:rsidRDefault="008D2A6A" w:rsidP="000B202C">
      <w:pPr>
        <w:pStyle w:val="Akapitzlist"/>
        <w:numPr>
          <w:ilvl w:val="0"/>
          <w:numId w:val="48"/>
        </w:numPr>
        <w:spacing w:after="240"/>
        <w:ind w:left="0" w:firstLine="0"/>
      </w:pPr>
      <w:r w:rsidRPr="00284889">
        <w:t>Certyfikaty</w:t>
      </w:r>
      <w:r w:rsidRPr="00284889">
        <w:tab/>
        <w:t>CE</w:t>
      </w:r>
    </w:p>
    <w:p w14:paraId="2A550310"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M.11.1.1, M.11.3.1, M.17.4</w:t>
      </w:r>
    </w:p>
    <w:p w14:paraId="1A633B9B"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 xml:space="preserve">Monitor dotykowy 32” </w:t>
      </w:r>
    </w:p>
    <w:p w14:paraId="6BF26506" w14:textId="77777777" w:rsidR="008D2A6A" w:rsidRPr="00284889" w:rsidRDefault="008D2A6A" w:rsidP="000B202C">
      <w:pPr>
        <w:pStyle w:val="Akapitzlist"/>
        <w:numPr>
          <w:ilvl w:val="0"/>
          <w:numId w:val="47"/>
        </w:numPr>
        <w:spacing w:after="240"/>
        <w:ind w:left="0" w:firstLine="0"/>
      </w:pPr>
      <w:r w:rsidRPr="00284889">
        <w:t>Wygląd Open Frame</w:t>
      </w:r>
    </w:p>
    <w:p w14:paraId="4D1A8E77" w14:textId="77777777" w:rsidR="008D2A6A" w:rsidRPr="00284889" w:rsidRDefault="008D2A6A" w:rsidP="000B202C">
      <w:pPr>
        <w:pStyle w:val="Akapitzlist"/>
        <w:numPr>
          <w:ilvl w:val="0"/>
          <w:numId w:val="47"/>
        </w:numPr>
        <w:spacing w:after="240"/>
        <w:ind w:left="0" w:firstLine="0"/>
      </w:pPr>
      <w:r w:rsidRPr="00284889">
        <w:t>Przekątna min. 32”</w:t>
      </w:r>
    </w:p>
    <w:p w14:paraId="0ED84BAB" w14:textId="77777777" w:rsidR="008D2A6A" w:rsidRPr="00284889" w:rsidRDefault="008D2A6A" w:rsidP="000B202C">
      <w:pPr>
        <w:pStyle w:val="Akapitzlist"/>
        <w:numPr>
          <w:ilvl w:val="0"/>
          <w:numId w:val="47"/>
        </w:numPr>
        <w:spacing w:after="240"/>
        <w:ind w:left="0" w:firstLine="0"/>
      </w:pPr>
      <w:r w:rsidRPr="00284889">
        <w:t>Panel</w:t>
      </w:r>
      <w:r w:rsidRPr="00284889">
        <w:tab/>
        <w:t>IPS LED</w:t>
      </w:r>
    </w:p>
    <w:p w14:paraId="1ADB89D5" w14:textId="77777777" w:rsidR="008D2A6A" w:rsidRPr="00284889" w:rsidRDefault="008D2A6A" w:rsidP="000B202C">
      <w:pPr>
        <w:pStyle w:val="Akapitzlist"/>
        <w:numPr>
          <w:ilvl w:val="0"/>
          <w:numId w:val="47"/>
        </w:numPr>
        <w:spacing w:after="240"/>
        <w:ind w:left="0" w:firstLine="0"/>
      </w:pPr>
      <w:r w:rsidRPr="00284889">
        <w:t xml:space="preserve">Rozdzielczość fizyczna 1920 x 1080 </w:t>
      </w:r>
    </w:p>
    <w:p w14:paraId="73437862" w14:textId="77777777" w:rsidR="008D2A6A" w:rsidRPr="00284889" w:rsidRDefault="008D2A6A" w:rsidP="000B202C">
      <w:pPr>
        <w:pStyle w:val="Akapitzlist"/>
        <w:numPr>
          <w:ilvl w:val="0"/>
          <w:numId w:val="47"/>
        </w:numPr>
        <w:spacing w:after="240"/>
        <w:ind w:left="0" w:firstLine="0"/>
      </w:pPr>
      <w:r w:rsidRPr="00284889">
        <w:t>Format obrazu 16:9</w:t>
      </w:r>
    </w:p>
    <w:p w14:paraId="7E6E36CB" w14:textId="77777777" w:rsidR="008D2A6A" w:rsidRPr="00284889" w:rsidRDefault="008D2A6A" w:rsidP="000B202C">
      <w:pPr>
        <w:pStyle w:val="Akapitzlist"/>
        <w:numPr>
          <w:ilvl w:val="0"/>
          <w:numId w:val="47"/>
        </w:numPr>
        <w:spacing w:after="240"/>
        <w:ind w:left="0" w:firstLine="0"/>
      </w:pPr>
      <w:r w:rsidRPr="00284889">
        <w:t>Jasność 350 cd/m² z panelem dotykowym</w:t>
      </w:r>
    </w:p>
    <w:p w14:paraId="6538F8DD" w14:textId="77777777" w:rsidR="008D2A6A" w:rsidRPr="00284889" w:rsidRDefault="008D2A6A" w:rsidP="000B202C">
      <w:pPr>
        <w:pStyle w:val="Akapitzlist"/>
        <w:numPr>
          <w:ilvl w:val="0"/>
          <w:numId w:val="47"/>
        </w:numPr>
        <w:spacing w:after="240"/>
        <w:ind w:left="0" w:firstLine="0"/>
      </w:pPr>
      <w:r w:rsidRPr="00284889">
        <w:t>Obudowa czarna</w:t>
      </w:r>
    </w:p>
    <w:p w14:paraId="55B01E82" w14:textId="77777777" w:rsidR="008D2A6A" w:rsidRPr="00284889" w:rsidRDefault="008D2A6A" w:rsidP="000B202C">
      <w:pPr>
        <w:pStyle w:val="Akapitzlist"/>
        <w:numPr>
          <w:ilvl w:val="0"/>
          <w:numId w:val="47"/>
        </w:numPr>
        <w:spacing w:after="240"/>
        <w:ind w:left="0" w:firstLine="0"/>
      </w:pPr>
      <w:r w:rsidRPr="00284889">
        <w:t>Technologia dotykowa pojemnościowa</w:t>
      </w:r>
    </w:p>
    <w:p w14:paraId="608F5477" w14:textId="77777777" w:rsidR="008D2A6A" w:rsidRPr="00284889" w:rsidRDefault="008D2A6A" w:rsidP="000B202C">
      <w:pPr>
        <w:pStyle w:val="Akapitzlist"/>
        <w:numPr>
          <w:ilvl w:val="0"/>
          <w:numId w:val="47"/>
        </w:numPr>
        <w:spacing w:after="240"/>
        <w:ind w:left="0" w:firstLine="0"/>
      </w:pPr>
      <w:r w:rsidRPr="00284889">
        <w:t xml:space="preserve">Punkty dotykowe min. 10 </w:t>
      </w:r>
    </w:p>
    <w:p w14:paraId="75A84101" w14:textId="77777777" w:rsidR="008D2A6A" w:rsidRPr="00284889" w:rsidRDefault="008D2A6A" w:rsidP="000B202C">
      <w:pPr>
        <w:pStyle w:val="Akapitzlist"/>
        <w:numPr>
          <w:ilvl w:val="0"/>
          <w:numId w:val="47"/>
        </w:numPr>
        <w:spacing w:after="240"/>
        <w:ind w:left="0" w:firstLine="0"/>
      </w:pPr>
      <w:r w:rsidRPr="00284889">
        <w:t>Dotyk wykonywany palcem</w:t>
      </w:r>
    </w:p>
    <w:p w14:paraId="52D2B328" w14:textId="77777777" w:rsidR="008D2A6A" w:rsidRPr="00284889" w:rsidRDefault="008D2A6A" w:rsidP="000B202C">
      <w:pPr>
        <w:pStyle w:val="Akapitzlist"/>
        <w:numPr>
          <w:ilvl w:val="0"/>
          <w:numId w:val="47"/>
        </w:numPr>
        <w:spacing w:after="240"/>
        <w:ind w:left="0" w:firstLine="0"/>
      </w:pPr>
      <w:r w:rsidRPr="00284889">
        <w:lastRenderedPageBreak/>
        <w:t>Touch interface USB</w:t>
      </w:r>
    </w:p>
    <w:p w14:paraId="782FDFAB" w14:textId="77777777" w:rsidR="008D2A6A" w:rsidRPr="00284889" w:rsidRDefault="008D2A6A" w:rsidP="000B202C">
      <w:pPr>
        <w:pStyle w:val="Akapitzlist"/>
        <w:numPr>
          <w:ilvl w:val="0"/>
          <w:numId w:val="47"/>
        </w:numPr>
        <w:spacing w:after="240"/>
        <w:ind w:left="0" w:firstLine="0"/>
      </w:pPr>
      <w:r w:rsidRPr="00284889">
        <w:t>Cyfrowe wejścia sygnału HDMI x1</w:t>
      </w:r>
    </w:p>
    <w:p w14:paraId="5FA490AA" w14:textId="77777777" w:rsidR="008D2A6A" w:rsidRPr="00284889" w:rsidRDefault="008D2A6A" w:rsidP="000B202C">
      <w:pPr>
        <w:pStyle w:val="Akapitzlist"/>
        <w:numPr>
          <w:ilvl w:val="0"/>
          <w:numId w:val="47"/>
        </w:numPr>
        <w:spacing w:after="240"/>
        <w:ind w:left="0" w:firstLine="0"/>
      </w:pPr>
      <w:r w:rsidRPr="00284889">
        <w:t>Orientacja pozioma, pionowa, face-up</w:t>
      </w:r>
    </w:p>
    <w:p w14:paraId="474EB92D" w14:textId="77777777" w:rsidR="008D2A6A" w:rsidRPr="00284889" w:rsidRDefault="008D2A6A" w:rsidP="000B202C">
      <w:pPr>
        <w:pStyle w:val="Akapitzlist"/>
        <w:numPr>
          <w:ilvl w:val="0"/>
          <w:numId w:val="47"/>
        </w:numPr>
        <w:spacing w:after="240"/>
        <w:ind w:left="0" w:firstLine="0"/>
      </w:pPr>
      <w:r w:rsidRPr="00284889">
        <w:t xml:space="preserve">Standard VESA </w:t>
      </w:r>
    </w:p>
    <w:p w14:paraId="3222D102" w14:textId="77777777" w:rsidR="008D2A6A" w:rsidRPr="00284889" w:rsidRDefault="008D2A6A" w:rsidP="000B202C">
      <w:pPr>
        <w:pStyle w:val="Akapitzlist"/>
        <w:numPr>
          <w:ilvl w:val="0"/>
          <w:numId w:val="47"/>
        </w:numPr>
        <w:spacing w:after="240"/>
        <w:ind w:left="0" w:firstLine="0"/>
      </w:pPr>
      <w:r w:rsidRPr="00284889">
        <w:t>Zużycie energii max 50 W</w:t>
      </w:r>
    </w:p>
    <w:p w14:paraId="7CB91583" w14:textId="77777777" w:rsidR="008D2A6A" w:rsidRPr="00284889" w:rsidRDefault="008D2A6A" w:rsidP="000B202C">
      <w:pPr>
        <w:pStyle w:val="Akapitzlist"/>
        <w:numPr>
          <w:ilvl w:val="0"/>
          <w:numId w:val="47"/>
        </w:numPr>
        <w:spacing w:after="240"/>
        <w:ind w:left="0" w:firstLine="0"/>
      </w:pPr>
      <w:r w:rsidRPr="00284889">
        <w:t>Certyfikaty</w:t>
      </w:r>
      <w:r w:rsidRPr="00284889">
        <w:tab/>
        <w:t>CE</w:t>
      </w:r>
    </w:p>
    <w:p w14:paraId="07ECB7E2" w14:textId="77777777" w:rsidR="008D2A6A" w:rsidRPr="00284889" w:rsidRDefault="008D2A6A" w:rsidP="000B202C">
      <w:pPr>
        <w:spacing w:after="240" w:line="276" w:lineRule="auto"/>
        <w:rPr>
          <w:rFonts w:ascii="Arial" w:hAnsi="Arial" w:cs="Arial"/>
          <w:color w:val="000000"/>
          <w:u w:val="single"/>
        </w:rPr>
      </w:pPr>
      <w:r w:rsidRPr="00284889">
        <w:rPr>
          <w:rFonts w:ascii="Arial" w:hAnsi="Arial" w:cs="Arial"/>
          <w:color w:val="000000"/>
          <w:u w:val="single"/>
        </w:rPr>
        <w:t>M.12.1.1, M.12.1.2, M.12.5.5</w:t>
      </w:r>
    </w:p>
    <w:p w14:paraId="1F570AB5" w14:textId="77777777" w:rsidR="008D2A6A" w:rsidRPr="00284889" w:rsidRDefault="008D2A6A" w:rsidP="000B202C">
      <w:pPr>
        <w:spacing w:after="240" w:line="276" w:lineRule="auto"/>
        <w:rPr>
          <w:rFonts w:ascii="Arial" w:hAnsi="Arial" w:cs="Arial"/>
          <w:b/>
          <w:bCs/>
          <w:i/>
          <w:iCs/>
          <w:lang w:val="en-US"/>
        </w:rPr>
      </w:pPr>
      <w:r w:rsidRPr="00284889">
        <w:rPr>
          <w:rFonts w:ascii="Arial" w:hAnsi="Arial" w:cs="Arial"/>
          <w:b/>
          <w:bCs/>
          <w:i/>
          <w:iCs/>
          <w:lang w:val="en-US"/>
        </w:rPr>
        <w:t>Monitor 27” 1:1</w:t>
      </w:r>
    </w:p>
    <w:p w14:paraId="69427EAB" w14:textId="77777777" w:rsidR="008D2A6A" w:rsidRPr="00284889" w:rsidRDefault="008D2A6A" w:rsidP="000B202C">
      <w:pPr>
        <w:pStyle w:val="Akapitzlist"/>
        <w:numPr>
          <w:ilvl w:val="0"/>
          <w:numId w:val="46"/>
        </w:numPr>
        <w:spacing w:after="240"/>
        <w:ind w:left="0" w:firstLine="0"/>
        <w:rPr>
          <w:lang w:val="en-US"/>
        </w:rPr>
      </w:pPr>
      <w:r w:rsidRPr="00284889">
        <w:rPr>
          <w:lang w:val="en-US"/>
        </w:rPr>
        <w:t>Przekątna min. 27”</w:t>
      </w:r>
    </w:p>
    <w:p w14:paraId="370259D0" w14:textId="77777777" w:rsidR="008D2A6A" w:rsidRPr="00284889" w:rsidRDefault="008D2A6A" w:rsidP="000B202C">
      <w:pPr>
        <w:pStyle w:val="Akapitzlist"/>
        <w:numPr>
          <w:ilvl w:val="0"/>
          <w:numId w:val="46"/>
        </w:numPr>
        <w:spacing w:after="240"/>
        <w:ind w:left="0" w:firstLine="0"/>
        <w:rPr>
          <w:lang w:val="en-US"/>
        </w:rPr>
      </w:pPr>
      <w:r w:rsidRPr="00284889">
        <w:rPr>
          <w:lang w:val="en-US"/>
        </w:rPr>
        <w:t>Panel</w:t>
      </w:r>
      <w:r w:rsidRPr="00284889">
        <w:rPr>
          <w:lang w:val="en-US"/>
        </w:rPr>
        <w:tab/>
        <w:t>IPS LED</w:t>
      </w:r>
    </w:p>
    <w:p w14:paraId="703C456B" w14:textId="77777777" w:rsidR="008D2A6A" w:rsidRPr="00284889" w:rsidRDefault="008D2A6A" w:rsidP="000B202C">
      <w:pPr>
        <w:pStyle w:val="Akapitzlist"/>
        <w:numPr>
          <w:ilvl w:val="0"/>
          <w:numId w:val="46"/>
        </w:numPr>
        <w:spacing w:after="240"/>
        <w:ind w:left="0" w:firstLine="0"/>
      </w:pPr>
      <w:r w:rsidRPr="00284889">
        <w:t>Rozdzielczość fizyczna 1920x1920px</w:t>
      </w:r>
    </w:p>
    <w:p w14:paraId="5340174D" w14:textId="77777777" w:rsidR="008D2A6A" w:rsidRPr="00284889" w:rsidRDefault="008D2A6A" w:rsidP="000B202C">
      <w:pPr>
        <w:pStyle w:val="Akapitzlist"/>
        <w:numPr>
          <w:ilvl w:val="0"/>
          <w:numId w:val="46"/>
        </w:numPr>
        <w:spacing w:after="240"/>
        <w:ind w:left="0" w:firstLine="0"/>
      </w:pPr>
      <w:r w:rsidRPr="00284889">
        <w:t>Format obrazu 1:1</w:t>
      </w:r>
    </w:p>
    <w:p w14:paraId="5CCAC182" w14:textId="77777777" w:rsidR="008D2A6A" w:rsidRPr="00284889" w:rsidRDefault="008D2A6A" w:rsidP="000B202C">
      <w:pPr>
        <w:pStyle w:val="Akapitzlist"/>
        <w:numPr>
          <w:ilvl w:val="0"/>
          <w:numId w:val="46"/>
        </w:numPr>
        <w:spacing w:after="240"/>
        <w:ind w:left="0" w:firstLine="0"/>
      </w:pPr>
      <w:r w:rsidRPr="00284889">
        <w:t xml:space="preserve">Jasność 300 cd/m² </w:t>
      </w:r>
    </w:p>
    <w:p w14:paraId="696E7E94" w14:textId="77777777" w:rsidR="008D2A6A" w:rsidRPr="00284889" w:rsidRDefault="008D2A6A" w:rsidP="000B202C">
      <w:pPr>
        <w:pStyle w:val="Akapitzlist"/>
        <w:numPr>
          <w:ilvl w:val="0"/>
          <w:numId w:val="46"/>
        </w:numPr>
        <w:spacing w:after="240"/>
        <w:ind w:left="0" w:firstLine="0"/>
      </w:pPr>
      <w:r w:rsidRPr="00284889">
        <w:t>Obudowa czarna</w:t>
      </w:r>
    </w:p>
    <w:p w14:paraId="4EFAD240" w14:textId="77777777" w:rsidR="008D2A6A" w:rsidRPr="00284889" w:rsidRDefault="008D2A6A" w:rsidP="000B202C">
      <w:pPr>
        <w:pStyle w:val="Akapitzlist"/>
        <w:numPr>
          <w:ilvl w:val="0"/>
          <w:numId w:val="46"/>
        </w:numPr>
        <w:spacing w:after="240"/>
        <w:ind w:left="0" w:firstLine="0"/>
      </w:pPr>
      <w:r w:rsidRPr="00284889">
        <w:t>Cyfrowe wejścia sygnału HDMI x1</w:t>
      </w:r>
    </w:p>
    <w:p w14:paraId="0760BCF7" w14:textId="77777777" w:rsidR="008D2A6A" w:rsidRPr="00284889" w:rsidRDefault="008D2A6A" w:rsidP="000B202C">
      <w:pPr>
        <w:pStyle w:val="Akapitzlist"/>
        <w:numPr>
          <w:ilvl w:val="0"/>
          <w:numId w:val="46"/>
        </w:numPr>
        <w:spacing w:after="240"/>
        <w:ind w:left="0" w:firstLine="0"/>
      </w:pPr>
      <w:r w:rsidRPr="00284889">
        <w:t>Orientacja pozioma</w:t>
      </w:r>
    </w:p>
    <w:p w14:paraId="253E0FCC" w14:textId="77777777" w:rsidR="008D2A6A" w:rsidRPr="00284889" w:rsidRDefault="008D2A6A" w:rsidP="000B202C">
      <w:pPr>
        <w:pStyle w:val="Akapitzlist"/>
        <w:numPr>
          <w:ilvl w:val="0"/>
          <w:numId w:val="46"/>
        </w:numPr>
        <w:spacing w:after="240"/>
        <w:ind w:left="0" w:firstLine="0"/>
      </w:pPr>
      <w:r w:rsidRPr="00284889">
        <w:t xml:space="preserve">Standard VESA </w:t>
      </w:r>
    </w:p>
    <w:p w14:paraId="58F0C433" w14:textId="77777777" w:rsidR="008D2A6A" w:rsidRPr="00284889" w:rsidRDefault="008D2A6A" w:rsidP="000B202C">
      <w:pPr>
        <w:pStyle w:val="Akapitzlist"/>
        <w:numPr>
          <w:ilvl w:val="0"/>
          <w:numId w:val="46"/>
        </w:numPr>
        <w:spacing w:after="240"/>
        <w:ind w:left="0" w:firstLine="0"/>
      </w:pPr>
      <w:r w:rsidRPr="00284889">
        <w:t>Zużycie energii max 40 W</w:t>
      </w:r>
    </w:p>
    <w:p w14:paraId="27A3B01F" w14:textId="77777777" w:rsidR="008D2A6A" w:rsidRPr="00284889" w:rsidRDefault="008D2A6A" w:rsidP="000B202C">
      <w:pPr>
        <w:pStyle w:val="Akapitzlist"/>
        <w:numPr>
          <w:ilvl w:val="0"/>
          <w:numId w:val="46"/>
        </w:numPr>
        <w:spacing w:after="240"/>
        <w:ind w:left="0" w:firstLine="0"/>
      </w:pPr>
      <w:r w:rsidRPr="00284889">
        <w:t>Certyfikaty</w:t>
      </w:r>
      <w:r w:rsidRPr="00284889">
        <w:tab/>
        <w:t>CE</w:t>
      </w:r>
    </w:p>
    <w:p w14:paraId="4DEC95F5"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M.10.4</w:t>
      </w:r>
    </w:p>
    <w:p w14:paraId="0841C15B"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Wyświetlacz LED elastyczny</w:t>
      </w:r>
    </w:p>
    <w:p w14:paraId="5DA3825E" w14:textId="77777777" w:rsidR="008D2A6A" w:rsidRPr="00284889" w:rsidRDefault="008D2A6A" w:rsidP="000B202C">
      <w:pPr>
        <w:pStyle w:val="Akapitzlist"/>
        <w:numPr>
          <w:ilvl w:val="0"/>
          <w:numId w:val="45"/>
        </w:numPr>
        <w:spacing w:after="240"/>
        <w:ind w:left="0" w:firstLine="0"/>
      </w:pPr>
      <w:r w:rsidRPr="00284889">
        <w:t>Rozstaw pikseli max. 1,89mm</w:t>
      </w:r>
    </w:p>
    <w:p w14:paraId="64CD46D5" w14:textId="77777777" w:rsidR="008D2A6A" w:rsidRPr="00284889" w:rsidRDefault="008D2A6A" w:rsidP="000B202C">
      <w:pPr>
        <w:pStyle w:val="Akapitzlist"/>
        <w:numPr>
          <w:ilvl w:val="0"/>
          <w:numId w:val="45"/>
        </w:numPr>
        <w:spacing w:after="240"/>
        <w:ind w:left="0" w:firstLine="0"/>
      </w:pPr>
      <w:r w:rsidRPr="00284889">
        <w:t>Jasność min. 700</w:t>
      </w:r>
    </w:p>
    <w:p w14:paraId="32234ECB" w14:textId="77777777" w:rsidR="008D2A6A" w:rsidRPr="00284889" w:rsidRDefault="008D2A6A" w:rsidP="000B202C">
      <w:pPr>
        <w:pStyle w:val="Akapitzlist"/>
        <w:numPr>
          <w:ilvl w:val="0"/>
          <w:numId w:val="45"/>
        </w:numPr>
        <w:spacing w:after="240"/>
        <w:ind w:left="0" w:firstLine="0"/>
      </w:pPr>
      <w:r w:rsidRPr="00284889">
        <w:t xml:space="preserve">Moduł wykonany z wspornika elastycznego </w:t>
      </w:r>
    </w:p>
    <w:p w14:paraId="0F928D6D" w14:textId="77777777" w:rsidR="008D2A6A" w:rsidRPr="00284889" w:rsidRDefault="008D2A6A" w:rsidP="000B202C">
      <w:pPr>
        <w:pStyle w:val="Akapitzlist"/>
        <w:numPr>
          <w:ilvl w:val="0"/>
          <w:numId w:val="45"/>
        </w:numPr>
        <w:spacing w:after="240"/>
        <w:ind w:left="0" w:firstLine="0"/>
      </w:pPr>
      <w:r w:rsidRPr="00284889">
        <w:t xml:space="preserve">Player w zestawie kompatybilny z systemem sterowania </w:t>
      </w:r>
    </w:p>
    <w:p w14:paraId="65BC464F" w14:textId="77777777" w:rsidR="008D2A6A" w:rsidRPr="00284889" w:rsidRDefault="008D2A6A" w:rsidP="000B202C">
      <w:pPr>
        <w:spacing w:after="240" w:line="276" w:lineRule="auto"/>
        <w:rPr>
          <w:rFonts w:ascii="Arial" w:hAnsi="Arial" w:cs="Arial"/>
          <w:u w:val="single"/>
          <w:lang w:val="en-US"/>
        </w:rPr>
      </w:pPr>
      <w:r w:rsidRPr="00284889">
        <w:rPr>
          <w:rFonts w:ascii="Arial" w:hAnsi="Arial" w:cs="Arial"/>
        </w:rPr>
        <w:t xml:space="preserve"> </w:t>
      </w:r>
      <w:r w:rsidRPr="00284889">
        <w:rPr>
          <w:rFonts w:ascii="Arial" w:hAnsi="Arial" w:cs="Arial"/>
          <w:u w:val="single"/>
          <w:lang w:val="en-US"/>
        </w:rPr>
        <w:t>M.13.4.1</w:t>
      </w:r>
    </w:p>
    <w:p w14:paraId="02E23F36" w14:textId="77777777" w:rsidR="008D2A6A" w:rsidRPr="00284889" w:rsidRDefault="008D2A6A" w:rsidP="000B202C">
      <w:pPr>
        <w:spacing w:after="240" w:line="276" w:lineRule="auto"/>
        <w:rPr>
          <w:rFonts w:ascii="Arial" w:hAnsi="Arial" w:cs="Arial"/>
          <w:b/>
          <w:bCs/>
          <w:i/>
          <w:iCs/>
          <w:lang w:val="en-US"/>
        </w:rPr>
      </w:pPr>
      <w:r w:rsidRPr="00284889">
        <w:rPr>
          <w:rFonts w:ascii="Arial" w:hAnsi="Arial" w:cs="Arial"/>
          <w:b/>
          <w:bCs/>
          <w:i/>
          <w:iCs/>
          <w:lang w:val="en-US"/>
        </w:rPr>
        <w:t xml:space="preserve">Monitor 7” </w:t>
      </w:r>
    </w:p>
    <w:p w14:paraId="3C9FAD6B" w14:textId="77777777" w:rsidR="008D2A6A" w:rsidRPr="00284889" w:rsidRDefault="008D2A6A" w:rsidP="000B202C">
      <w:pPr>
        <w:pStyle w:val="Akapitzlist"/>
        <w:numPr>
          <w:ilvl w:val="0"/>
          <w:numId w:val="44"/>
        </w:numPr>
        <w:spacing w:after="240"/>
        <w:ind w:left="0" w:firstLine="0"/>
        <w:rPr>
          <w:lang w:val="en-US"/>
        </w:rPr>
      </w:pPr>
      <w:r w:rsidRPr="00284889">
        <w:rPr>
          <w:lang w:val="en-US"/>
        </w:rPr>
        <w:t>Przekątna min. 7”</w:t>
      </w:r>
    </w:p>
    <w:p w14:paraId="54CCC18E" w14:textId="77777777" w:rsidR="008D2A6A" w:rsidRPr="00284889" w:rsidRDefault="008D2A6A" w:rsidP="000B202C">
      <w:pPr>
        <w:pStyle w:val="Akapitzlist"/>
        <w:numPr>
          <w:ilvl w:val="0"/>
          <w:numId w:val="44"/>
        </w:numPr>
        <w:spacing w:after="240"/>
        <w:ind w:left="0" w:firstLine="0"/>
        <w:rPr>
          <w:lang w:val="en-US"/>
        </w:rPr>
      </w:pPr>
      <w:r w:rsidRPr="00284889">
        <w:rPr>
          <w:lang w:val="en-US"/>
        </w:rPr>
        <w:t>Panel</w:t>
      </w:r>
      <w:r w:rsidRPr="00284889">
        <w:rPr>
          <w:lang w:val="en-US"/>
        </w:rPr>
        <w:tab/>
        <w:t>IPS LED</w:t>
      </w:r>
    </w:p>
    <w:p w14:paraId="4E2A53B4" w14:textId="77777777" w:rsidR="008D2A6A" w:rsidRPr="00284889" w:rsidRDefault="008D2A6A" w:rsidP="000B202C">
      <w:pPr>
        <w:pStyle w:val="Akapitzlist"/>
        <w:numPr>
          <w:ilvl w:val="0"/>
          <w:numId w:val="44"/>
        </w:numPr>
        <w:spacing w:after="240"/>
        <w:ind w:left="0" w:firstLine="0"/>
      </w:pPr>
      <w:r w:rsidRPr="00284889">
        <w:t>Rozdzielczość fizyczna 1920 x 1200px</w:t>
      </w:r>
    </w:p>
    <w:p w14:paraId="48DA088A" w14:textId="77777777" w:rsidR="008D2A6A" w:rsidRPr="00284889" w:rsidRDefault="008D2A6A" w:rsidP="000B202C">
      <w:pPr>
        <w:pStyle w:val="Akapitzlist"/>
        <w:numPr>
          <w:ilvl w:val="0"/>
          <w:numId w:val="44"/>
        </w:numPr>
        <w:spacing w:after="240"/>
        <w:ind w:left="0" w:firstLine="0"/>
      </w:pPr>
      <w:r w:rsidRPr="00284889">
        <w:t>Format obrazu 16:10</w:t>
      </w:r>
    </w:p>
    <w:p w14:paraId="6F868267" w14:textId="77777777" w:rsidR="008D2A6A" w:rsidRPr="00284889" w:rsidRDefault="008D2A6A" w:rsidP="000B202C">
      <w:pPr>
        <w:pStyle w:val="Akapitzlist"/>
        <w:numPr>
          <w:ilvl w:val="0"/>
          <w:numId w:val="44"/>
        </w:numPr>
        <w:spacing w:after="240"/>
        <w:ind w:left="0" w:firstLine="0"/>
      </w:pPr>
      <w:r w:rsidRPr="00284889">
        <w:t xml:space="preserve">Jasność 450 cd/m² </w:t>
      </w:r>
    </w:p>
    <w:p w14:paraId="16459551" w14:textId="77777777" w:rsidR="008D2A6A" w:rsidRPr="00284889" w:rsidRDefault="008D2A6A" w:rsidP="000B202C">
      <w:pPr>
        <w:pStyle w:val="Akapitzlist"/>
        <w:numPr>
          <w:ilvl w:val="0"/>
          <w:numId w:val="44"/>
        </w:numPr>
        <w:spacing w:after="240"/>
        <w:ind w:left="0" w:firstLine="0"/>
      </w:pPr>
      <w:r w:rsidRPr="00284889">
        <w:t>Obudowa czarna</w:t>
      </w:r>
    </w:p>
    <w:p w14:paraId="067E0D7C" w14:textId="77777777" w:rsidR="008D2A6A" w:rsidRPr="00284889" w:rsidRDefault="008D2A6A" w:rsidP="000B202C">
      <w:pPr>
        <w:pStyle w:val="Akapitzlist"/>
        <w:numPr>
          <w:ilvl w:val="0"/>
          <w:numId w:val="44"/>
        </w:numPr>
        <w:spacing w:after="240"/>
        <w:ind w:left="0" w:firstLine="0"/>
      </w:pPr>
      <w:r w:rsidRPr="00284889">
        <w:t>Cyfrowe wejścia sygnału HDMI x1</w:t>
      </w:r>
    </w:p>
    <w:p w14:paraId="2CD80558" w14:textId="77777777" w:rsidR="008D2A6A" w:rsidRPr="00284889" w:rsidRDefault="008D2A6A" w:rsidP="000B202C">
      <w:pPr>
        <w:pStyle w:val="Akapitzlist"/>
        <w:numPr>
          <w:ilvl w:val="0"/>
          <w:numId w:val="44"/>
        </w:numPr>
        <w:spacing w:after="240"/>
        <w:ind w:left="0" w:firstLine="0"/>
      </w:pPr>
      <w:r w:rsidRPr="00284889">
        <w:t>Orientacja pozioma,</w:t>
      </w:r>
    </w:p>
    <w:p w14:paraId="7651DCC1" w14:textId="77777777" w:rsidR="008D2A6A" w:rsidRPr="00284889" w:rsidRDefault="008D2A6A" w:rsidP="000B202C">
      <w:pPr>
        <w:pStyle w:val="Akapitzlist"/>
        <w:numPr>
          <w:ilvl w:val="0"/>
          <w:numId w:val="44"/>
        </w:numPr>
        <w:spacing w:after="240"/>
        <w:ind w:left="0" w:firstLine="0"/>
      </w:pPr>
      <w:r w:rsidRPr="00284889">
        <w:t>Zużycie energii max 30 W</w:t>
      </w:r>
    </w:p>
    <w:p w14:paraId="3D8EC582" w14:textId="77777777" w:rsidR="008D2A6A" w:rsidRPr="00284889" w:rsidRDefault="008D2A6A" w:rsidP="000B202C">
      <w:pPr>
        <w:pStyle w:val="Akapitzlist"/>
        <w:numPr>
          <w:ilvl w:val="0"/>
          <w:numId w:val="44"/>
        </w:numPr>
        <w:spacing w:after="240"/>
        <w:ind w:left="0" w:firstLine="0"/>
        <w:rPr>
          <w:lang w:val="en-US"/>
        </w:rPr>
      </w:pPr>
      <w:r w:rsidRPr="00284889">
        <w:rPr>
          <w:lang w:val="en-US"/>
        </w:rPr>
        <w:t>Certyfikaty</w:t>
      </w:r>
      <w:r w:rsidRPr="00284889">
        <w:rPr>
          <w:lang w:val="en-US"/>
        </w:rPr>
        <w:tab/>
        <w:t>CE</w:t>
      </w:r>
    </w:p>
    <w:p w14:paraId="7B155EE9" w14:textId="77777777" w:rsidR="008D2A6A" w:rsidRPr="00284889" w:rsidRDefault="008D2A6A" w:rsidP="000B202C">
      <w:pPr>
        <w:spacing w:after="240" w:line="276" w:lineRule="auto"/>
        <w:rPr>
          <w:rFonts w:ascii="Arial" w:hAnsi="Arial" w:cs="Arial"/>
          <w:u w:val="single"/>
          <w:lang w:val="en-US"/>
        </w:rPr>
      </w:pPr>
      <w:r w:rsidRPr="00284889">
        <w:rPr>
          <w:rFonts w:ascii="Arial" w:hAnsi="Arial" w:cs="Arial"/>
          <w:u w:val="single"/>
          <w:lang w:val="en-US"/>
        </w:rPr>
        <w:t>M.16.1</w:t>
      </w:r>
    </w:p>
    <w:p w14:paraId="7DE71A49" w14:textId="77777777" w:rsidR="008D2A6A" w:rsidRPr="00284889" w:rsidRDefault="008D2A6A" w:rsidP="000B202C">
      <w:pPr>
        <w:spacing w:after="240" w:line="276" w:lineRule="auto"/>
        <w:rPr>
          <w:rFonts w:ascii="Arial" w:hAnsi="Arial" w:cs="Arial"/>
          <w:b/>
          <w:bCs/>
          <w:i/>
          <w:iCs/>
          <w:lang w:val="en-US"/>
        </w:rPr>
      </w:pPr>
      <w:r w:rsidRPr="00284889">
        <w:rPr>
          <w:rFonts w:ascii="Arial" w:hAnsi="Arial" w:cs="Arial"/>
          <w:b/>
          <w:bCs/>
          <w:i/>
          <w:iCs/>
          <w:lang w:val="en-US"/>
        </w:rPr>
        <w:t xml:space="preserve">Monitor transparentny 55” </w:t>
      </w:r>
    </w:p>
    <w:p w14:paraId="25E85649" w14:textId="77777777" w:rsidR="008D2A6A" w:rsidRPr="00284889" w:rsidRDefault="008D2A6A" w:rsidP="000B202C">
      <w:pPr>
        <w:pStyle w:val="Akapitzlist"/>
        <w:numPr>
          <w:ilvl w:val="0"/>
          <w:numId w:val="43"/>
        </w:numPr>
        <w:spacing w:after="240"/>
        <w:ind w:left="0" w:firstLine="0"/>
      </w:pPr>
      <w:r w:rsidRPr="00284889">
        <w:t>Przekątna min. 55”</w:t>
      </w:r>
    </w:p>
    <w:p w14:paraId="5D42FA6C" w14:textId="77777777" w:rsidR="008D2A6A" w:rsidRPr="00284889" w:rsidRDefault="008D2A6A" w:rsidP="000B202C">
      <w:pPr>
        <w:pStyle w:val="Akapitzlist"/>
        <w:numPr>
          <w:ilvl w:val="0"/>
          <w:numId w:val="43"/>
        </w:numPr>
        <w:spacing w:after="240"/>
        <w:ind w:left="0" w:firstLine="0"/>
      </w:pPr>
      <w:r w:rsidRPr="00284889">
        <w:lastRenderedPageBreak/>
        <w:t>Rozdzielczość fizyczna 1920 x 1080px</w:t>
      </w:r>
    </w:p>
    <w:p w14:paraId="6D8DDB25" w14:textId="77777777" w:rsidR="008D2A6A" w:rsidRPr="00284889" w:rsidRDefault="008D2A6A" w:rsidP="000B202C">
      <w:pPr>
        <w:pStyle w:val="Akapitzlist"/>
        <w:numPr>
          <w:ilvl w:val="0"/>
          <w:numId w:val="43"/>
        </w:numPr>
        <w:spacing w:after="240"/>
        <w:ind w:left="0" w:firstLine="0"/>
      </w:pPr>
      <w:r w:rsidRPr="00284889">
        <w:t>Format obrazu 16:9</w:t>
      </w:r>
    </w:p>
    <w:p w14:paraId="761D1971" w14:textId="77777777" w:rsidR="008D2A6A" w:rsidRPr="00284889" w:rsidRDefault="008D2A6A" w:rsidP="000B202C">
      <w:pPr>
        <w:pStyle w:val="Akapitzlist"/>
        <w:numPr>
          <w:ilvl w:val="0"/>
          <w:numId w:val="43"/>
        </w:numPr>
        <w:spacing w:after="240"/>
        <w:ind w:left="0" w:firstLine="0"/>
      </w:pPr>
      <w:r w:rsidRPr="00284889">
        <w:t>Obudowa czarna/biała</w:t>
      </w:r>
    </w:p>
    <w:p w14:paraId="5565FFC2" w14:textId="77777777" w:rsidR="008D2A6A" w:rsidRPr="00284889" w:rsidRDefault="008D2A6A" w:rsidP="000B202C">
      <w:pPr>
        <w:pStyle w:val="Akapitzlist"/>
        <w:numPr>
          <w:ilvl w:val="0"/>
          <w:numId w:val="43"/>
        </w:numPr>
        <w:spacing w:after="240"/>
        <w:ind w:left="0" w:firstLine="0"/>
      </w:pPr>
      <w:r w:rsidRPr="00284889">
        <w:t>Cyfrowe wejścia sygnału HDMI x1</w:t>
      </w:r>
    </w:p>
    <w:p w14:paraId="45118B1F" w14:textId="77777777" w:rsidR="008D2A6A" w:rsidRPr="00284889" w:rsidRDefault="008D2A6A" w:rsidP="000B202C">
      <w:pPr>
        <w:pStyle w:val="Akapitzlist"/>
        <w:numPr>
          <w:ilvl w:val="0"/>
          <w:numId w:val="43"/>
        </w:numPr>
        <w:spacing w:after="240"/>
        <w:ind w:left="0" w:firstLine="0"/>
      </w:pPr>
      <w:r w:rsidRPr="00284889">
        <w:t>Orientacja pozioma,</w:t>
      </w:r>
    </w:p>
    <w:p w14:paraId="4D12EF57" w14:textId="77777777" w:rsidR="008D2A6A" w:rsidRPr="00284889" w:rsidRDefault="008D2A6A" w:rsidP="000B202C">
      <w:pPr>
        <w:pStyle w:val="Akapitzlist"/>
        <w:numPr>
          <w:ilvl w:val="0"/>
          <w:numId w:val="43"/>
        </w:numPr>
        <w:spacing w:after="240"/>
        <w:ind w:left="0" w:firstLine="0"/>
      </w:pPr>
      <w:r w:rsidRPr="00284889">
        <w:t>Zużycie energii max 150 W</w:t>
      </w:r>
    </w:p>
    <w:p w14:paraId="6A74B698" w14:textId="77777777" w:rsidR="008D2A6A" w:rsidRPr="00284889" w:rsidRDefault="008D2A6A" w:rsidP="000B202C">
      <w:pPr>
        <w:pStyle w:val="Akapitzlist"/>
        <w:numPr>
          <w:ilvl w:val="0"/>
          <w:numId w:val="43"/>
        </w:numPr>
        <w:spacing w:after="240"/>
        <w:ind w:left="0" w:firstLine="0"/>
      </w:pPr>
      <w:r w:rsidRPr="00284889">
        <w:t>Certyfikaty</w:t>
      </w:r>
      <w:r w:rsidRPr="00284889">
        <w:tab/>
        <w:t>CE</w:t>
      </w:r>
    </w:p>
    <w:p w14:paraId="4BC4CA2A"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M.13.2.1</w:t>
      </w:r>
    </w:p>
    <w:p w14:paraId="578C7C3B"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Hologram</w:t>
      </w:r>
    </w:p>
    <w:p w14:paraId="4386CE82" w14:textId="77777777" w:rsidR="008D2A6A" w:rsidRPr="00284889" w:rsidRDefault="008D2A6A" w:rsidP="000B202C">
      <w:pPr>
        <w:pStyle w:val="Akapitzlist"/>
        <w:numPr>
          <w:ilvl w:val="0"/>
          <w:numId w:val="42"/>
        </w:numPr>
        <w:spacing w:after="240"/>
        <w:ind w:left="0"/>
      </w:pPr>
      <w:r w:rsidRPr="00284889">
        <w:t xml:space="preserve">Projektor hologramu wykonany do prezentacji hologramu widoczny tylko z jednej strony. </w:t>
      </w:r>
    </w:p>
    <w:p w14:paraId="25AD1A5C" w14:textId="77777777" w:rsidR="008D2A6A" w:rsidRPr="00284889" w:rsidRDefault="008D2A6A" w:rsidP="000B202C">
      <w:pPr>
        <w:pStyle w:val="Akapitzlist"/>
        <w:numPr>
          <w:ilvl w:val="0"/>
          <w:numId w:val="42"/>
        </w:numPr>
        <w:spacing w:after="240"/>
        <w:ind w:left="0"/>
      </w:pPr>
      <w:r w:rsidRPr="00284889">
        <w:t xml:space="preserve">Możliwość zmiany obudowy </w:t>
      </w:r>
    </w:p>
    <w:p w14:paraId="7CD8F9AF" w14:textId="77777777" w:rsidR="008D2A6A" w:rsidRPr="00284889" w:rsidRDefault="008D2A6A" w:rsidP="000B202C">
      <w:pPr>
        <w:pStyle w:val="Akapitzlist"/>
        <w:numPr>
          <w:ilvl w:val="0"/>
          <w:numId w:val="42"/>
        </w:numPr>
        <w:spacing w:after="240"/>
        <w:ind w:left="0"/>
      </w:pPr>
      <w:r w:rsidRPr="00284889">
        <w:t xml:space="preserve">Jasna i wyraźna jakość obrazu </w:t>
      </w:r>
    </w:p>
    <w:p w14:paraId="2AEFAC9B" w14:textId="77777777" w:rsidR="008D2A6A" w:rsidRPr="00284889" w:rsidRDefault="008D2A6A" w:rsidP="000B202C">
      <w:pPr>
        <w:pStyle w:val="Akapitzlist"/>
        <w:numPr>
          <w:ilvl w:val="0"/>
          <w:numId w:val="42"/>
        </w:numPr>
        <w:spacing w:after="240"/>
        <w:ind w:left="0"/>
      </w:pPr>
      <w:r w:rsidRPr="00284889">
        <w:t xml:space="preserve">Rozdzielczość min.  1920×1080 </w:t>
      </w:r>
    </w:p>
    <w:p w14:paraId="47BD7DDD" w14:textId="77777777" w:rsidR="008D2A6A" w:rsidRPr="00284889" w:rsidRDefault="008D2A6A" w:rsidP="000B202C">
      <w:pPr>
        <w:pStyle w:val="Akapitzlist"/>
        <w:numPr>
          <w:ilvl w:val="0"/>
          <w:numId w:val="42"/>
        </w:numPr>
        <w:spacing w:after="240"/>
        <w:ind w:left="0"/>
      </w:pPr>
      <w:r w:rsidRPr="00284889">
        <w:t xml:space="preserve">wejście HDMI do podłączenie komputera </w:t>
      </w:r>
    </w:p>
    <w:p w14:paraId="4B927308" w14:textId="77777777" w:rsidR="008D2A6A" w:rsidRPr="00284889" w:rsidRDefault="008D2A6A" w:rsidP="000B202C">
      <w:pPr>
        <w:pStyle w:val="Akapitzlist"/>
        <w:numPr>
          <w:ilvl w:val="0"/>
          <w:numId w:val="42"/>
        </w:numPr>
        <w:spacing w:after="240"/>
        <w:ind w:left="0"/>
      </w:pPr>
      <w:r w:rsidRPr="00284889">
        <w:t>Wymiary widoczny min., 30x50cm</w:t>
      </w:r>
    </w:p>
    <w:p w14:paraId="48144ADE"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M.13.3.1, M.14.1.3, M.17.7</w:t>
      </w:r>
    </w:p>
    <w:p w14:paraId="4D8901B0"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 xml:space="preserve">Monitor dotykowy 42” </w:t>
      </w:r>
    </w:p>
    <w:p w14:paraId="1C128B04" w14:textId="77777777" w:rsidR="008D2A6A" w:rsidRPr="00284889" w:rsidRDefault="008D2A6A" w:rsidP="000B202C">
      <w:pPr>
        <w:pStyle w:val="Akapitzlist"/>
        <w:numPr>
          <w:ilvl w:val="0"/>
          <w:numId w:val="41"/>
        </w:numPr>
        <w:spacing w:after="240"/>
        <w:ind w:left="0" w:firstLine="0"/>
      </w:pPr>
      <w:r w:rsidRPr="00284889">
        <w:t>Wygląd Open Frame</w:t>
      </w:r>
    </w:p>
    <w:p w14:paraId="0E6BD646" w14:textId="77777777" w:rsidR="008D2A6A" w:rsidRPr="00284889" w:rsidRDefault="008D2A6A" w:rsidP="000B202C">
      <w:pPr>
        <w:pStyle w:val="Akapitzlist"/>
        <w:numPr>
          <w:ilvl w:val="0"/>
          <w:numId w:val="41"/>
        </w:numPr>
        <w:spacing w:after="240"/>
        <w:ind w:left="0" w:firstLine="0"/>
      </w:pPr>
      <w:r w:rsidRPr="00284889">
        <w:t>Przekątna min. 42”</w:t>
      </w:r>
    </w:p>
    <w:p w14:paraId="5A07E949" w14:textId="77777777" w:rsidR="008D2A6A" w:rsidRPr="00284889" w:rsidRDefault="008D2A6A" w:rsidP="000B202C">
      <w:pPr>
        <w:pStyle w:val="Akapitzlist"/>
        <w:numPr>
          <w:ilvl w:val="0"/>
          <w:numId w:val="41"/>
        </w:numPr>
        <w:spacing w:after="240"/>
        <w:ind w:left="0" w:firstLine="0"/>
      </w:pPr>
      <w:r w:rsidRPr="00284889">
        <w:t>Panel</w:t>
      </w:r>
      <w:r w:rsidRPr="00284889">
        <w:tab/>
        <w:t>IPS LED</w:t>
      </w:r>
    </w:p>
    <w:p w14:paraId="7C8D75A6" w14:textId="77777777" w:rsidR="008D2A6A" w:rsidRPr="00284889" w:rsidRDefault="008D2A6A" w:rsidP="000B202C">
      <w:pPr>
        <w:pStyle w:val="Akapitzlist"/>
        <w:numPr>
          <w:ilvl w:val="0"/>
          <w:numId w:val="41"/>
        </w:numPr>
        <w:spacing w:after="240"/>
        <w:ind w:left="0" w:firstLine="0"/>
      </w:pPr>
      <w:r w:rsidRPr="00284889">
        <w:t xml:space="preserve">Rozdzielczość fizyczna 1920 x 1080 </w:t>
      </w:r>
    </w:p>
    <w:p w14:paraId="59E7633B" w14:textId="77777777" w:rsidR="008D2A6A" w:rsidRPr="00284889" w:rsidRDefault="008D2A6A" w:rsidP="000B202C">
      <w:pPr>
        <w:pStyle w:val="Akapitzlist"/>
        <w:numPr>
          <w:ilvl w:val="0"/>
          <w:numId w:val="41"/>
        </w:numPr>
        <w:spacing w:after="240"/>
        <w:ind w:left="0" w:firstLine="0"/>
      </w:pPr>
      <w:r w:rsidRPr="00284889">
        <w:t>Format obrazu 16:9</w:t>
      </w:r>
    </w:p>
    <w:p w14:paraId="1CD6A714" w14:textId="77777777" w:rsidR="008D2A6A" w:rsidRPr="00284889" w:rsidRDefault="008D2A6A" w:rsidP="000B202C">
      <w:pPr>
        <w:pStyle w:val="Akapitzlist"/>
        <w:numPr>
          <w:ilvl w:val="0"/>
          <w:numId w:val="41"/>
        </w:numPr>
        <w:spacing w:after="240"/>
        <w:ind w:left="0" w:firstLine="0"/>
      </w:pPr>
      <w:r w:rsidRPr="00284889">
        <w:t>Jasność 320 cd/m² z panelem dotykowym</w:t>
      </w:r>
    </w:p>
    <w:p w14:paraId="71D4592B" w14:textId="77777777" w:rsidR="008D2A6A" w:rsidRPr="00284889" w:rsidRDefault="008D2A6A" w:rsidP="000B202C">
      <w:pPr>
        <w:pStyle w:val="Akapitzlist"/>
        <w:numPr>
          <w:ilvl w:val="0"/>
          <w:numId w:val="41"/>
        </w:numPr>
        <w:spacing w:after="240"/>
        <w:ind w:left="0" w:firstLine="0"/>
      </w:pPr>
      <w:r w:rsidRPr="00284889">
        <w:t>Obudowa czarna</w:t>
      </w:r>
    </w:p>
    <w:p w14:paraId="7A6DBB95" w14:textId="77777777" w:rsidR="008D2A6A" w:rsidRPr="00284889" w:rsidRDefault="008D2A6A" w:rsidP="000B202C">
      <w:pPr>
        <w:pStyle w:val="Akapitzlist"/>
        <w:numPr>
          <w:ilvl w:val="0"/>
          <w:numId w:val="41"/>
        </w:numPr>
        <w:spacing w:after="240"/>
        <w:ind w:left="0" w:firstLine="0"/>
      </w:pPr>
      <w:r w:rsidRPr="00284889">
        <w:t>Technologia dotykowa pojemnościowa</w:t>
      </w:r>
    </w:p>
    <w:p w14:paraId="5EC231CC" w14:textId="77777777" w:rsidR="008D2A6A" w:rsidRPr="00284889" w:rsidRDefault="008D2A6A" w:rsidP="000B202C">
      <w:pPr>
        <w:pStyle w:val="Akapitzlist"/>
        <w:numPr>
          <w:ilvl w:val="0"/>
          <w:numId w:val="41"/>
        </w:numPr>
        <w:spacing w:after="240"/>
        <w:ind w:left="0" w:firstLine="0"/>
      </w:pPr>
      <w:r w:rsidRPr="00284889">
        <w:t xml:space="preserve">Punkty dotykowe min. 10 </w:t>
      </w:r>
    </w:p>
    <w:p w14:paraId="5AFD43E3" w14:textId="77777777" w:rsidR="008D2A6A" w:rsidRPr="00284889" w:rsidRDefault="008D2A6A" w:rsidP="000B202C">
      <w:pPr>
        <w:pStyle w:val="Akapitzlist"/>
        <w:numPr>
          <w:ilvl w:val="0"/>
          <w:numId w:val="41"/>
        </w:numPr>
        <w:spacing w:after="240"/>
        <w:ind w:left="0" w:firstLine="0"/>
      </w:pPr>
      <w:r w:rsidRPr="00284889">
        <w:t>Dotyk wykonywany palcem</w:t>
      </w:r>
    </w:p>
    <w:p w14:paraId="41224111" w14:textId="77777777" w:rsidR="008D2A6A" w:rsidRPr="00284889" w:rsidRDefault="008D2A6A" w:rsidP="000B202C">
      <w:pPr>
        <w:pStyle w:val="Akapitzlist"/>
        <w:numPr>
          <w:ilvl w:val="0"/>
          <w:numId w:val="41"/>
        </w:numPr>
        <w:spacing w:after="240"/>
        <w:ind w:left="0" w:firstLine="0"/>
      </w:pPr>
      <w:r w:rsidRPr="00284889">
        <w:t>Touch interface USB</w:t>
      </w:r>
    </w:p>
    <w:p w14:paraId="5A270EB4" w14:textId="77777777" w:rsidR="008D2A6A" w:rsidRPr="00284889" w:rsidRDefault="008D2A6A" w:rsidP="000B202C">
      <w:pPr>
        <w:pStyle w:val="Akapitzlist"/>
        <w:numPr>
          <w:ilvl w:val="0"/>
          <w:numId w:val="41"/>
        </w:numPr>
        <w:spacing w:after="240"/>
        <w:ind w:left="0" w:firstLine="0"/>
      </w:pPr>
      <w:r w:rsidRPr="00284889">
        <w:t>Cyfrowe wejścia sygnału HDMI x1</w:t>
      </w:r>
    </w:p>
    <w:p w14:paraId="276BEDF4" w14:textId="77777777" w:rsidR="008D2A6A" w:rsidRPr="00284889" w:rsidRDefault="008D2A6A" w:rsidP="000B202C">
      <w:pPr>
        <w:pStyle w:val="Akapitzlist"/>
        <w:numPr>
          <w:ilvl w:val="0"/>
          <w:numId w:val="41"/>
        </w:numPr>
        <w:spacing w:after="240"/>
        <w:ind w:left="0" w:firstLine="0"/>
      </w:pPr>
      <w:r w:rsidRPr="00284889">
        <w:t>Orientacja pozioma, pionowa, face-up</w:t>
      </w:r>
    </w:p>
    <w:p w14:paraId="729465F5" w14:textId="77777777" w:rsidR="008D2A6A" w:rsidRPr="00284889" w:rsidRDefault="008D2A6A" w:rsidP="000B202C">
      <w:pPr>
        <w:pStyle w:val="Akapitzlist"/>
        <w:numPr>
          <w:ilvl w:val="0"/>
          <w:numId w:val="41"/>
        </w:numPr>
        <w:spacing w:after="240"/>
        <w:ind w:left="0" w:firstLine="0"/>
      </w:pPr>
      <w:r w:rsidRPr="00284889">
        <w:t xml:space="preserve">Standard VESA </w:t>
      </w:r>
    </w:p>
    <w:p w14:paraId="42184A4F" w14:textId="77777777" w:rsidR="008D2A6A" w:rsidRPr="00284889" w:rsidRDefault="008D2A6A" w:rsidP="000B202C">
      <w:pPr>
        <w:pStyle w:val="Akapitzlist"/>
        <w:numPr>
          <w:ilvl w:val="0"/>
          <w:numId w:val="41"/>
        </w:numPr>
        <w:spacing w:after="240"/>
        <w:ind w:left="0" w:firstLine="0"/>
      </w:pPr>
      <w:r w:rsidRPr="00284889">
        <w:t>Zużycie energii max 66 W</w:t>
      </w:r>
    </w:p>
    <w:p w14:paraId="38E79E87" w14:textId="77777777" w:rsidR="008D2A6A" w:rsidRPr="00284889" w:rsidRDefault="008D2A6A" w:rsidP="000B202C">
      <w:pPr>
        <w:pStyle w:val="Akapitzlist"/>
        <w:numPr>
          <w:ilvl w:val="0"/>
          <w:numId w:val="41"/>
        </w:numPr>
        <w:spacing w:after="240"/>
        <w:ind w:left="0" w:firstLine="0"/>
      </w:pPr>
      <w:r w:rsidRPr="00284889">
        <w:t>Certyfikaty</w:t>
      </w:r>
      <w:r w:rsidRPr="00284889">
        <w:tab/>
        <w:t>CE</w:t>
      </w:r>
    </w:p>
    <w:p w14:paraId="6DCEABBB"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M.10.2</w:t>
      </w:r>
    </w:p>
    <w:p w14:paraId="2C9F08BD"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 xml:space="preserve">Monitor 42” </w:t>
      </w:r>
    </w:p>
    <w:p w14:paraId="6C1F1266" w14:textId="77777777" w:rsidR="008D2A6A" w:rsidRPr="00284889" w:rsidRDefault="008D2A6A" w:rsidP="000B202C">
      <w:pPr>
        <w:pStyle w:val="Akapitzlist"/>
        <w:numPr>
          <w:ilvl w:val="0"/>
          <w:numId w:val="40"/>
        </w:numPr>
        <w:spacing w:after="240"/>
        <w:ind w:left="0" w:firstLine="0"/>
      </w:pPr>
      <w:r w:rsidRPr="00284889">
        <w:t>Przekątna min. 42”</w:t>
      </w:r>
    </w:p>
    <w:p w14:paraId="7F11C7CA" w14:textId="77777777" w:rsidR="008D2A6A" w:rsidRPr="00284889" w:rsidRDefault="008D2A6A" w:rsidP="000B202C">
      <w:pPr>
        <w:pStyle w:val="Akapitzlist"/>
        <w:numPr>
          <w:ilvl w:val="0"/>
          <w:numId w:val="40"/>
        </w:numPr>
        <w:spacing w:after="240"/>
        <w:ind w:left="0" w:firstLine="0"/>
      </w:pPr>
      <w:r w:rsidRPr="00284889">
        <w:t>Panel</w:t>
      </w:r>
      <w:r w:rsidRPr="00284889">
        <w:tab/>
        <w:t>IPS LED</w:t>
      </w:r>
    </w:p>
    <w:p w14:paraId="682A9095" w14:textId="77777777" w:rsidR="008D2A6A" w:rsidRPr="00284889" w:rsidRDefault="008D2A6A" w:rsidP="000B202C">
      <w:pPr>
        <w:pStyle w:val="Akapitzlist"/>
        <w:numPr>
          <w:ilvl w:val="0"/>
          <w:numId w:val="40"/>
        </w:numPr>
        <w:spacing w:after="240"/>
        <w:ind w:left="0" w:firstLine="0"/>
      </w:pPr>
      <w:r w:rsidRPr="00284889">
        <w:t>Rozdzielczość fizyczna min. 3840x2160</w:t>
      </w:r>
    </w:p>
    <w:p w14:paraId="43F99C3D" w14:textId="77777777" w:rsidR="008D2A6A" w:rsidRPr="00284889" w:rsidRDefault="008D2A6A" w:rsidP="000B202C">
      <w:pPr>
        <w:pStyle w:val="Akapitzlist"/>
        <w:numPr>
          <w:ilvl w:val="0"/>
          <w:numId w:val="40"/>
        </w:numPr>
        <w:spacing w:after="240"/>
        <w:ind w:left="0" w:firstLine="0"/>
      </w:pPr>
      <w:r w:rsidRPr="00284889">
        <w:t>Format obrazu 16:9</w:t>
      </w:r>
    </w:p>
    <w:p w14:paraId="59EBB084" w14:textId="77777777" w:rsidR="008D2A6A" w:rsidRPr="00284889" w:rsidRDefault="008D2A6A" w:rsidP="000B202C">
      <w:pPr>
        <w:pStyle w:val="Akapitzlist"/>
        <w:numPr>
          <w:ilvl w:val="0"/>
          <w:numId w:val="40"/>
        </w:numPr>
        <w:spacing w:after="240"/>
        <w:ind w:left="0" w:firstLine="0"/>
      </w:pPr>
      <w:r w:rsidRPr="00284889">
        <w:t xml:space="preserve">Jasność 480 cd/m² </w:t>
      </w:r>
    </w:p>
    <w:p w14:paraId="41DFA86C" w14:textId="77777777" w:rsidR="008D2A6A" w:rsidRPr="00284889" w:rsidRDefault="008D2A6A" w:rsidP="000B202C">
      <w:pPr>
        <w:pStyle w:val="Akapitzlist"/>
        <w:numPr>
          <w:ilvl w:val="0"/>
          <w:numId w:val="40"/>
        </w:numPr>
        <w:spacing w:after="240"/>
        <w:ind w:left="0" w:firstLine="0"/>
      </w:pPr>
      <w:r w:rsidRPr="00284889">
        <w:t>Obudowa czarna</w:t>
      </w:r>
    </w:p>
    <w:p w14:paraId="3C4D035D" w14:textId="77777777" w:rsidR="008D2A6A" w:rsidRPr="00284889" w:rsidRDefault="008D2A6A" w:rsidP="000B202C">
      <w:pPr>
        <w:pStyle w:val="Akapitzlist"/>
        <w:numPr>
          <w:ilvl w:val="0"/>
          <w:numId w:val="40"/>
        </w:numPr>
        <w:spacing w:after="240"/>
        <w:ind w:left="0" w:firstLine="0"/>
      </w:pPr>
      <w:r w:rsidRPr="00284889">
        <w:lastRenderedPageBreak/>
        <w:t>Cyfrowe wejścia sygnału HDMI x1</w:t>
      </w:r>
    </w:p>
    <w:p w14:paraId="7186CF3D" w14:textId="77777777" w:rsidR="008D2A6A" w:rsidRPr="00284889" w:rsidRDefault="008D2A6A" w:rsidP="000B202C">
      <w:pPr>
        <w:pStyle w:val="Akapitzlist"/>
        <w:numPr>
          <w:ilvl w:val="0"/>
          <w:numId w:val="40"/>
        </w:numPr>
        <w:spacing w:after="240"/>
        <w:ind w:left="0" w:firstLine="0"/>
      </w:pPr>
      <w:r w:rsidRPr="00284889">
        <w:t>Orientacja pozioma, pionowa</w:t>
      </w:r>
    </w:p>
    <w:p w14:paraId="5BC949CD" w14:textId="77777777" w:rsidR="008D2A6A" w:rsidRPr="00284889" w:rsidRDefault="008D2A6A" w:rsidP="000B202C">
      <w:pPr>
        <w:pStyle w:val="Akapitzlist"/>
        <w:numPr>
          <w:ilvl w:val="0"/>
          <w:numId w:val="40"/>
        </w:numPr>
        <w:spacing w:after="240"/>
        <w:ind w:left="0" w:firstLine="0"/>
      </w:pPr>
      <w:r w:rsidRPr="00284889">
        <w:t xml:space="preserve">Standard VESA </w:t>
      </w:r>
    </w:p>
    <w:p w14:paraId="54211404" w14:textId="77777777" w:rsidR="008D2A6A" w:rsidRPr="00284889" w:rsidRDefault="008D2A6A" w:rsidP="000B202C">
      <w:pPr>
        <w:pStyle w:val="Akapitzlist"/>
        <w:numPr>
          <w:ilvl w:val="0"/>
          <w:numId w:val="40"/>
        </w:numPr>
        <w:spacing w:after="240"/>
        <w:ind w:left="0" w:firstLine="0"/>
      </w:pPr>
      <w:r w:rsidRPr="00284889">
        <w:t>Zużycie energii max 120 W</w:t>
      </w:r>
    </w:p>
    <w:p w14:paraId="1409AF6D" w14:textId="77777777" w:rsidR="008D2A6A" w:rsidRPr="00284889" w:rsidRDefault="008D2A6A" w:rsidP="000B202C">
      <w:pPr>
        <w:pStyle w:val="Akapitzlist"/>
        <w:numPr>
          <w:ilvl w:val="0"/>
          <w:numId w:val="40"/>
        </w:numPr>
        <w:spacing w:after="240"/>
        <w:ind w:left="0" w:firstLine="0"/>
      </w:pPr>
      <w:r w:rsidRPr="00284889">
        <w:t>Certyfikaty</w:t>
      </w:r>
      <w:r w:rsidRPr="00284889">
        <w:tab/>
        <w:t>CE</w:t>
      </w:r>
    </w:p>
    <w:p w14:paraId="3ADB673E"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M.12.5.4, M.13.1, M.13.4.2, M.13.4.3, M.17.8</w:t>
      </w:r>
    </w:p>
    <w:p w14:paraId="0E1482C7"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Projektor multimedialny typ A</w:t>
      </w:r>
    </w:p>
    <w:p w14:paraId="43E9CA2F" w14:textId="77777777" w:rsidR="008D2A6A" w:rsidRPr="00284889" w:rsidRDefault="008D2A6A" w:rsidP="000B202C">
      <w:pPr>
        <w:pStyle w:val="Akapitzlist"/>
        <w:numPr>
          <w:ilvl w:val="0"/>
          <w:numId w:val="36"/>
        </w:numPr>
        <w:spacing w:after="240"/>
        <w:ind w:left="0"/>
      </w:pPr>
      <w:r w:rsidRPr="00284889">
        <w:t>Źródło światła</w:t>
      </w:r>
      <w:r w:rsidRPr="00284889">
        <w:tab/>
        <w:t xml:space="preserve"> laserowe o żywotności min. 20.000h </w:t>
      </w:r>
      <w:r w:rsidRPr="00284889">
        <w:br/>
        <w:t>Rozdzielczość natywna min. WUXGA (1920x1200), 16:10</w:t>
      </w:r>
      <w:r w:rsidRPr="00284889">
        <w:br/>
        <w:t xml:space="preserve">Jasność min. 5 500 lm </w:t>
      </w:r>
      <w:r w:rsidRPr="00284889">
        <w:br/>
        <w:t xml:space="preserve">Złącza wejściowe: min. 1x HDBase-T ze wsparciem HDCP2.2; 1x HDMI ze wsparciem HDCP2.2; </w:t>
      </w:r>
      <w:r w:rsidRPr="00284889">
        <w:br/>
        <w:t>Złącza wyjściowe: 1x AUDIO stereo mini-jack</w:t>
      </w:r>
      <w:r w:rsidRPr="00284889">
        <w:br/>
        <w:t>Sterowanie / komunikacja: LAN (100 Base-TX / 10 Base-T);</w:t>
      </w:r>
      <w:r w:rsidRPr="00284889">
        <w:br/>
        <w:t>Obiektyw:</w:t>
      </w:r>
      <w:r w:rsidRPr="00284889">
        <w:tab/>
        <w:t xml:space="preserve">wymienny; sterowany elektrycznie: Zoom; Focus; LensShift </w:t>
      </w:r>
      <w:r w:rsidRPr="00284889">
        <w:br/>
        <w:t>Funkcje użytkowe:</w:t>
      </w:r>
      <w:r w:rsidRPr="00284889">
        <w:tab/>
      </w:r>
      <w:r w:rsidRPr="00284889">
        <w:br/>
        <w:t>•</w:t>
      </w:r>
      <w:r w:rsidRPr="00284889">
        <w:tab/>
        <w:t xml:space="preserve">możliwość montażu w dowolnej pozycji bez utraty jakości i parametrów użytkowych (kąt nachylenia pion/poziom 360 stopni); </w:t>
      </w:r>
      <w:r w:rsidRPr="00284889">
        <w:br/>
        <w:t>•</w:t>
      </w:r>
      <w:r w:rsidRPr="00284889">
        <w:tab/>
        <w:t xml:space="preserve">korekcja zniekształceń obrazu: trapez pion/poziom; korekcja narożników; projekcji na zakrzywionej powierzchni oraz w narożniku pomieszczenia, korekcja punktowa </w:t>
      </w:r>
      <w:r w:rsidRPr="00284889">
        <w:br/>
        <w:t>Gwarancja</w:t>
      </w:r>
      <w:r w:rsidRPr="00284889">
        <w:tab/>
        <w:t xml:space="preserve">producenta o długości min. 5 lat lub 20000h pracy (zależnie co nastąpi pierwsze) na urządzenie i źródło światła </w:t>
      </w:r>
    </w:p>
    <w:p w14:paraId="7AFE4842" w14:textId="77777777" w:rsidR="008D2A6A" w:rsidRPr="00284889" w:rsidRDefault="008D2A6A" w:rsidP="000B202C">
      <w:pPr>
        <w:pStyle w:val="Akapitzlist"/>
        <w:numPr>
          <w:ilvl w:val="0"/>
          <w:numId w:val="36"/>
        </w:numPr>
        <w:spacing w:after="240"/>
        <w:ind w:left="0"/>
      </w:pPr>
      <w:r w:rsidRPr="00284889">
        <w:t>Kolor obudowy: Czarny/Biały</w:t>
      </w:r>
      <w:r w:rsidRPr="00284889">
        <w:br/>
        <w:t xml:space="preserve">Inne wymagania: Kompatybilny z projektorem regulacja w 6 osiach oraz obrót projektora, uchwyt ma umożliwiać montaż playera do uchwytu. </w:t>
      </w:r>
    </w:p>
    <w:p w14:paraId="08270E5B" w14:textId="77777777" w:rsidR="008D2A6A" w:rsidRPr="00284889" w:rsidRDefault="008D2A6A" w:rsidP="000B202C">
      <w:pPr>
        <w:pStyle w:val="Akapitzlist"/>
        <w:numPr>
          <w:ilvl w:val="0"/>
          <w:numId w:val="36"/>
        </w:numPr>
        <w:spacing w:after="240"/>
        <w:ind w:left="0"/>
      </w:pPr>
      <w:r w:rsidRPr="00284889">
        <w:t>Obiektyw</w:t>
      </w:r>
    </w:p>
    <w:p w14:paraId="5D5E6EA2" w14:textId="77777777" w:rsidR="008D2A6A" w:rsidRPr="00284889" w:rsidRDefault="008D2A6A" w:rsidP="000B202C">
      <w:pPr>
        <w:pStyle w:val="Akapitzlist"/>
        <w:numPr>
          <w:ilvl w:val="0"/>
          <w:numId w:val="36"/>
        </w:numPr>
        <w:spacing w:after="240"/>
        <w:ind w:left="0"/>
      </w:pPr>
      <w:r w:rsidRPr="00284889">
        <w:t xml:space="preserve">Obiektyw: Wymienny; </w:t>
      </w:r>
    </w:p>
    <w:p w14:paraId="0AC711D3" w14:textId="77777777" w:rsidR="008D2A6A" w:rsidRPr="00284889" w:rsidRDefault="008D2A6A" w:rsidP="000B202C">
      <w:pPr>
        <w:pStyle w:val="Akapitzlist"/>
        <w:numPr>
          <w:ilvl w:val="0"/>
          <w:numId w:val="36"/>
        </w:numPr>
        <w:spacing w:after="240"/>
        <w:ind w:left="0"/>
      </w:pPr>
      <w:r w:rsidRPr="00284889">
        <w:t>Współczynnik projekcji w zakresie 0,65:1 +/- 10%</w:t>
      </w:r>
    </w:p>
    <w:p w14:paraId="2B1427F4"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M.8.4.1, M.8.7.2, M.9.4, M.9.5</w:t>
      </w:r>
    </w:p>
    <w:p w14:paraId="3F4D97E1" w14:textId="77777777" w:rsidR="008D2A6A" w:rsidRPr="00284889" w:rsidRDefault="008D2A6A" w:rsidP="000B202C">
      <w:pPr>
        <w:spacing w:after="240" w:line="276" w:lineRule="auto"/>
        <w:rPr>
          <w:rFonts w:ascii="Arial" w:hAnsi="Arial" w:cs="Arial"/>
          <w:b/>
          <w:bCs/>
        </w:rPr>
      </w:pPr>
      <w:r w:rsidRPr="00284889">
        <w:rPr>
          <w:rFonts w:ascii="Arial" w:hAnsi="Arial" w:cs="Arial"/>
          <w:b/>
          <w:bCs/>
        </w:rPr>
        <w:t>Projektor multimedialny typ B</w:t>
      </w:r>
    </w:p>
    <w:p w14:paraId="07ACF5F4" w14:textId="77777777" w:rsidR="008D2A6A" w:rsidRPr="00284889" w:rsidRDefault="008D2A6A" w:rsidP="000B202C">
      <w:pPr>
        <w:spacing w:line="276" w:lineRule="auto"/>
        <w:rPr>
          <w:rFonts w:ascii="Arial" w:hAnsi="Arial" w:cs="Arial"/>
        </w:rPr>
      </w:pPr>
      <w:r w:rsidRPr="00284889">
        <w:rPr>
          <w:rFonts w:ascii="Arial" w:hAnsi="Arial" w:cs="Arial"/>
        </w:rPr>
        <w:t>Źródło światła</w:t>
      </w:r>
      <w:r w:rsidRPr="00284889">
        <w:rPr>
          <w:rFonts w:ascii="Arial" w:hAnsi="Arial" w:cs="Arial"/>
        </w:rPr>
        <w:tab/>
        <w:t xml:space="preserve"> laserowe o żywotności min. 20.000h </w:t>
      </w:r>
      <w:r w:rsidRPr="00284889">
        <w:rPr>
          <w:rFonts w:ascii="Arial" w:hAnsi="Arial" w:cs="Arial"/>
        </w:rPr>
        <w:br/>
        <w:t>Rozdzielczość natywna min. WUXGA (1920x1080), 16:9</w:t>
      </w:r>
      <w:r w:rsidRPr="00284889">
        <w:rPr>
          <w:rFonts w:ascii="Arial" w:hAnsi="Arial" w:cs="Arial"/>
        </w:rPr>
        <w:br/>
        <w:t xml:space="preserve">Jasność min. 5 000 lm </w:t>
      </w:r>
      <w:r w:rsidRPr="00284889">
        <w:rPr>
          <w:rFonts w:ascii="Arial" w:hAnsi="Arial" w:cs="Arial"/>
        </w:rPr>
        <w:br/>
        <w:t>Stosunek projekcji 0,28 - 0,33:1</w:t>
      </w:r>
      <w:r w:rsidRPr="00284889">
        <w:rPr>
          <w:rFonts w:ascii="Arial" w:hAnsi="Arial" w:cs="Arial"/>
        </w:rPr>
        <w:br/>
        <w:t>Rozmiar projekcji 65 cale - 130 cale</w:t>
      </w:r>
      <w:r w:rsidRPr="00284889">
        <w:rPr>
          <w:rFonts w:ascii="Arial" w:hAnsi="Arial" w:cs="Arial"/>
        </w:rPr>
        <w:br/>
        <w:t xml:space="preserve">Złącza wejściowe: min. 1x HDBase-T ze wsparciem HDCP2.2; 1x HDMI ze wsparciem HDCP2.2; </w:t>
      </w:r>
      <w:r w:rsidRPr="00284889">
        <w:rPr>
          <w:rFonts w:ascii="Arial" w:hAnsi="Arial" w:cs="Arial"/>
        </w:rPr>
        <w:br/>
        <w:t>Złącza wyjściowe: 1x AUDIO stereo mini-jack</w:t>
      </w:r>
      <w:r w:rsidRPr="00284889">
        <w:rPr>
          <w:rFonts w:ascii="Arial" w:hAnsi="Arial" w:cs="Arial"/>
        </w:rPr>
        <w:br/>
        <w:t>Sterowanie / komunikacja: LAN (100 Base-TX / 10 Base-T);</w:t>
      </w:r>
      <w:r w:rsidRPr="00284889">
        <w:rPr>
          <w:rFonts w:ascii="Arial" w:hAnsi="Arial" w:cs="Arial"/>
        </w:rPr>
        <w:br/>
        <w:t>Funkcje użytkowe:</w:t>
      </w:r>
      <w:r w:rsidRPr="00284889">
        <w:rPr>
          <w:rFonts w:ascii="Arial" w:hAnsi="Arial" w:cs="Arial"/>
        </w:rPr>
        <w:tab/>
      </w:r>
      <w:r w:rsidRPr="00284889">
        <w:rPr>
          <w:rFonts w:ascii="Arial" w:hAnsi="Arial" w:cs="Arial"/>
        </w:rPr>
        <w:br/>
        <w:t xml:space="preserve">•możliwość montażu w dowolnej pozycji bez utraty jakości i parametrów użytkowych (kąt nachylenia pion/poziom 360 stopni); </w:t>
      </w:r>
      <w:r w:rsidRPr="00284889">
        <w:rPr>
          <w:rFonts w:ascii="Arial" w:hAnsi="Arial" w:cs="Arial"/>
        </w:rPr>
        <w:br/>
        <w:t xml:space="preserve">•korekcja zniekształceń obrazu: trapez pion/poziom; korekcja narożników; </w:t>
      </w:r>
      <w:r w:rsidRPr="00284889">
        <w:rPr>
          <w:rFonts w:ascii="Arial" w:hAnsi="Arial" w:cs="Arial"/>
        </w:rPr>
        <w:br/>
        <w:t>Gwarancja</w:t>
      </w:r>
      <w:r w:rsidRPr="00284889">
        <w:rPr>
          <w:rFonts w:ascii="Arial" w:hAnsi="Arial" w:cs="Arial"/>
        </w:rPr>
        <w:tab/>
        <w:t xml:space="preserve">producenta o długości min. 5 lat lub 20000h pracy (zależnie co nastąpi pierwsze) na urządzenie i źródło światła </w:t>
      </w:r>
    </w:p>
    <w:p w14:paraId="1164457F" w14:textId="77777777" w:rsidR="008D2A6A" w:rsidRPr="00284889" w:rsidRDefault="008D2A6A" w:rsidP="000B202C">
      <w:pPr>
        <w:spacing w:line="276" w:lineRule="auto"/>
        <w:rPr>
          <w:rFonts w:ascii="Arial" w:hAnsi="Arial" w:cs="Arial"/>
        </w:rPr>
      </w:pPr>
      <w:r w:rsidRPr="00284889">
        <w:rPr>
          <w:rFonts w:ascii="Arial" w:hAnsi="Arial" w:cs="Arial"/>
        </w:rPr>
        <w:lastRenderedPageBreak/>
        <w:t>Kolor obudowy: Czarny/Biały</w:t>
      </w:r>
      <w:r w:rsidRPr="00284889">
        <w:rPr>
          <w:rFonts w:ascii="Arial" w:hAnsi="Arial" w:cs="Arial"/>
        </w:rPr>
        <w:br/>
        <w:t xml:space="preserve">Inne wymagania: Kompatybilny z projektorem regulacja w 6 osiach oraz obrót projektora, uchwyt ma umożliwiać montaż playera do uchwytu. </w:t>
      </w:r>
    </w:p>
    <w:p w14:paraId="535808E2" w14:textId="77777777" w:rsidR="008D2A6A" w:rsidRPr="00284889" w:rsidRDefault="008D2A6A" w:rsidP="000B202C">
      <w:pPr>
        <w:spacing w:after="240" w:line="276" w:lineRule="auto"/>
        <w:rPr>
          <w:rFonts w:ascii="Arial" w:hAnsi="Arial" w:cs="Arial"/>
        </w:rPr>
      </w:pPr>
      <w:r w:rsidRPr="00284889">
        <w:rPr>
          <w:rFonts w:ascii="Arial" w:hAnsi="Arial" w:cs="Arial"/>
          <w:u w:val="single"/>
        </w:rPr>
        <w:t>M.9.4, M.9.5, M15.6</w:t>
      </w:r>
      <w:r w:rsidRPr="00284889">
        <w:rPr>
          <w:rFonts w:ascii="Arial" w:hAnsi="Arial" w:cs="Arial"/>
        </w:rPr>
        <w:br/>
      </w:r>
      <w:r w:rsidRPr="00284889">
        <w:rPr>
          <w:rFonts w:ascii="Arial" w:hAnsi="Arial" w:cs="Arial"/>
          <w:b/>
          <w:bCs/>
          <w:i/>
          <w:iCs/>
        </w:rPr>
        <w:t>Zestaw stereo</w:t>
      </w:r>
      <w:r w:rsidRPr="00284889">
        <w:rPr>
          <w:rFonts w:ascii="Arial" w:hAnsi="Arial" w:cs="Arial"/>
        </w:rPr>
        <w:br/>
        <w:t xml:space="preserve">Kolumna Głośnikowa </w:t>
      </w:r>
      <w:r w:rsidRPr="00284889">
        <w:rPr>
          <w:rFonts w:ascii="Arial" w:hAnsi="Arial" w:cs="Arial"/>
        </w:rPr>
        <w:br/>
        <w:t xml:space="preserve">1 niskotonowy 5 1/4 "polipropylen </w:t>
      </w:r>
      <w:r w:rsidRPr="00284889">
        <w:rPr>
          <w:rFonts w:ascii="Arial" w:hAnsi="Arial" w:cs="Arial"/>
        </w:rPr>
        <w:br/>
        <w:t>1-calowy głośnik wysokotonowy</w:t>
      </w:r>
      <w:r w:rsidRPr="00284889">
        <w:rPr>
          <w:rFonts w:ascii="Arial" w:hAnsi="Arial" w:cs="Arial"/>
        </w:rPr>
        <w:br/>
        <w:t>Zakres 80-20 000 Hz</w:t>
      </w:r>
      <w:r w:rsidRPr="00284889">
        <w:rPr>
          <w:rFonts w:ascii="Arial" w:hAnsi="Arial" w:cs="Arial"/>
        </w:rPr>
        <w:br/>
        <w:t>Wymiary max. 180x260x170</w:t>
      </w:r>
      <w:r w:rsidRPr="00284889">
        <w:rPr>
          <w:rFonts w:ascii="Arial" w:hAnsi="Arial" w:cs="Arial"/>
        </w:rPr>
        <w:br/>
        <w:t xml:space="preserve">Uchwyt do montażu głośnika z regulacją </w:t>
      </w:r>
    </w:p>
    <w:p w14:paraId="6FEDBE25" w14:textId="77777777" w:rsidR="00654699" w:rsidRPr="00284889" w:rsidRDefault="008D2A6A" w:rsidP="000B202C">
      <w:pPr>
        <w:spacing w:after="240" w:line="276" w:lineRule="auto"/>
        <w:rPr>
          <w:rFonts w:ascii="Arial" w:hAnsi="Arial" w:cs="Arial"/>
          <w:u w:val="single"/>
        </w:rPr>
      </w:pPr>
      <w:r w:rsidRPr="00284889">
        <w:rPr>
          <w:rFonts w:ascii="Arial" w:hAnsi="Arial" w:cs="Arial"/>
          <w:u w:val="single"/>
        </w:rPr>
        <w:t>M.9.4, M.9.5, M15.6</w:t>
      </w:r>
    </w:p>
    <w:p w14:paraId="73599632" w14:textId="0EA47A45" w:rsidR="008D2A6A" w:rsidRPr="00284889" w:rsidRDefault="008D2A6A" w:rsidP="000B202C">
      <w:pPr>
        <w:spacing w:after="240" w:line="276" w:lineRule="auto"/>
        <w:rPr>
          <w:rFonts w:ascii="Arial" w:hAnsi="Arial" w:cs="Arial"/>
        </w:rPr>
      </w:pPr>
      <w:r w:rsidRPr="00284889">
        <w:rPr>
          <w:rFonts w:ascii="Arial" w:hAnsi="Arial" w:cs="Arial"/>
          <w:b/>
          <w:bCs/>
          <w:i/>
          <w:iCs/>
        </w:rPr>
        <w:t>Wzmacniacz stereo</w:t>
      </w:r>
      <w:r w:rsidRPr="00284889">
        <w:rPr>
          <w:rFonts w:ascii="Arial" w:hAnsi="Arial" w:cs="Arial"/>
        </w:rPr>
        <w:br/>
        <w:t>Funkcja automatycznego czuwania.</w:t>
      </w:r>
      <w:r w:rsidRPr="00284889">
        <w:rPr>
          <w:rFonts w:ascii="Arial" w:hAnsi="Arial" w:cs="Arial"/>
        </w:rPr>
        <w:br/>
        <w:t>Wejście Aux z regulowaną czułością.</w:t>
      </w:r>
      <w:r w:rsidRPr="00284889">
        <w:rPr>
          <w:rFonts w:ascii="Arial" w:hAnsi="Arial" w:cs="Arial"/>
        </w:rPr>
        <w:br/>
        <w:t>Niezależna regulacja głośności na kanał oraz regulacja tonów wysokich i niskich.</w:t>
      </w:r>
      <w:r w:rsidRPr="00284889">
        <w:rPr>
          <w:rFonts w:ascii="Arial" w:hAnsi="Arial" w:cs="Arial"/>
        </w:rPr>
        <w:br/>
        <w:t>Stalowa skrzynka do montażu powierzchniowego.</w:t>
      </w:r>
      <w:r w:rsidRPr="00284889">
        <w:rPr>
          <w:rFonts w:ascii="Arial" w:hAnsi="Arial" w:cs="Arial"/>
        </w:rPr>
        <w:br/>
        <w:t>Wyjście na głośnik stereo.</w:t>
      </w:r>
      <w:r w:rsidRPr="00284889">
        <w:rPr>
          <w:rFonts w:ascii="Arial" w:hAnsi="Arial" w:cs="Arial"/>
        </w:rPr>
        <w:br/>
        <w:t>2 x 15 W RMS przy 8 Ω</w:t>
      </w:r>
      <w:r w:rsidRPr="00284889">
        <w:rPr>
          <w:rFonts w:ascii="Arial" w:hAnsi="Arial" w:cs="Arial"/>
        </w:rPr>
        <w:br/>
        <w:t>2 x 20 W RMS przy 4 Ω</w:t>
      </w:r>
      <w:r w:rsidRPr="00284889">
        <w:rPr>
          <w:rFonts w:ascii="Arial" w:hAnsi="Arial" w:cs="Arial"/>
        </w:rPr>
        <w:br/>
        <w:t>WEJŚCIA 1 niesymetryczne aux, 2 x RCA 10000 Ω 100 mV - 2 V, regulowane</w:t>
      </w:r>
    </w:p>
    <w:p w14:paraId="1C554850"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M.8.1.1, M.8.2.1, M.8.2.2, M.8.3.1, M.8.4.1, M.8.4.2, M.8.4.3, M.8.4.4, M.8.4.5, M.8.4.6, M.8.5.1, M.8.6.1, M.8.7.2, M.8.7.3, M.8.7.4, M.8.7.5, M.8.8.1, M.9.1, M.9.2, M.9.3, M.9.4, M.9.5, M.10.1, M.10.2, M.10.3.1, M.10.3.2, M.11.1.1, M.11.2.1, M.11.3.1, M.11.4.1, M.12.1.1, M.12.1.2, M.12.1.3, M.12.5.1, M.12.5.2, M.12.5.3, M.12.5.5, M.12.5.4, M.12.6.1, M.13.1, M.13.2.1, M.13.2.2, M.13.2.3, M.13.2.4, M.13.3.1, M.13.3.2, M.13.3.3, M.13.4.1, M.13.4.2, M.13.4.3, M.13.5.1, M.14.1.1, M.14.1.2, M.14.1.3, M.15.1, M.15.2, M.15.5, M.15.6, M.16.1, M.16.3.1, M.16.3.2, M.16.4, M.16.5, M.17.3.1, M.17.3.2, M.17.3.3, M.17.3.4, M.17.2, M.17.4., M.17.6.1, M.17.6.2, M.17.8, M.17.7</w:t>
      </w:r>
    </w:p>
    <w:p w14:paraId="0EC3E8F3"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 xml:space="preserve">System sterowania oprogramowanie dla każdego playera/komputera  </w:t>
      </w:r>
    </w:p>
    <w:p w14:paraId="0CCC7B7C"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SZW - System zarzadzania wystawą</w:t>
      </w:r>
    </w:p>
    <w:p w14:paraId="1BAA0948" w14:textId="77777777" w:rsidR="008D2A6A" w:rsidRPr="00284889" w:rsidRDefault="008D2A6A" w:rsidP="000B202C">
      <w:pPr>
        <w:spacing w:after="240" w:line="276" w:lineRule="auto"/>
        <w:rPr>
          <w:rFonts w:ascii="Arial" w:hAnsi="Arial" w:cs="Arial"/>
        </w:rPr>
      </w:pPr>
      <w:r w:rsidRPr="00284889">
        <w:rPr>
          <w:rFonts w:ascii="Arial" w:hAnsi="Arial" w:cs="Arial"/>
        </w:rPr>
        <w:t xml:space="preserve">SZW został zaprojektowany jako „framework” za pomocą którego zespół programistów w trakcie wdrożenia dokonuje jego implementacji dostosowanej do konkretnej realizacji. Pozwala na to jego elastyczna budowa modułowa, istniejące i przetestowane sterowniki do różnych urządzeń oraz integracje z oświetleniem i innymi urządzeniami na budynku. Opis funkcjonowania systemu na może zostać zmieniony życzenie klienta sposób jego funkcjonowania, a funkcjonalności dodane lub rozszerzone. Po przeprowadzonej konkretnej implementacji klient otrzymuje instrukcję użytkownika opisującą jego, specyficzny SZW. Serwer SZW składa się z modułów wewnętrznych, które są tak dalece konfigurowalne, że implementacja systemu w Muzeum polegać będzie głównie na wpisaniu odpowiednich danych, a jedynie w niewielkim stopniu na programowaniu (głównie interfejsów do urządzeń). Lista modułów: </w:t>
      </w:r>
    </w:p>
    <w:p w14:paraId="6532E2B3" w14:textId="77777777" w:rsidR="008D2A6A" w:rsidRPr="00284889" w:rsidRDefault="008D2A6A" w:rsidP="000B202C">
      <w:pPr>
        <w:spacing w:after="240" w:line="276" w:lineRule="auto"/>
        <w:rPr>
          <w:rFonts w:ascii="Arial" w:hAnsi="Arial" w:cs="Arial"/>
        </w:rPr>
      </w:pPr>
      <w:r w:rsidRPr="00284889">
        <w:rPr>
          <w:rFonts w:ascii="Arial" w:hAnsi="Arial" w:cs="Arial"/>
        </w:rPr>
        <w:lastRenderedPageBreak/>
        <w:t xml:space="preserve">Użytkownicy – zapewnia funkcjonalność administracji użytkownikami. W systemie przewiduje się następujące role: </w:t>
      </w:r>
    </w:p>
    <w:p w14:paraId="6C2FDB2B" w14:textId="77777777" w:rsidR="008D2A6A" w:rsidRPr="00284889" w:rsidRDefault="008D2A6A" w:rsidP="000B202C">
      <w:pPr>
        <w:spacing w:after="240" w:line="276" w:lineRule="auto"/>
        <w:rPr>
          <w:rFonts w:ascii="Arial" w:hAnsi="Arial" w:cs="Arial"/>
        </w:rPr>
      </w:pPr>
      <w:r w:rsidRPr="00284889">
        <w:rPr>
          <w:rFonts w:ascii="Arial" w:hAnsi="Arial" w:cs="Arial"/>
        </w:rPr>
        <w:t xml:space="preserve">1) Administrator systemu – rola posiadająca pełną kontrolę nad systemem, włącznie z tworzeniem użytkowników i nadawaniem uprawnień.  </w:t>
      </w:r>
    </w:p>
    <w:p w14:paraId="02F80147" w14:textId="77777777" w:rsidR="008D2A6A" w:rsidRPr="00284889" w:rsidRDefault="008D2A6A" w:rsidP="000B202C">
      <w:pPr>
        <w:spacing w:after="240" w:line="276" w:lineRule="auto"/>
        <w:rPr>
          <w:rFonts w:ascii="Arial" w:hAnsi="Arial" w:cs="Arial"/>
        </w:rPr>
      </w:pPr>
      <w:r w:rsidRPr="00284889">
        <w:rPr>
          <w:rFonts w:ascii="Arial" w:hAnsi="Arial" w:cs="Arial"/>
        </w:rPr>
        <w:t xml:space="preserve">2) Administrator modułu – rola posiadająca prawie komplet uprawnień, z wyłączeniem możliwości zarządzania uprawnieniami użytkowników. W ten sposób administrator modułu może mieć pełen zakres funkcjonalności w określonym przez administratora systemu zakresie stanowisk.  </w:t>
      </w:r>
    </w:p>
    <w:p w14:paraId="7F55AF9F" w14:textId="77777777" w:rsidR="008D2A6A" w:rsidRPr="00284889" w:rsidRDefault="008D2A6A" w:rsidP="000B202C">
      <w:pPr>
        <w:spacing w:after="240" w:line="276" w:lineRule="auto"/>
        <w:rPr>
          <w:rFonts w:ascii="Arial" w:hAnsi="Arial" w:cs="Arial"/>
        </w:rPr>
      </w:pPr>
      <w:r w:rsidRPr="00284889">
        <w:rPr>
          <w:rFonts w:ascii="Arial" w:hAnsi="Arial" w:cs="Arial"/>
        </w:rPr>
        <w:t xml:space="preserve">3) Kierownik – rola, która pozwala tworzenie zestawień statystycznych oraz raportów </w:t>
      </w:r>
    </w:p>
    <w:p w14:paraId="153F54C3" w14:textId="77777777" w:rsidR="008D2A6A" w:rsidRPr="00284889" w:rsidRDefault="008D2A6A" w:rsidP="000B202C">
      <w:pPr>
        <w:spacing w:after="240" w:line="276" w:lineRule="auto"/>
        <w:rPr>
          <w:rFonts w:ascii="Arial" w:hAnsi="Arial" w:cs="Arial"/>
        </w:rPr>
      </w:pPr>
      <w:r w:rsidRPr="00284889">
        <w:rPr>
          <w:rFonts w:ascii="Arial" w:hAnsi="Arial" w:cs="Arial"/>
        </w:rPr>
        <w:t xml:space="preserve">4) Serwisant – rola, która pozwala na przeprowadzanie serwisu </w:t>
      </w:r>
    </w:p>
    <w:p w14:paraId="39A379E8" w14:textId="77777777" w:rsidR="008D2A6A" w:rsidRPr="00284889" w:rsidRDefault="008D2A6A" w:rsidP="000B202C">
      <w:pPr>
        <w:spacing w:after="240" w:line="276" w:lineRule="auto"/>
        <w:rPr>
          <w:rFonts w:ascii="Arial" w:hAnsi="Arial" w:cs="Arial"/>
        </w:rPr>
      </w:pPr>
      <w:r w:rsidRPr="00284889">
        <w:rPr>
          <w:rFonts w:ascii="Arial" w:hAnsi="Arial" w:cs="Arial"/>
        </w:rPr>
        <w:t xml:space="preserve">5) Redaktor – rola pozwalająca na zatwierdzanie treści i przygotowanie ich do publikacji </w:t>
      </w:r>
    </w:p>
    <w:p w14:paraId="4F88948B" w14:textId="77777777" w:rsidR="008D2A6A" w:rsidRPr="00284889" w:rsidRDefault="008D2A6A" w:rsidP="000B202C">
      <w:pPr>
        <w:spacing w:after="240" w:line="276" w:lineRule="auto"/>
        <w:rPr>
          <w:rFonts w:ascii="Arial" w:hAnsi="Arial" w:cs="Arial"/>
        </w:rPr>
      </w:pPr>
      <w:r w:rsidRPr="00284889">
        <w:rPr>
          <w:rFonts w:ascii="Arial" w:hAnsi="Arial" w:cs="Arial"/>
        </w:rPr>
        <w:t xml:space="preserve">6) Edytor – rola pozwalająca na edytowanie treści aplikacji i przekazanie do redakcji </w:t>
      </w:r>
    </w:p>
    <w:p w14:paraId="45B77B7A" w14:textId="77777777" w:rsidR="008D2A6A" w:rsidRPr="00284889" w:rsidRDefault="008D2A6A" w:rsidP="000B202C">
      <w:pPr>
        <w:spacing w:after="240" w:line="276" w:lineRule="auto"/>
        <w:rPr>
          <w:rFonts w:ascii="Arial" w:hAnsi="Arial" w:cs="Arial"/>
        </w:rPr>
      </w:pPr>
      <w:r w:rsidRPr="00284889">
        <w:rPr>
          <w:rFonts w:ascii="Arial" w:hAnsi="Arial" w:cs="Arial"/>
        </w:rPr>
        <w:t>b. Harmonogram – pozwala na definiowanie zdarzeń w kalendarzu. Szczególnym rodzajem harmonogramu (z oddzielnym interfejsem) jest włączanie i wyłączanie wystawy z obsługą wyjątków (wystawa nie działa lub ma zmienione godziny włączenia/wyłączenia danego dnia).</w:t>
      </w:r>
    </w:p>
    <w:p w14:paraId="2B08CF23" w14:textId="77777777" w:rsidR="008D2A6A" w:rsidRPr="00284889" w:rsidRDefault="008D2A6A" w:rsidP="000B202C">
      <w:pPr>
        <w:spacing w:after="240" w:line="276" w:lineRule="auto"/>
        <w:rPr>
          <w:rFonts w:ascii="Arial" w:hAnsi="Arial" w:cs="Arial"/>
        </w:rPr>
      </w:pPr>
      <w:r w:rsidRPr="00284889">
        <w:rPr>
          <w:rFonts w:ascii="Arial" w:hAnsi="Arial" w:cs="Arial"/>
        </w:rPr>
        <w:t>c. Zarządzanie urządzeniami – moduł umożliwiający definiowanie wszystkich urządzeń w systemie: stanowisk multimedialnych, urządzeń zewnętrznych oraz urządzeń sieciowych. Pozwala on określić ich parametry oraz komunikację do późniejszego wykorzystania w systemie (w MAPP, SZMK, API). Urządzenia mogą być targowane w celu łatwiejszego ich wyszukiwania. Regulacja głośności wszystkich stanowisk z nagłośnieniem.</w:t>
      </w:r>
    </w:p>
    <w:p w14:paraId="0BFF4710" w14:textId="77777777" w:rsidR="008D2A6A" w:rsidRPr="00284889" w:rsidRDefault="008D2A6A" w:rsidP="000B202C">
      <w:pPr>
        <w:spacing w:after="240" w:line="276" w:lineRule="auto"/>
        <w:rPr>
          <w:rFonts w:ascii="Arial" w:hAnsi="Arial" w:cs="Arial"/>
        </w:rPr>
      </w:pPr>
      <w:r w:rsidRPr="00284889">
        <w:rPr>
          <w:rFonts w:ascii="Arial" w:hAnsi="Arial" w:cs="Arial"/>
        </w:rPr>
        <w:t>d. Zarządzanie aplikacjami – umożliwia dodawanie dowolnej ilości aplikacji, opisywanie ich, a następnie dołączanie, wgrywanie i aktywacja na Stanowisku Multimedialnym.</w:t>
      </w:r>
    </w:p>
    <w:p w14:paraId="5B55E004" w14:textId="77777777" w:rsidR="008D2A6A" w:rsidRPr="00284889" w:rsidRDefault="008D2A6A" w:rsidP="000B202C">
      <w:pPr>
        <w:spacing w:after="240" w:line="276" w:lineRule="auto"/>
        <w:rPr>
          <w:rFonts w:ascii="Arial" w:hAnsi="Arial" w:cs="Arial"/>
        </w:rPr>
      </w:pPr>
      <w:r w:rsidRPr="00284889">
        <w:rPr>
          <w:rFonts w:ascii="Arial" w:hAnsi="Arial" w:cs="Arial"/>
        </w:rPr>
        <w:t>e. Edycja prezentacji – jest możliwa integracja specjalnego modułu CMS, za pomocą którego można edytować dane przekazywane do aplikacji (np. wykonanych w technologii HTML5).</w:t>
      </w:r>
    </w:p>
    <w:p w14:paraId="087FE3EE" w14:textId="77777777" w:rsidR="008D2A6A" w:rsidRPr="00284889" w:rsidRDefault="008D2A6A" w:rsidP="000B202C">
      <w:pPr>
        <w:spacing w:after="240" w:line="276" w:lineRule="auto"/>
        <w:rPr>
          <w:rFonts w:ascii="Arial" w:hAnsi="Arial" w:cs="Arial"/>
        </w:rPr>
      </w:pPr>
      <w:r w:rsidRPr="00284889">
        <w:rPr>
          <w:rFonts w:ascii="Arial" w:hAnsi="Arial" w:cs="Arial"/>
        </w:rPr>
        <w:t>f. Syslog - logowanie zdarzeń w systemie sterowania wszystkich komputerów i urządzeń.</w:t>
      </w:r>
    </w:p>
    <w:p w14:paraId="2D57D936" w14:textId="77777777" w:rsidR="008D2A6A" w:rsidRPr="00284889" w:rsidRDefault="008D2A6A" w:rsidP="000B202C">
      <w:pPr>
        <w:spacing w:after="240" w:line="276" w:lineRule="auto"/>
        <w:rPr>
          <w:rFonts w:ascii="Arial" w:hAnsi="Arial" w:cs="Arial"/>
        </w:rPr>
      </w:pPr>
      <w:r w:rsidRPr="00284889">
        <w:rPr>
          <w:rFonts w:ascii="Arial" w:hAnsi="Arial" w:cs="Arial"/>
        </w:rPr>
        <w:t xml:space="preserve">g. Repozytorium eksponatów System powinien pozwalać na prowadzenie ewidencji eksponatów wraz z określeniem ich umiejscowienia w przestrzeni ekspozycyjnej. Operator systemu będzie mógł tworzyć, edytować oraz usuwać wpisy w repozytorium eksponatów. Każdy wpis będzie zawierał numer ewidencyjny, dowiązanie do wybranych plików z biblioteki multimediów oraz opis eksponatu szczegóły zostaną określone po wyborze Wykonawcy w trakcie projektowania systemu. Do każdego eksponatu system będzie generował unikatowy kod QR, prowadzący do strony internetowej, na której będzie można znaleźć informacje. </w:t>
      </w:r>
    </w:p>
    <w:p w14:paraId="1E34A57D" w14:textId="77777777" w:rsidR="008D2A6A" w:rsidRPr="00284889" w:rsidRDefault="008D2A6A" w:rsidP="000B202C">
      <w:pPr>
        <w:spacing w:after="240" w:line="276" w:lineRule="auto"/>
        <w:rPr>
          <w:rFonts w:ascii="Arial" w:hAnsi="Arial" w:cs="Arial"/>
        </w:rPr>
      </w:pPr>
      <w:r w:rsidRPr="00284889">
        <w:rPr>
          <w:rFonts w:ascii="Arial" w:hAnsi="Arial" w:cs="Arial"/>
        </w:rPr>
        <w:t xml:space="preserve">h. System zarządzania treścią System ma zostać wyposażony w menedżer treści (CMS). Z jego użyciem możliwa będzie podmiana oraz rozbudowa contentu do aplikacji wyświetlanych na kioskach. Powinno zostać opracowane API, z użyciem którego będą przesyłane dane z serwera do aplikacji. Aplikacje powinny móc synchronizować treść na żądanie, tak by osoba zajmująca się redakcją mogła szybko zweryfikować czy dany tekst wyświetla się poprawnie. </w:t>
      </w:r>
    </w:p>
    <w:p w14:paraId="64BD8114" w14:textId="77777777" w:rsidR="008D2A6A" w:rsidRPr="00284889" w:rsidRDefault="008D2A6A" w:rsidP="000B202C">
      <w:pPr>
        <w:spacing w:after="240" w:line="276" w:lineRule="auto"/>
        <w:rPr>
          <w:rFonts w:ascii="Arial" w:hAnsi="Arial" w:cs="Arial"/>
        </w:rPr>
      </w:pPr>
      <w:r w:rsidRPr="00284889">
        <w:rPr>
          <w:rFonts w:ascii="Arial" w:hAnsi="Arial" w:cs="Arial"/>
        </w:rPr>
        <w:lastRenderedPageBreak/>
        <w:t xml:space="preserve">i. Biblioteka multimediów Naturalnym uzupełnieniem systemu zarządzania treścią jest centralne repozytorium multimediów. W przypadku projektowanego rozwiązania przewiduje się zastosowanie biblioteki głównie do przechowywania rastrowych plików graficznych, dźwiękowych oraz wideo z dopuszczeniem innych formatów określonych w późniejszym terminie. Biblioteka ma zostać zorganizowana na zasadzie drzewiastej struktury katalogów.  </w:t>
      </w:r>
    </w:p>
    <w:p w14:paraId="550DBFD8" w14:textId="77777777" w:rsidR="008D2A6A" w:rsidRPr="00284889" w:rsidRDefault="008D2A6A" w:rsidP="000B202C">
      <w:pPr>
        <w:spacing w:after="240" w:line="276" w:lineRule="auto"/>
        <w:rPr>
          <w:rFonts w:ascii="Arial" w:hAnsi="Arial" w:cs="Arial"/>
        </w:rPr>
      </w:pPr>
    </w:p>
    <w:p w14:paraId="0B85AAAC"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M.8.6.1, M.8.7.1, M.11.2.1, M.11.4.1, M.12.1.3, M.12.5.2, M.12.5.3, M.12.5.5, M.12.6.1, M.13.3.2, M.13.3.3, M.13.5.1, M.14.1.3, M.15.1, M.15.5, M.15.6, M.16.3.1, M.16.3.2, M.16.4, M.16.5, M.17.6.1, M.17.7</w:t>
      </w:r>
    </w:p>
    <w:p w14:paraId="21F13CDD" w14:textId="77777777" w:rsidR="008D2A6A" w:rsidRPr="00284889" w:rsidRDefault="008D2A6A" w:rsidP="000B202C">
      <w:pPr>
        <w:pStyle w:val="Akapitzlist"/>
        <w:numPr>
          <w:ilvl w:val="0"/>
          <w:numId w:val="36"/>
        </w:numPr>
        <w:ind w:left="0"/>
      </w:pPr>
      <w:r w:rsidRPr="00284889">
        <w:t>System wykrywania czynności manualnych i sterownia,</w:t>
      </w:r>
    </w:p>
    <w:p w14:paraId="3EB89C7D" w14:textId="75D60B5F" w:rsidR="008D2A6A" w:rsidRPr="00284889" w:rsidRDefault="008D2A6A" w:rsidP="000B202C">
      <w:pPr>
        <w:pStyle w:val="Akapitzlist"/>
        <w:numPr>
          <w:ilvl w:val="0"/>
          <w:numId w:val="36"/>
        </w:numPr>
        <w:ind w:left="0"/>
      </w:pPr>
      <w:r w:rsidRPr="00284889">
        <w:t>Czujniki w postaci dźwigni, pokręteł, przełączników, przycisków,</w:t>
      </w:r>
    </w:p>
    <w:p w14:paraId="4B5835B6" w14:textId="7AF594DE" w:rsidR="008D2A6A" w:rsidRPr="00284889" w:rsidRDefault="008D2A6A" w:rsidP="000B202C">
      <w:pPr>
        <w:pStyle w:val="Akapitzlist"/>
        <w:numPr>
          <w:ilvl w:val="0"/>
          <w:numId w:val="36"/>
        </w:numPr>
        <w:ind w:left="0"/>
      </w:pPr>
      <w:r w:rsidRPr="00284889">
        <w:t>Sterowanie wyjściem PWM, ON/OFF opartym na przekaźnikach półprzewodnikowy SSR,</w:t>
      </w:r>
    </w:p>
    <w:p w14:paraId="121159D7" w14:textId="78152248" w:rsidR="008D2A6A" w:rsidRPr="00284889" w:rsidRDefault="008D2A6A" w:rsidP="000B202C">
      <w:pPr>
        <w:pStyle w:val="Akapitzlist"/>
        <w:numPr>
          <w:ilvl w:val="0"/>
          <w:numId w:val="36"/>
        </w:numPr>
        <w:ind w:left="0"/>
      </w:pPr>
      <w:r w:rsidRPr="00284889">
        <w:t>Rodzaj czujników: cyfrowe, analogowe,</w:t>
      </w:r>
    </w:p>
    <w:p w14:paraId="3EB054F6" w14:textId="59330E08" w:rsidR="008D2A6A" w:rsidRPr="00284889" w:rsidRDefault="008D2A6A" w:rsidP="000B202C">
      <w:pPr>
        <w:pStyle w:val="Akapitzlist"/>
        <w:numPr>
          <w:ilvl w:val="0"/>
          <w:numId w:val="36"/>
        </w:numPr>
        <w:ind w:left="0"/>
      </w:pPr>
      <w:r w:rsidRPr="00284889">
        <w:t>Komunikacja z urządzeniem: USB, RJ45,</w:t>
      </w:r>
    </w:p>
    <w:p w14:paraId="0DB842A1" w14:textId="526BF21A" w:rsidR="008D2A6A" w:rsidRPr="00284889" w:rsidRDefault="008D2A6A" w:rsidP="000B202C">
      <w:pPr>
        <w:pStyle w:val="Akapitzlist"/>
        <w:numPr>
          <w:ilvl w:val="0"/>
          <w:numId w:val="36"/>
        </w:numPr>
        <w:ind w:left="0"/>
      </w:pPr>
      <w:r w:rsidRPr="00284889">
        <w:t xml:space="preserve">Komunikacja z serwerem: moduł musi obsługiwać komunikację po protokole MQTT, </w:t>
      </w:r>
    </w:p>
    <w:p w14:paraId="70E0C51F" w14:textId="00091A9F" w:rsidR="008D2A6A" w:rsidRPr="00284889" w:rsidRDefault="008D2A6A" w:rsidP="000B202C">
      <w:pPr>
        <w:pStyle w:val="Akapitzlist"/>
        <w:numPr>
          <w:ilvl w:val="0"/>
          <w:numId w:val="36"/>
        </w:numPr>
        <w:ind w:left="0"/>
      </w:pPr>
      <w:r w:rsidRPr="00284889">
        <w:t>Zasilanie: Zgodne ze standardem POE/5V/12V,</w:t>
      </w:r>
    </w:p>
    <w:p w14:paraId="79F71DA9" w14:textId="70049DF9" w:rsidR="008D2A6A" w:rsidRPr="00284889" w:rsidRDefault="008D2A6A" w:rsidP="000B202C">
      <w:pPr>
        <w:pStyle w:val="Akapitzlist"/>
        <w:numPr>
          <w:ilvl w:val="0"/>
          <w:numId w:val="36"/>
        </w:numPr>
        <w:ind w:left="0"/>
      </w:pPr>
      <w:r w:rsidRPr="00284889">
        <w:t>Moduły zastosować zgodnie z wymaganiami do aplikacji oraz scenariuszem wystawy.</w:t>
      </w:r>
    </w:p>
    <w:p w14:paraId="760CFCFD" w14:textId="77777777" w:rsidR="00E713A8" w:rsidRPr="00284889" w:rsidRDefault="00E713A8" w:rsidP="000B202C">
      <w:pPr>
        <w:spacing w:after="240" w:line="276" w:lineRule="auto"/>
        <w:rPr>
          <w:rFonts w:ascii="Arial" w:hAnsi="Arial" w:cs="Arial"/>
          <w:u w:val="single"/>
        </w:rPr>
      </w:pPr>
    </w:p>
    <w:p w14:paraId="7CE24192" w14:textId="5D7F41D2" w:rsidR="008D2A6A" w:rsidRPr="00284889" w:rsidRDefault="008D2A6A" w:rsidP="000B202C">
      <w:pPr>
        <w:spacing w:after="240" w:line="276" w:lineRule="auto"/>
        <w:rPr>
          <w:rFonts w:ascii="Arial" w:hAnsi="Arial" w:cs="Arial"/>
        </w:rPr>
      </w:pPr>
      <w:r w:rsidRPr="00284889">
        <w:rPr>
          <w:rFonts w:ascii="Arial" w:hAnsi="Arial" w:cs="Arial"/>
          <w:u w:val="single"/>
        </w:rPr>
        <w:t>M.8.1.1, M.8.2.1, M.8.2.2, M.8.3.1, M.8.4.1, M.8.4.2, M.8.4.3, M.8.4.4, M.8.4.5, M.8.4.6, M.8.5.1, M.8.6.1, M.8.7.3, M.8.7.4, M.8.7.5, M.8.8.1, M.9.1, M.9.2, M.9.3, M.9.4, M.9.5, M.10.1, M.10.2, M.10.3.1, M.10.3.2, M.11.1.1, M.11.2.1, M.11.3.1, M.11.4.1, M.12.1.1, M.12.1.2, M.12.1.3, M.12.5.1, M.12.5.2, M.12.5.3, M.12.5.5, M.12.5.4, M.12.6.1, M.13.1, M.13.2.1, M.13.2.2, M.13.2.3, M.13.2.4, M.13.3.1, M.13.3.2, M.13.3.3, M.13.4.1, M.13.4.2, M.13.4.3, M.13.5.1, M.14.1.1, M.14.1.2, M.14.1.3, M.15.1, M.15.2, M.15.5, M.15.6, M.16.1, M.16.3.1, M.16.3.2, M.16.4, M.16.5, M.17.3.1, M.17.3.2, M.17.3.3, M.17.3.4, M.17.2, M.17.4., M.17.6.1, M.17.6.2, M.17.8, M.17.7</w:t>
      </w:r>
      <w:r w:rsidRPr="00284889">
        <w:rPr>
          <w:rFonts w:ascii="Arial" w:hAnsi="Arial" w:cs="Arial"/>
        </w:rPr>
        <w:t xml:space="preserve"> </w:t>
      </w:r>
    </w:p>
    <w:p w14:paraId="38C199C1" w14:textId="77777777" w:rsidR="008D2A6A" w:rsidRPr="00284889" w:rsidRDefault="008D2A6A" w:rsidP="000B202C">
      <w:pPr>
        <w:spacing w:after="240" w:line="276" w:lineRule="auto"/>
        <w:rPr>
          <w:rFonts w:ascii="Arial" w:hAnsi="Arial" w:cs="Arial"/>
          <w:b/>
          <w:bCs/>
          <w:i/>
          <w:iCs/>
        </w:rPr>
      </w:pPr>
      <w:r w:rsidRPr="00284889">
        <w:rPr>
          <w:rFonts w:ascii="Arial" w:hAnsi="Arial" w:cs="Arial"/>
          <w:b/>
          <w:bCs/>
          <w:i/>
          <w:iCs/>
        </w:rPr>
        <w:t xml:space="preserve">Komputer typ 1 </w:t>
      </w:r>
    </w:p>
    <w:p w14:paraId="76345315" w14:textId="77777777" w:rsidR="008D2A6A" w:rsidRPr="00284889" w:rsidRDefault="008D2A6A" w:rsidP="000B202C">
      <w:pPr>
        <w:spacing w:after="240" w:line="276" w:lineRule="auto"/>
        <w:rPr>
          <w:rFonts w:ascii="Arial" w:hAnsi="Arial" w:cs="Arial"/>
        </w:rPr>
      </w:pPr>
      <w:r w:rsidRPr="00284889">
        <w:rPr>
          <w:rFonts w:ascii="Arial" w:hAnsi="Arial" w:cs="Arial"/>
        </w:rPr>
        <w:t xml:space="preserve">Procesor: </w:t>
      </w:r>
      <w:r w:rsidRPr="00284889">
        <w:rPr>
          <w:rFonts w:ascii="Arial" w:hAnsi="Arial" w:cs="Arial"/>
        </w:rPr>
        <w:br/>
        <w:t xml:space="preserve">Zaoferowany procesor musi uzyskiwać w teście Passmark CPU Mark v10 wynik co najmniej 4000 punktów (wynik zaproponowanego procesora musi znajdować się na stronie </w:t>
      </w:r>
      <w:hyperlink r:id="rId86" w:history="1">
        <w:r w:rsidRPr="00284889">
          <w:rPr>
            <w:rStyle w:val="Hipercze"/>
            <w:rFonts w:ascii="Arial" w:hAnsi="Arial" w:cs="Arial"/>
          </w:rPr>
          <w:t>http://www.cpubenchmark.net</w:t>
        </w:r>
      </w:hyperlink>
      <w:r w:rsidRPr="00284889">
        <w:rPr>
          <w:rFonts w:ascii="Arial" w:hAnsi="Arial" w:cs="Arial"/>
        </w:rPr>
        <w:t>.) wynik z dnia składania oferty</w:t>
      </w:r>
      <w:r w:rsidRPr="00284889">
        <w:rPr>
          <w:rFonts w:ascii="Arial" w:hAnsi="Arial" w:cs="Arial"/>
        </w:rPr>
        <w:br/>
        <w:t>Dysk twardy:  minimum 120 GB SSD</w:t>
      </w:r>
      <w:r w:rsidRPr="00284889">
        <w:rPr>
          <w:rFonts w:ascii="Arial" w:hAnsi="Arial" w:cs="Arial"/>
        </w:rPr>
        <w:br/>
        <w:t xml:space="preserve">Pamięć RAM:  minimum 4GB </w:t>
      </w:r>
      <w:r w:rsidRPr="00284889">
        <w:rPr>
          <w:rFonts w:ascii="Arial" w:hAnsi="Arial" w:cs="Arial"/>
        </w:rPr>
        <w:br/>
        <w:t>Złącza wideo minimum:  1xHDMI 2.0</w:t>
      </w:r>
      <w:r w:rsidRPr="00284889">
        <w:rPr>
          <w:rFonts w:ascii="Arial" w:hAnsi="Arial" w:cs="Arial"/>
        </w:rPr>
        <w:br/>
        <w:t xml:space="preserve">Złącza I/O </w:t>
      </w:r>
      <w:r w:rsidRPr="00284889">
        <w:rPr>
          <w:rFonts w:ascii="Arial" w:hAnsi="Arial" w:cs="Arial"/>
        </w:rPr>
        <w:br/>
        <w:t>-USB minimum 2 port 3.0</w:t>
      </w:r>
      <w:r w:rsidRPr="00284889">
        <w:rPr>
          <w:rFonts w:ascii="Arial" w:hAnsi="Arial" w:cs="Arial"/>
        </w:rPr>
        <w:br/>
        <w:t>-wejście słuchawkowe</w:t>
      </w:r>
      <w:r w:rsidRPr="00284889">
        <w:rPr>
          <w:rFonts w:ascii="Arial" w:hAnsi="Arial" w:cs="Arial"/>
        </w:rPr>
        <w:br/>
        <w:t>Oprogramowanie:</w:t>
      </w:r>
      <w:r w:rsidRPr="00284889">
        <w:rPr>
          <w:rFonts w:ascii="Arial" w:hAnsi="Arial" w:cs="Arial"/>
        </w:rPr>
        <w:br/>
        <w:t>Licencja na system</w:t>
      </w:r>
      <w:r w:rsidRPr="00284889">
        <w:rPr>
          <w:rFonts w:ascii="Arial" w:hAnsi="Arial" w:cs="Arial"/>
        </w:rPr>
        <w:br/>
        <w:t xml:space="preserve">Licencja na system sterowania </w:t>
      </w:r>
      <w:r w:rsidRPr="00284889">
        <w:rPr>
          <w:rFonts w:ascii="Arial" w:hAnsi="Arial" w:cs="Arial"/>
        </w:rPr>
        <w:br/>
        <w:t>Wymagania dodatkowe:</w:t>
      </w:r>
      <w:r w:rsidRPr="00284889">
        <w:rPr>
          <w:rFonts w:ascii="Arial" w:hAnsi="Arial" w:cs="Arial"/>
        </w:rPr>
        <w:br/>
        <w:t>Zintegrowana karta graficzna</w:t>
      </w:r>
      <w:r w:rsidRPr="00284889">
        <w:rPr>
          <w:rFonts w:ascii="Arial" w:hAnsi="Arial" w:cs="Arial"/>
        </w:rPr>
        <w:br/>
        <w:t>Zintegrowana karta dźwiękowa</w:t>
      </w:r>
      <w:r w:rsidRPr="00284889">
        <w:rPr>
          <w:rFonts w:ascii="Arial" w:hAnsi="Arial" w:cs="Arial"/>
        </w:rPr>
        <w:br/>
      </w:r>
      <w:r w:rsidRPr="00284889">
        <w:rPr>
          <w:rFonts w:ascii="Arial" w:hAnsi="Arial" w:cs="Arial"/>
        </w:rPr>
        <w:lastRenderedPageBreak/>
        <w:t>Karta sieciowa: zintegrowana 10/100/1000 Mbps</w:t>
      </w:r>
      <w:r w:rsidRPr="00284889">
        <w:rPr>
          <w:rFonts w:ascii="Arial" w:hAnsi="Arial" w:cs="Arial"/>
        </w:rPr>
        <w:br/>
        <w:t>maksymalny pobór 80W</w:t>
      </w:r>
      <w:r w:rsidRPr="00284889">
        <w:rPr>
          <w:rFonts w:ascii="Arial" w:hAnsi="Arial" w:cs="Arial"/>
        </w:rPr>
        <w:br/>
        <w:t>uchwyt montażowy VESA</w:t>
      </w:r>
      <w:r w:rsidRPr="00284889">
        <w:rPr>
          <w:rFonts w:ascii="Arial" w:hAnsi="Arial" w:cs="Arial"/>
        </w:rPr>
        <w:br/>
        <w:t>Wymiary:</w:t>
      </w:r>
      <w:r w:rsidRPr="00284889">
        <w:rPr>
          <w:rFonts w:ascii="Arial" w:hAnsi="Arial" w:cs="Arial"/>
        </w:rPr>
        <w:br/>
        <w:t>max. 60x120x120</w:t>
      </w:r>
      <w:r w:rsidRPr="00284889">
        <w:rPr>
          <w:rFonts w:ascii="Arial" w:hAnsi="Arial" w:cs="Arial"/>
        </w:rPr>
        <w:br/>
        <w:t>Komplet okablowania patchcord cat. 6, kabel HDMI/DP, USB</w:t>
      </w:r>
    </w:p>
    <w:p w14:paraId="3140AC02" w14:textId="77777777" w:rsidR="008D2A6A" w:rsidRPr="00284889" w:rsidRDefault="008D2A6A" w:rsidP="000B202C">
      <w:pPr>
        <w:spacing w:after="240" w:line="276" w:lineRule="auto"/>
        <w:rPr>
          <w:rFonts w:ascii="Arial" w:hAnsi="Arial" w:cs="Arial"/>
          <w:u w:val="single"/>
        </w:rPr>
      </w:pPr>
      <w:r w:rsidRPr="00284889">
        <w:rPr>
          <w:rFonts w:ascii="Arial" w:hAnsi="Arial" w:cs="Arial"/>
          <w:u w:val="single"/>
        </w:rPr>
        <w:t>M.8.7.2</w:t>
      </w:r>
    </w:p>
    <w:p w14:paraId="19139CF3" w14:textId="77777777" w:rsidR="008D2A6A" w:rsidRPr="00284889" w:rsidRDefault="008D2A6A" w:rsidP="000B202C">
      <w:pPr>
        <w:spacing w:after="240" w:line="276" w:lineRule="auto"/>
        <w:rPr>
          <w:rFonts w:ascii="Arial" w:hAnsi="Arial" w:cs="Arial"/>
        </w:rPr>
      </w:pPr>
      <w:r w:rsidRPr="00284889">
        <w:rPr>
          <w:rFonts w:ascii="Arial" w:hAnsi="Arial" w:cs="Arial"/>
          <w:b/>
          <w:bCs/>
          <w:i/>
          <w:iCs/>
        </w:rPr>
        <w:t>Komputer typ 2</w:t>
      </w:r>
      <w:r w:rsidRPr="00284889">
        <w:rPr>
          <w:rFonts w:ascii="Arial" w:hAnsi="Arial" w:cs="Arial"/>
        </w:rPr>
        <w:t xml:space="preserve"> </w:t>
      </w:r>
      <w:r w:rsidRPr="00284889">
        <w:rPr>
          <w:rFonts w:ascii="Arial" w:hAnsi="Arial" w:cs="Arial"/>
        </w:rPr>
        <w:br/>
        <w:t>Procesor: Zaoferowany procesor musi uzyskiwać w teście Passmark CPU Markv10  wynik co najmniej 10782 punktów (wynik zaproponowanego procesora musi znajdować się na stronie http://www.cpubenchmark.net.</w:t>
      </w:r>
      <w:r w:rsidRPr="00284889">
        <w:rPr>
          <w:rFonts w:ascii="Arial" w:hAnsi="Arial" w:cs="Arial"/>
        </w:rPr>
        <w:br/>
        <w:t>Dysk twardy: minimum 120GB SSD</w:t>
      </w:r>
      <w:r w:rsidRPr="00284889">
        <w:rPr>
          <w:rFonts w:ascii="Arial" w:hAnsi="Arial" w:cs="Arial"/>
        </w:rPr>
        <w:br/>
        <w:t>Pamięć RAM: minimum 8GB z możliwością rozbudowy do 32GB</w:t>
      </w:r>
      <w:r w:rsidRPr="00284889">
        <w:rPr>
          <w:rFonts w:ascii="Arial" w:hAnsi="Arial" w:cs="Arial"/>
        </w:rPr>
        <w:br/>
        <w:t xml:space="preserve">Złącza wideo minimum: 2xmDP/HDMI </w:t>
      </w:r>
      <w:r w:rsidRPr="00284889">
        <w:rPr>
          <w:rFonts w:ascii="Arial" w:hAnsi="Arial" w:cs="Arial"/>
        </w:rPr>
        <w:br/>
        <w:t xml:space="preserve">Zaoferowana karta graficzna musi uzyskiwać w teście Videocard Benchmarks wynik co najmniej 3000 punktów (wynik zaproponowanego procesora musi znajdować się na stronie </w:t>
      </w:r>
      <w:hyperlink r:id="rId87" w:history="1">
        <w:r w:rsidRPr="00284889">
          <w:rPr>
            <w:rStyle w:val="Hipercze"/>
            <w:rFonts w:ascii="Arial" w:hAnsi="Arial" w:cs="Arial"/>
          </w:rPr>
          <w:t>https://www.videocardbenchmark.net</w:t>
        </w:r>
      </w:hyperlink>
      <w:r w:rsidRPr="00284889">
        <w:rPr>
          <w:rFonts w:ascii="Arial" w:hAnsi="Arial" w:cs="Arial"/>
        </w:rPr>
        <w:br/>
        <w:t>karta dźwiękowa min. 5.1 z wyprowadzeniem do systemu audio.</w:t>
      </w:r>
      <w:r w:rsidRPr="00284889">
        <w:rPr>
          <w:rFonts w:ascii="Arial" w:hAnsi="Arial" w:cs="Arial"/>
        </w:rPr>
        <w:br/>
        <w:t>Oprogramowanie:</w:t>
      </w:r>
      <w:r w:rsidRPr="00284889">
        <w:rPr>
          <w:rFonts w:ascii="Arial" w:hAnsi="Arial" w:cs="Arial"/>
        </w:rPr>
        <w:br/>
        <w:t>Licencja na system</w:t>
      </w:r>
      <w:r w:rsidRPr="00284889">
        <w:rPr>
          <w:rFonts w:ascii="Arial" w:hAnsi="Arial" w:cs="Arial"/>
        </w:rPr>
        <w:br/>
        <w:t>Licencja na system sterowania</w:t>
      </w:r>
      <w:r w:rsidRPr="00284889">
        <w:rPr>
          <w:rFonts w:ascii="Arial" w:hAnsi="Arial" w:cs="Arial"/>
        </w:rPr>
        <w:br/>
        <w:t>Karta sieciowa: zintegrowana 10/100/1000 Mbps</w:t>
      </w:r>
      <w:r w:rsidRPr="00284889">
        <w:rPr>
          <w:rFonts w:ascii="Arial" w:hAnsi="Arial" w:cs="Arial"/>
        </w:rPr>
        <w:br/>
        <w:t>maksymalny pobór 600W</w:t>
      </w:r>
    </w:p>
    <w:p w14:paraId="7CB83139" w14:textId="6FA7A5AF" w:rsidR="008D2A6A" w:rsidRPr="00284889" w:rsidRDefault="008D2A6A" w:rsidP="000B202C">
      <w:pPr>
        <w:pStyle w:val="Nagwek2"/>
        <w:numPr>
          <w:ilvl w:val="0"/>
          <w:numId w:val="36"/>
        </w:numPr>
        <w:spacing w:line="276" w:lineRule="auto"/>
        <w:ind w:left="0" w:firstLine="0"/>
      </w:pPr>
      <w:bookmarkStart w:id="199" w:name="_Toc99527208"/>
      <w:bookmarkStart w:id="200" w:name="_Toc125456832"/>
      <w:r w:rsidRPr="00284889">
        <w:t>Zestawienie oświetlenia na potrzeby wystawy</w:t>
      </w:r>
      <w:bookmarkEnd w:id="199"/>
      <w:bookmarkEnd w:id="200"/>
    </w:p>
    <w:p w14:paraId="19845743" w14:textId="77777777" w:rsidR="008D2A6A" w:rsidRPr="00284889" w:rsidRDefault="008D2A6A" w:rsidP="000B202C">
      <w:pPr>
        <w:pStyle w:val="Akapitzlist"/>
        <w:numPr>
          <w:ilvl w:val="0"/>
          <w:numId w:val="38"/>
        </w:numPr>
        <w:ind w:left="0" w:firstLine="0"/>
      </w:pPr>
      <w:r w:rsidRPr="00284889">
        <w:t>Oświetlenie sufitowe, szynowe,</w:t>
      </w:r>
    </w:p>
    <w:p w14:paraId="05146CD3" w14:textId="77777777" w:rsidR="008D2A6A" w:rsidRPr="00284889" w:rsidRDefault="008D2A6A" w:rsidP="000B202C">
      <w:pPr>
        <w:pStyle w:val="Akapitzlist"/>
        <w:numPr>
          <w:ilvl w:val="0"/>
          <w:numId w:val="38"/>
        </w:numPr>
        <w:ind w:left="0" w:firstLine="0"/>
      </w:pPr>
      <w:r w:rsidRPr="00284889">
        <w:t>Oświetlenie gablot,</w:t>
      </w:r>
    </w:p>
    <w:p w14:paraId="7B9F9910" w14:textId="77777777" w:rsidR="008D2A6A" w:rsidRPr="00284889" w:rsidRDefault="008D2A6A" w:rsidP="000B202C">
      <w:pPr>
        <w:spacing w:after="0" w:line="276" w:lineRule="auto"/>
        <w:rPr>
          <w:rFonts w:ascii="Arial" w:hAnsi="Arial" w:cs="Arial"/>
        </w:rPr>
      </w:pPr>
      <w:r w:rsidRPr="00284889">
        <w:rPr>
          <w:rFonts w:ascii="Arial" w:hAnsi="Arial" w:cs="Arial"/>
        </w:rPr>
        <w:t>a) W pomieszczeniach ekspozycji oznaczonych na rzutach należy zastosować oświetlenie ekspozycyjne, szynowe. Montowane na szynach wg załącznika Aranżacja oświetlenia. Okablowanie 5 żyłowe, sterowanie DALI.</w:t>
      </w:r>
    </w:p>
    <w:p w14:paraId="34C006C8" w14:textId="77777777" w:rsidR="008D2A6A" w:rsidRPr="00284889" w:rsidRDefault="008D2A6A" w:rsidP="000B202C">
      <w:pPr>
        <w:spacing w:after="0" w:line="276" w:lineRule="auto"/>
        <w:rPr>
          <w:rFonts w:ascii="Arial" w:hAnsi="Arial" w:cs="Arial"/>
        </w:rPr>
      </w:pPr>
    </w:p>
    <w:p w14:paraId="45D0E5D2" w14:textId="77777777" w:rsidR="008D2A6A" w:rsidRPr="00284889" w:rsidRDefault="008D2A6A" w:rsidP="000B202C">
      <w:pPr>
        <w:spacing w:after="0" w:line="276" w:lineRule="auto"/>
        <w:rPr>
          <w:rFonts w:ascii="Arial" w:hAnsi="Arial" w:cs="Arial"/>
          <w:i/>
          <w:iCs/>
        </w:rPr>
      </w:pPr>
      <w:r w:rsidRPr="00284889">
        <w:rPr>
          <w:rFonts w:ascii="Arial" w:hAnsi="Arial" w:cs="Arial"/>
          <w:i/>
          <w:iCs/>
        </w:rPr>
        <w:t>Parametry techniczne lamp:</w:t>
      </w:r>
    </w:p>
    <w:p w14:paraId="7A0D87D8" w14:textId="77777777" w:rsidR="008D2A6A" w:rsidRPr="00284889" w:rsidRDefault="008D2A6A" w:rsidP="000B202C">
      <w:pPr>
        <w:spacing w:after="0" w:line="276" w:lineRule="auto"/>
        <w:rPr>
          <w:rFonts w:ascii="Arial" w:hAnsi="Arial" w:cs="Arial"/>
        </w:rPr>
      </w:pPr>
      <w:r w:rsidRPr="00284889">
        <w:rPr>
          <w:rFonts w:ascii="Arial" w:hAnsi="Arial" w:cs="Arial"/>
        </w:rPr>
        <w:t>Mocowanie: Adapter do szynoprzewodu</w:t>
      </w:r>
    </w:p>
    <w:p w14:paraId="74217282" w14:textId="77777777" w:rsidR="008D2A6A" w:rsidRPr="00284889" w:rsidRDefault="008D2A6A" w:rsidP="000B202C">
      <w:pPr>
        <w:spacing w:after="0" w:line="276" w:lineRule="auto"/>
        <w:rPr>
          <w:rFonts w:ascii="Arial" w:hAnsi="Arial" w:cs="Arial"/>
        </w:rPr>
      </w:pPr>
      <w:r w:rsidRPr="00284889">
        <w:rPr>
          <w:rFonts w:ascii="Arial" w:hAnsi="Arial" w:cs="Arial"/>
        </w:rPr>
        <w:t>Regulacja strumienia światła:</w:t>
      </w:r>
    </w:p>
    <w:p w14:paraId="4232EDF9" w14:textId="77777777" w:rsidR="008D2A6A" w:rsidRPr="00284889" w:rsidRDefault="008D2A6A" w:rsidP="000B202C">
      <w:pPr>
        <w:spacing w:after="0" w:line="276" w:lineRule="auto"/>
        <w:rPr>
          <w:rFonts w:ascii="Arial" w:hAnsi="Arial" w:cs="Arial"/>
        </w:rPr>
      </w:pPr>
      <w:r w:rsidRPr="00284889">
        <w:rPr>
          <w:rFonts w:ascii="Arial" w:hAnsi="Arial" w:cs="Arial"/>
        </w:rPr>
        <w:t>Analogowa 20-100%, manualna w każdej oprawie realizowana poprzez regulację prądu czipa LED</w:t>
      </w:r>
    </w:p>
    <w:p w14:paraId="36E02FF7" w14:textId="77777777" w:rsidR="008D2A6A" w:rsidRPr="00284889" w:rsidRDefault="008D2A6A" w:rsidP="000B202C">
      <w:pPr>
        <w:spacing w:after="0" w:line="276" w:lineRule="auto"/>
        <w:rPr>
          <w:rFonts w:ascii="Arial" w:hAnsi="Arial" w:cs="Arial"/>
        </w:rPr>
      </w:pPr>
      <w:r w:rsidRPr="00284889">
        <w:rPr>
          <w:rFonts w:ascii="Arial" w:hAnsi="Arial" w:cs="Arial"/>
        </w:rPr>
        <w:t>Analogowa przystosowana do czujników obecności (włączenie narastające, wyłączenie opadające)</w:t>
      </w:r>
    </w:p>
    <w:p w14:paraId="519CEDA6" w14:textId="77777777" w:rsidR="008D2A6A" w:rsidRPr="00284889" w:rsidRDefault="008D2A6A" w:rsidP="000B202C">
      <w:pPr>
        <w:spacing w:after="0" w:line="276" w:lineRule="auto"/>
        <w:rPr>
          <w:rFonts w:ascii="Arial" w:hAnsi="Arial" w:cs="Arial"/>
        </w:rPr>
      </w:pPr>
      <w:r w:rsidRPr="00284889">
        <w:rPr>
          <w:rFonts w:ascii="Arial" w:hAnsi="Arial" w:cs="Arial"/>
        </w:rPr>
        <w:t>Zasilanie 220-240V AC/50-60Hz  Klasa izolacji 1</w:t>
      </w:r>
    </w:p>
    <w:p w14:paraId="0C55C7C2" w14:textId="77777777" w:rsidR="008D2A6A" w:rsidRPr="00284889" w:rsidRDefault="008D2A6A" w:rsidP="000B202C">
      <w:pPr>
        <w:spacing w:after="0" w:line="276" w:lineRule="auto"/>
        <w:rPr>
          <w:rFonts w:ascii="Arial" w:hAnsi="Arial" w:cs="Arial"/>
        </w:rPr>
      </w:pPr>
      <w:r w:rsidRPr="00284889">
        <w:rPr>
          <w:rFonts w:ascii="Arial" w:hAnsi="Arial" w:cs="Arial"/>
        </w:rPr>
        <w:t>Moc bierna cosϕ &gt; 0.9 (Aktywne PFC)</w:t>
      </w:r>
    </w:p>
    <w:p w14:paraId="51DD17C5" w14:textId="77777777" w:rsidR="008D2A6A" w:rsidRPr="00284889" w:rsidRDefault="008D2A6A" w:rsidP="000B202C">
      <w:pPr>
        <w:spacing w:after="0" w:line="276" w:lineRule="auto"/>
        <w:rPr>
          <w:rFonts w:ascii="Arial" w:hAnsi="Arial" w:cs="Arial"/>
        </w:rPr>
      </w:pPr>
      <w:r w:rsidRPr="00284889">
        <w:rPr>
          <w:rFonts w:ascii="Arial" w:hAnsi="Arial" w:cs="Arial"/>
        </w:rPr>
        <w:t>Stopień ochrony IP20</w:t>
      </w:r>
    </w:p>
    <w:p w14:paraId="29E5C68C" w14:textId="77777777" w:rsidR="008D2A6A" w:rsidRPr="00284889" w:rsidRDefault="008D2A6A" w:rsidP="000B202C">
      <w:pPr>
        <w:spacing w:after="0" w:line="276" w:lineRule="auto"/>
        <w:rPr>
          <w:rFonts w:ascii="Arial" w:hAnsi="Arial" w:cs="Arial"/>
        </w:rPr>
      </w:pPr>
      <w:r w:rsidRPr="00284889">
        <w:rPr>
          <w:rFonts w:ascii="Arial" w:hAnsi="Arial" w:cs="Arial"/>
        </w:rPr>
        <w:t>Temperatura pracy od -15°C do +35°C</w:t>
      </w:r>
    </w:p>
    <w:p w14:paraId="6EFEA480" w14:textId="77777777" w:rsidR="008D2A6A" w:rsidRPr="00284889" w:rsidRDefault="008D2A6A" w:rsidP="000B202C">
      <w:pPr>
        <w:spacing w:after="0" w:line="276" w:lineRule="auto"/>
        <w:rPr>
          <w:rFonts w:ascii="Arial" w:hAnsi="Arial" w:cs="Arial"/>
        </w:rPr>
      </w:pPr>
      <w:r w:rsidRPr="00284889">
        <w:rPr>
          <w:rFonts w:ascii="Arial" w:hAnsi="Arial" w:cs="Arial"/>
        </w:rPr>
        <w:t>Kolor szyn i lamp: czarny</w:t>
      </w:r>
    </w:p>
    <w:p w14:paraId="39F9B2D1" w14:textId="77777777" w:rsidR="008D2A6A" w:rsidRPr="00284889" w:rsidRDefault="008D2A6A" w:rsidP="000B202C">
      <w:pPr>
        <w:spacing w:after="0" w:line="276" w:lineRule="auto"/>
        <w:rPr>
          <w:rFonts w:ascii="Arial" w:hAnsi="Arial" w:cs="Arial"/>
          <w:b/>
        </w:rPr>
      </w:pPr>
      <w:r w:rsidRPr="00284889">
        <w:rPr>
          <w:rFonts w:ascii="Arial" w:hAnsi="Arial" w:cs="Arial"/>
          <w:b/>
          <w:noProof/>
        </w:rPr>
        <w:lastRenderedPageBreak/>
        <w:drawing>
          <wp:inline distT="0" distB="0" distL="0" distR="0" wp14:anchorId="266ABC8D" wp14:editId="67D03022">
            <wp:extent cx="3121022" cy="2320356"/>
            <wp:effectExtent l="0" t="0" r="3810" b="381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27610" cy="2325254"/>
                    </a:xfrm>
                    <a:prstGeom prst="rect">
                      <a:avLst/>
                    </a:prstGeom>
                    <a:noFill/>
                    <a:ln>
                      <a:noFill/>
                    </a:ln>
                  </pic:spPr>
                </pic:pic>
              </a:graphicData>
            </a:graphic>
          </wp:inline>
        </w:drawing>
      </w:r>
      <w:r w:rsidRPr="00284889">
        <w:rPr>
          <w:rFonts w:ascii="Arial" w:hAnsi="Arial" w:cs="Arial"/>
          <w:b/>
          <w:noProof/>
        </w:rPr>
        <w:drawing>
          <wp:inline distT="0" distB="0" distL="0" distR="0" wp14:anchorId="38D36A0F" wp14:editId="219895E5">
            <wp:extent cx="1121658" cy="1881655"/>
            <wp:effectExtent l="0" t="0" r="2540" b="4445"/>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130818" cy="1897022"/>
                    </a:xfrm>
                    <a:prstGeom prst="rect">
                      <a:avLst/>
                    </a:prstGeom>
                    <a:noFill/>
                    <a:ln>
                      <a:noFill/>
                    </a:ln>
                  </pic:spPr>
                </pic:pic>
              </a:graphicData>
            </a:graphic>
          </wp:inline>
        </w:drawing>
      </w:r>
    </w:p>
    <w:p w14:paraId="3B4DE08E" w14:textId="77777777" w:rsidR="008D2A6A" w:rsidRPr="00284889" w:rsidRDefault="008D2A6A" w:rsidP="000B202C">
      <w:pPr>
        <w:spacing w:after="0" w:line="276" w:lineRule="auto"/>
        <w:rPr>
          <w:rFonts w:ascii="Arial" w:hAnsi="Arial" w:cs="Arial"/>
          <w:b/>
        </w:rPr>
      </w:pPr>
    </w:p>
    <w:p w14:paraId="35AC7F41" w14:textId="77777777" w:rsidR="008D2A6A" w:rsidRPr="00284889" w:rsidRDefault="008D2A6A" w:rsidP="000B202C">
      <w:pPr>
        <w:spacing w:after="0" w:line="276" w:lineRule="auto"/>
        <w:rPr>
          <w:rFonts w:ascii="Arial" w:hAnsi="Arial" w:cs="Arial"/>
          <w:bCs/>
        </w:rPr>
      </w:pPr>
      <w:r w:rsidRPr="00284889">
        <w:rPr>
          <w:rFonts w:ascii="Arial" w:hAnsi="Arial" w:cs="Arial"/>
          <w:bCs/>
        </w:rPr>
        <w:t>Dodatkowe akcesoria optyczne:</w:t>
      </w:r>
    </w:p>
    <w:p w14:paraId="359AA805" w14:textId="77777777" w:rsidR="008D2A6A" w:rsidRPr="00284889" w:rsidRDefault="008D2A6A" w:rsidP="000B202C">
      <w:pPr>
        <w:spacing w:after="0" w:line="276" w:lineRule="auto"/>
        <w:rPr>
          <w:rFonts w:ascii="Arial" w:hAnsi="Arial" w:cs="Arial"/>
          <w:bCs/>
        </w:rPr>
      </w:pPr>
      <w:r w:rsidRPr="00284889">
        <w:rPr>
          <w:rFonts w:ascii="Arial" w:hAnsi="Arial" w:cs="Arial"/>
          <w:bCs/>
        </w:rPr>
        <w:t>1. Przysłona ograniczająca (klapki) z regulacją obrotu (tilt) ±20°-LM1</w:t>
      </w:r>
    </w:p>
    <w:p w14:paraId="092CA5A1" w14:textId="77777777" w:rsidR="008D2A6A" w:rsidRPr="00284889" w:rsidRDefault="008D2A6A" w:rsidP="000B202C">
      <w:pPr>
        <w:spacing w:after="0" w:line="276" w:lineRule="auto"/>
        <w:rPr>
          <w:rFonts w:ascii="Arial" w:hAnsi="Arial" w:cs="Arial"/>
          <w:bCs/>
        </w:rPr>
      </w:pPr>
      <w:r w:rsidRPr="00284889">
        <w:rPr>
          <w:rFonts w:ascii="Arial" w:hAnsi="Arial" w:cs="Arial"/>
          <w:bCs/>
        </w:rPr>
        <w:t>2. Przysłona ograniczająca olśnienie (honeycomb) – L2</w:t>
      </w:r>
    </w:p>
    <w:p w14:paraId="10DAD4DA" w14:textId="77777777" w:rsidR="008D2A6A" w:rsidRPr="00284889" w:rsidRDefault="008D2A6A" w:rsidP="000B202C">
      <w:pPr>
        <w:spacing w:after="0" w:line="276" w:lineRule="auto"/>
        <w:rPr>
          <w:rFonts w:ascii="Arial" w:hAnsi="Arial" w:cs="Arial"/>
          <w:bCs/>
        </w:rPr>
      </w:pPr>
      <w:r w:rsidRPr="00284889">
        <w:rPr>
          <w:rFonts w:ascii="Arial" w:hAnsi="Arial" w:cs="Arial"/>
          <w:bCs/>
        </w:rPr>
        <w:t>3. Przysłona wydłużająca (owal) plamę światła-OV1</w:t>
      </w:r>
    </w:p>
    <w:p w14:paraId="36246DFC" w14:textId="77777777" w:rsidR="008D2A6A" w:rsidRPr="00284889" w:rsidRDefault="008D2A6A" w:rsidP="000B202C">
      <w:pPr>
        <w:spacing w:after="0" w:line="276" w:lineRule="auto"/>
        <w:rPr>
          <w:rFonts w:ascii="Arial" w:hAnsi="Arial" w:cs="Arial"/>
          <w:bCs/>
        </w:rPr>
      </w:pPr>
      <w:r w:rsidRPr="00284889">
        <w:rPr>
          <w:rFonts w:ascii="Arial" w:hAnsi="Arial" w:cs="Arial"/>
          <w:bCs/>
        </w:rPr>
        <w:t>4. Przysłona zmiękczająca -L6</w:t>
      </w:r>
    </w:p>
    <w:p w14:paraId="2E9C3EA1" w14:textId="77777777" w:rsidR="008D2A6A" w:rsidRPr="00284889" w:rsidRDefault="008D2A6A" w:rsidP="000B202C">
      <w:pPr>
        <w:spacing w:after="0" w:line="276" w:lineRule="auto"/>
        <w:rPr>
          <w:rFonts w:ascii="Arial" w:hAnsi="Arial" w:cs="Arial"/>
          <w:bCs/>
        </w:rPr>
      </w:pPr>
      <w:r w:rsidRPr="00284889">
        <w:rPr>
          <w:rFonts w:ascii="Arial" w:hAnsi="Arial" w:cs="Arial"/>
          <w:bCs/>
        </w:rPr>
        <w:t>5. Przysłona zmiękczająca (mleczna) -L12</w:t>
      </w:r>
    </w:p>
    <w:p w14:paraId="3B1B7769" w14:textId="77777777" w:rsidR="008D2A6A" w:rsidRPr="00284889" w:rsidRDefault="008D2A6A" w:rsidP="000B202C">
      <w:pPr>
        <w:spacing w:after="0" w:line="276" w:lineRule="auto"/>
        <w:rPr>
          <w:rFonts w:ascii="Arial" w:hAnsi="Arial" w:cs="Arial"/>
          <w:b/>
        </w:rPr>
      </w:pPr>
    </w:p>
    <w:p w14:paraId="27C0D794" w14:textId="77777777" w:rsidR="008D2A6A" w:rsidRPr="00284889" w:rsidRDefault="008D2A6A" w:rsidP="000B202C">
      <w:pPr>
        <w:spacing w:after="0" w:line="276" w:lineRule="auto"/>
        <w:rPr>
          <w:rFonts w:ascii="Arial" w:hAnsi="Arial" w:cs="Arial"/>
          <w:b/>
        </w:rPr>
      </w:pPr>
      <w:r w:rsidRPr="00284889">
        <w:rPr>
          <w:rFonts w:ascii="Arial" w:hAnsi="Arial" w:cs="Arial"/>
          <w:b/>
          <w:noProof/>
        </w:rPr>
        <w:drawing>
          <wp:inline distT="0" distB="0" distL="0" distR="0" wp14:anchorId="75BB40DD" wp14:editId="2BB453D9">
            <wp:extent cx="1644015" cy="782320"/>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44015" cy="782320"/>
                    </a:xfrm>
                    <a:prstGeom prst="rect">
                      <a:avLst/>
                    </a:prstGeom>
                    <a:noFill/>
                    <a:ln>
                      <a:noFill/>
                    </a:ln>
                  </pic:spPr>
                </pic:pic>
              </a:graphicData>
            </a:graphic>
          </wp:inline>
        </w:drawing>
      </w:r>
      <w:r w:rsidRPr="00284889">
        <w:rPr>
          <w:rFonts w:ascii="Arial" w:hAnsi="Arial" w:cs="Arial"/>
          <w:b/>
        </w:rPr>
        <w:t xml:space="preserve"> </w:t>
      </w:r>
      <w:r w:rsidRPr="00284889">
        <w:rPr>
          <w:rFonts w:ascii="Arial" w:hAnsi="Arial" w:cs="Arial"/>
          <w:b/>
          <w:noProof/>
        </w:rPr>
        <w:drawing>
          <wp:inline distT="0" distB="0" distL="0" distR="0" wp14:anchorId="40018586" wp14:editId="156C296B">
            <wp:extent cx="1004254" cy="1016175"/>
            <wp:effectExtent l="0" t="0" r="5715"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23341" cy="1035489"/>
                    </a:xfrm>
                    <a:prstGeom prst="rect">
                      <a:avLst/>
                    </a:prstGeom>
                    <a:noFill/>
                    <a:ln>
                      <a:noFill/>
                    </a:ln>
                  </pic:spPr>
                </pic:pic>
              </a:graphicData>
            </a:graphic>
          </wp:inline>
        </w:drawing>
      </w:r>
      <w:r w:rsidRPr="00284889">
        <w:rPr>
          <w:rFonts w:ascii="Arial" w:hAnsi="Arial" w:cs="Arial"/>
          <w:b/>
        </w:rPr>
        <w:t xml:space="preserve"> </w:t>
      </w:r>
      <w:r w:rsidRPr="00284889">
        <w:rPr>
          <w:rFonts w:ascii="Arial" w:hAnsi="Arial" w:cs="Arial"/>
          <w:b/>
          <w:noProof/>
        </w:rPr>
        <w:drawing>
          <wp:inline distT="0" distB="0" distL="0" distR="0" wp14:anchorId="717DA923" wp14:editId="7CCE978D">
            <wp:extent cx="1019845" cy="1031240"/>
            <wp:effectExtent l="0" t="0" r="889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60989" cy="1072844"/>
                    </a:xfrm>
                    <a:prstGeom prst="rect">
                      <a:avLst/>
                    </a:prstGeom>
                    <a:noFill/>
                    <a:ln>
                      <a:noFill/>
                    </a:ln>
                  </pic:spPr>
                </pic:pic>
              </a:graphicData>
            </a:graphic>
          </wp:inline>
        </w:drawing>
      </w:r>
      <w:r w:rsidRPr="00284889">
        <w:rPr>
          <w:rFonts w:ascii="Arial" w:hAnsi="Arial" w:cs="Arial"/>
          <w:b/>
        </w:rPr>
        <w:t xml:space="preserve"> </w:t>
      </w:r>
      <w:r w:rsidRPr="00284889">
        <w:rPr>
          <w:rFonts w:ascii="Arial" w:hAnsi="Arial" w:cs="Arial"/>
          <w:b/>
          <w:noProof/>
        </w:rPr>
        <w:drawing>
          <wp:inline distT="0" distB="0" distL="0" distR="0" wp14:anchorId="1C98F589" wp14:editId="33103F3E">
            <wp:extent cx="866830" cy="863536"/>
            <wp:effectExtent l="0" t="0" r="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07446" cy="903998"/>
                    </a:xfrm>
                    <a:prstGeom prst="rect">
                      <a:avLst/>
                    </a:prstGeom>
                    <a:noFill/>
                    <a:ln>
                      <a:noFill/>
                    </a:ln>
                  </pic:spPr>
                </pic:pic>
              </a:graphicData>
            </a:graphic>
          </wp:inline>
        </w:drawing>
      </w:r>
      <w:r w:rsidRPr="00284889">
        <w:rPr>
          <w:rFonts w:ascii="Arial" w:hAnsi="Arial" w:cs="Arial"/>
          <w:b/>
        </w:rPr>
        <w:t xml:space="preserve"> </w:t>
      </w:r>
      <w:r w:rsidRPr="00284889">
        <w:rPr>
          <w:rFonts w:ascii="Arial" w:hAnsi="Arial" w:cs="Arial"/>
          <w:b/>
          <w:noProof/>
        </w:rPr>
        <w:drawing>
          <wp:inline distT="0" distB="0" distL="0" distR="0" wp14:anchorId="11570964" wp14:editId="530FE8F7">
            <wp:extent cx="840403" cy="833619"/>
            <wp:effectExtent l="0" t="0" r="0" b="508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898838" cy="891583"/>
                    </a:xfrm>
                    <a:prstGeom prst="rect">
                      <a:avLst/>
                    </a:prstGeom>
                    <a:noFill/>
                    <a:ln>
                      <a:noFill/>
                    </a:ln>
                  </pic:spPr>
                </pic:pic>
              </a:graphicData>
            </a:graphic>
          </wp:inline>
        </w:drawing>
      </w:r>
    </w:p>
    <w:p w14:paraId="2C1B19D7" w14:textId="77777777" w:rsidR="008D2A6A" w:rsidRPr="00284889" w:rsidRDefault="008D2A6A" w:rsidP="000B202C">
      <w:pPr>
        <w:spacing w:after="0" w:line="276" w:lineRule="auto"/>
        <w:rPr>
          <w:rFonts w:ascii="Arial" w:hAnsi="Arial" w:cs="Arial"/>
          <w:b/>
        </w:rPr>
      </w:pPr>
    </w:p>
    <w:p w14:paraId="26BB151D" w14:textId="77777777" w:rsidR="008D2A6A" w:rsidRPr="00284889" w:rsidRDefault="008D2A6A" w:rsidP="000B202C">
      <w:pPr>
        <w:shd w:val="clear" w:color="auto" w:fill="FFFFFF"/>
        <w:spacing w:after="0" w:line="276" w:lineRule="auto"/>
        <w:rPr>
          <w:rFonts w:ascii="Arial" w:hAnsi="Arial" w:cs="Arial"/>
          <w:color w:val="222222"/>
        </w:rPr>
      </w:pPr>
      <w:r w:rsidRPr="00284889">
        <w:rPr>
          <w:rFonts w:ascii="Arial" w:hAnsi="Arial" w:cs="Arial"/>
          <w:color w:val="222222"/>
        </w:rPr>
        <w:t>W sali 13 na suficie montowanych 8 głowic Gobo:</w:t>
      </w:r>
    </w:p>
    <w:p w14:paraId="7225C25D" w14:textId="77777777" w:rsidR="008D2A6A" w:rsidRPr="00284889" w:rsidRDefault="008D2A6A" w:rsidP="000B202C">
      <w:pPr>
        <w:shd w:val="clear" w:color="auto" w:fill="FFFFFF"/>
        <w:spacing w:after="0" w:line="276" w:lineRule="auto"/>
        <w:rPr>
          <w:rFonts w:ascii="Arial" w:hAnsi="Arial" w:cs="Arial"/>
          <w:color w:val="222222"/>
        </w:rPr>
      </w:pPr>
      <w:r w:rsidRPr="00284889">
        <w:rPr>
          <w:rFonts w:ascii="Arial" w:hAnsi="Arial" w:cs="Arial"/>
          <w:color w:val="222222"/>
        </w:rPr>
        <w:t>sterowanie DMX</w:t>
      </w:r>
    </w:p>
    <w:p w14:paraId="2D9E58E8" w14:textId="77777777" w:rsidR="008D2A6A" w:rsidRPr="00284889" w:rsidRDefault="008D2A6A" w:rsidP="000B202C">
      <w:pPr>
        <w:shd w:val="clear" w:color="auto" w:fill="FFFFFF"/>
        <w:spacing w:after="0" w:line="276" w:lineRule="auto"/>
        <w:rPr>
          <w:rFonts w:ascii="Arial" w:hAnsi="Arial" w:cs="Arial"/>
          <w:color w:val="222222"/>
        </w:rPr>
      </w:pPr>
      <w:r w:rsidRPr="00284889">
        <w:rPr>
          <w:rFonts w:ascii="Arial" w:hAnsi="Arial" w:cs="Arial"/>
          <w:color w:val="222222"/>
        </w:rPr>
        <w:t>min. 3 wzory gobo</w:t>
      </w:r>
    </w:p>
    <w:p w14:paraId="2EC57E25" w14:textId="77777777" w:rsidR="008D2A6A" w:rsidRPr="00284889" w:rsidRDefault="008D2A6A" w:rsidP="000B202C">
      <w:pPr>
        <w:shd w:val="clear" w:color="auto" w:fill="FFFFFF"/>
        <w:spacing w:after="0" w:line="276" w:lineRule="auto"/>
        <w:rPr>
          <w:rFonts w:ascii="Arial" w:hAnsi="Arial" w:cs="Arial"/>
          <w:color w:val="222222"/>
        </w:rPr>
      </w:pPr>
      <w:r w:rsidRPr="00284889">
        <w:rPr>
          <w:rFonts w:ascii="Arial" w:hAnsi="Arial" w:cs="Arial"/>
          <w:color w:val="222222"/>
        </w:rPr>
        <w:t>moc min. 75 W</w:t>
      </w:r>
    </w:p>
    <w:p w14:paraId="69851E51" w14:textId="77777777" w:rsidR="008D2A6A" w:rsidRPr="00284889" w:rsidRDefault="008D2A6A" w:rsidP="000B202C">
      <w:pPr>
        <w:shd w:val="clear" w:color="auto" w:fill="FFFFFF"/>
        <w:spacing w:after="0" w:line="276" w:lineRule="auto"/>
        <w:rPr>
          <w:rFonts w:ascii="Arial" w:hAnsi="Arial" w:cs="Arial"/>
          <w:color w:val="222222"/>
        </w:rPr>
      </w:pPr>
      <w:r w:rsidRPr="00284889">
        <w:rPr>
          <w:rFonts w:ascii="Arial" w:hAnsi="Arial" w:cs="Arial"/>
          <w:color w:val="222222"/>
        </w:rPr>
        <w:t>Optyka z możliwością regulacji </w:t>
      </w:r>
    </w:p>
    <w:p w14:paraId="32E8F134" w14:textId="77777777" w:rsidR="008D2A6A" w:rsidRPr="00284889" w:rsidRDefault="008D2A6A" w:rsidP="000B202C">
      <w:pPr>
        <w:shd w:val="clear" w:color="auto" w:fill="FFFFFF"/>
        <w:spacing w:after="0" w:line="276" w:lineRule="auto"/>
        <w:rPr>
          <w:rFonts w:ascii="Arial" w:hAnsi="Arial" w:cs="Arial"/>
          <w:color w:val="222222"/>
        </w:rPr>
      </w:pPr>
    </w:p>
    <w:tbl>
      <w:tblPr>
        <w:tblW w:w="4970" w:type="dxa"/>
        <w:shd w:val="clear" w:color="auto" w:fill="FFFFFF"/>
        <w:tblCellMar>
          <w:left w:w="0" w:type="dxa"/>
          <w:right w:w="0" w:type="dxa"/>
        </w:tblCellMar>
        <w:tblLook w:val="04A0" w:firstRow="1" w:lastRow="0" w:firstColumn="1" w:lastColumn="0" w:noHBand="0" w:noVBand="1"/>
      </w:tblPr>
      <w:tblGrid>
        <w:gridCol w:w="1820"/>
        <w:gridCol w:w="3150"/>
      </w:tblGrid>
      <w:tr w:rsidR="008D2A6A" w:rsidRPr="00284889" w14:paraId="2CC511A5" w14:textId="77777777" w:rsidTr="00B2194C">
        <w:tc>
          <w:tcPr>
            <w:tcW w:w="1820" w:type="dxa"/>
            <w:shd w:val="clear" w:color="auto" w:fill="F0F0F0"/>
            <w:tcMar>
              <w:top w:w="60" w:type="dxa"/>
              <w:left w:w="240" w:type="dxa"/>
              <w:bottom w:w="60" w:type="dxa"/>
              <w:right w:w="240" w:type="dxa"/>
            </w:tcMar>
            <w:vAlign w:val="center"/>
            <w:hideMark/>
          </w:tcPr>
          <w:p w14:paraId="2D7A215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Zasilanie</w:t>
            </w:r>
          </w:p>
        </w:tc>
        <w:tc>
          <w:tcPr>
            <w:tcW w:w="3150" w:type="dxa"/>
            <w:shd w:val="clear" w:color="auto" w:fill="F0F0F0"/>
            <w:tcMar>
              <w:top w:w="30" w:type="dxa"/>
              <w:left w:w="240" w:type="dxa"/>
              <w:bottom w:w="30" w:type="dxa"/>
              <w:right w:w="240" w:type="dxa"/>
            </w:tcMar>
            <w:vAlign w:val="center"/>
            <w:hideMark/>
          </w:tcPr>
          <w:p w14:paraId="415D20E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100V-240V AC, 50/60Hz</w:t>
            </w:r>
          </w:p>
        </w:tc>
      </w:tr>
      <w:tr w:rsidR="008D2A6A" w:rsidRPr="00284889" w14:paraId="0CA0169E" w14:textId="77777777" w:rsidTr="00B2194C">
        <w:tc>
          <w:tcPr>
            <w:tcW w:w="1820" w:type="dxa"/>
            <w:shd w:val="clear" w:color="auto" w:fill="FFFFFF"/>
            <w:tcMar>
              <w:top w:w="60" w:type="dxa"/>
              <w:left w:w="240" w:type="dxa"/>
              <w:bottom w:w="60" w:type="dxa"/>
              <w:right w:w="240" w:type="dxa"/>
            </w:tcMar>
            <w:vAlign w:val="center"/>
            <w:hideMark/>
          </w:tcPr>
          <w:p w14:paraId="1F42AFD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DMX</w:t>
            </w:r>
          </w:p>
        </w:tc>
        <w:tc>
          <w:tcPr>
            <w:tcW w:w="3150" w:type="dxa"/>
            <w:shd w:val="clear" w:color="auto" w:fill="FFFFFF"/>
            <w:tcMar>
              <w:top w:w="30" w:type="dxa"/>
              <w:left w:w="240" w:type="dxa"/>
              <w:bottom w:w="30" w:type="dxa"/>
              <w:right w:w="240" w:type="dxa"/>
            </w:tcMar>
            <w:vAlign w:val="center"/>
            <w:hideMark/>
          </w:tcPr>
          <w:p w14:paraId="5C60E78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3 kanały</w:t>
            </w:r>
          </w:p>
        </w:tc>
      </w:tr>
      <w:tr w:rsidR="008D2A6A" w:rsidRPr="00284889" w14:paraId="39643D62" w14:textId="77777777" w:rsidTr="00B2194C">
        <w:tc>
          <w:tcPr>
            <w:tcW w:w="1820" w:type="dxa"/>
            <w:shd w:val="clear" w:color="auto" w:fill="F0F0F0"/>
            <w:tcMar>
              <w:top w:w="60" w:type="dxa"/>
              <w:left w:w="240" w:type="dxa"/>
              <w:bottom w:w="60" w:type="dxa"/>
              <w:right w:w="240" w:type="dxa"/>
            </w:tcMar>
            <w:vAlign w:val="center"/>
            <w:hideMark/>
          </w:tcPr>
          <w:p w14:paraId="749071A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Typ diod LED</w:t>
            </w:r>
          </w:p>
        </w:tc>
        <w:tc>
          <w:tcPr>
            <w:tcW w:w="3150" w:type="dxa"/>
            <w:shd w:val="clear" w:color="auto" w:fill="F0F0F0"/>
            <w:tcMar>
              <w:top w:w="30" w:type="dxa"/>
              <w:left w:w="240" w:type="dxa"/>
              <w:bottom w:w="30" w:type="dxa"/>
              <w:right w:w="240" w:type="dxa"/>
            </w:tcMar>
            <w:vAlign w:val="center"/>
            <w:hideMark/>
          </w:tcPr>
          <w:p w14:paraId="6466089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80W</w:t>
            </w:r>
          </w:p>
        </w:tc>
      </w:tr>
      <w:tr w:rsidR="008D2A6A" w:rsidRPr="00284889" w14:paraId="2880341A" w14:textId="77777777" w:rsidTr="00B2194C">
        <w:tc>
          <w:tcPr>
            <w:tcW w:w="1820" w:type="dxa"/>
            <w:shd w:val="clear" w:color="auto" w:fill="FFFFFF"/>
            <w:tcMar>
              <w:top w:w="60" w:type="dxa"/>
              <w:left w:w="240" w:type="dxa"/>
              <w:bottom w:w="60" w:type="dxa"/>
              <w:right w:w="240" w:type="dxa"/>
            </w:tcMar>
            <w:vAlign w:val="center"/>
            <w:hideMark/>
          </w:tcPr>
          <w:p w14:paraId="559398B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Ilość Diod LED</w:t>
            </w:r>
          </w:p>
        </w:tc>
        <w:tc>
          <w:tcPr>
            <w:tcW w:w="3150" w:type="dxa"/>
            <w:shd w:val="clear" w:color="auto" w:fill="FFFFFF"/>
            <w:tcMar>
              <w:top w:w="30" w:type="dxa"/>
              <w:left w:w="240" w:type="dxa"/>
              <w:bottom w:w="30" w:type="dxa"/>
              <w:right w:w="240" w:type="dxa"/>
            </w:tcMar>
            <w:vAlign w:val="center"/>
            <w:hideMark/>
          </w:tcPr>
          <w:p w14:paraId="1A57771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 szt.</w:t>
            </w:r>
          </w:p>
        </w:tc>
      </w:tr>
      <w:tr w:rsidR="008D2A6A" w:rsidRPr="008E13B1" w14:paraId="06ED7EB6" w14:textId="77777777" w:rsidTr="00B2194C">
        <w:tc>
          <w:tcPr>
            <w:tcW w:w="1820" w:type="dxa"/>
            <w:shd w:val="clear" w:color="auto" w:fill="F0F0F0"/>
            <w:tcMar>
              <w:top w:w="60" w:type="dxa"/>
              <w:left w:w="240" w:type="dxa"/>
              <w:bottom w:w="60" w:type="dxa"/>
              <w:right w:w="240" w:type="dxa"/>
            </w:tcMar>
            <w:vAlign w:val="center"/>
            <w:hideMark/>
          </w:tcPr>
          <w:p w14:paraId="595B8A4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Tryby pracy</w:t>
            </w:r>
          </w:p>
        </w:tc>
        <w:tc>
          <w:tcPr>
            <w:tcW w:w="3150" w:type="dxa"/>
            <w:shd w:val="clear" w:color="auto" w:fill="F0F0F0"/>
            <w:tcMar>
              <w:top w:w="30" w:type="dxa"/>
              <w:left w:w="240" w:type="dxa"/>
              <w:bottom w:w="30" w:type="dxa"/>
              <w:right w:w="240" w:type="dxa"/>
            </w:tcMar>
            <w:vAlign w:val="center"/>
            <w:hideMark/>
          </w:tcPr>
          <w:p w14:paraId="27D3E463" w14:textId="77777777" w:rsidR="008D2A6A" w:rsidRPr="00284889" w:rsidRDefault="008D2A6A" w:rsidP="000B202C">
            <w:pPr>
              <w:spacing w:after="0" w:line="276" w:lineRule="auto"/>
              <w:rPr>
                <w:rFonts w:ascii="Arial" w:hAnsi="Arial" w:cs="Arial"/>
                <w:color w:val="000000"/>
                <w:lang w:val="en-US"/>
              </w:rPr>
            </w:pPr>
            <w:r w:rsidRPr="00284889">
              <w:rPr>
                <w:rFonts w:ascii="Arial" w:hAnsi="Arial" w:cs="Arial"/>
                <w:color w:val="000000"/>
                <w:lang w:val="en-US"/>
              </w:rPr>
              <w:t>Show Mode, Manual Mode, DMX</w:t>
            </w:r>
          </w:p>
        </w:tc>
      </w:tr>
      <w:tr w:rsidR="008D2A6A" w:rsidRPr="00284889" w14:paraId="724E70D5" w14:textId="77777777" w:rsidTr="00B2194C">
        <w:tc>
          <w:tcPr>
            <w:tcW w:w="1820" w:type="dxa"/>
            <w:shd w:val="clear" w:color="auto" w:fill="FFFFFF"/>
            <w:tcMar>
              <w:top w:w="60" w:type="dxa"/>
              <w:left w:w="240" w:type="dxa"/>
              <w:bottom w:w="60" w:type="dxa"/>
              <w:right w:w="240" w:type="dxa"/>
            </w:tcMar>
            <w:vAlign w:val="center"/>
            <w:hideMark/>
          </w:tcPr>
          <w:p w14:paraId="6022D04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Kąt świecenia</w:t>
            </w:r>
          </w:p>
        </w:tc>
        <w:tc>
          <w:tcPr>
            <w:tcW w:w="3150" w:type="dxa"/>
            <w:shd w:val="clear" w:color="auto" w:fill="FFFFFF"/>
            <w:tcMar>
              <w:top w:w="30" w:type="dxa"/>
              <w:left w:w="240" w:type="dxa"/>
              <w:bottom w:w="30" w:type="dxa"/>
              <w:right w:w="240" w:type="dxa"/>
            </w:tcMar>
            <w:vAlign w:val="center"/>
            <w:hideMark/>
          </w:tcPr>
          <w:p w14:paraId="329DFF0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37 lub 27 stopni</w:t>
            </w:r>
          </w:p>
        </w:tc>
      </w:tr>
      <w:tr w:rsidR="008D2A6A" w:rsidRPr="00284889" w14:paraId="44A21CBB" w14:textId="77777777" w:rsidTr="00B2194C">
        <w:tc>
          <w:tcPr>
            <w:tcW w:w="1820" w:type="dxa"/>
            <w:shd w:val="clear" w:color="auto" w:fill="F0F0F0"/>
            <w:tcMar>
              <w:top w:w="60" w:type="dxa"/>
              <w:left w:w="240" w:type="dxa"/>
              <w:bottom w:w="60" w:type="dxa"/>
              <w:right w:w="240" w:type="dxa"/>
            </w:tcMar>
            <w:vAlign w:val="center"/>
            <w:hideMark/>
          </w:tcPr>
          <w:p w14:paraId="464B96C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Pobór mocy</w:t>
            </w:r>
          </w:p>
        </w:tc>
        <w:tc>
          <w:tcPr>
            <w:tcW w:w="3150" w:type="dxa"/>
            <w:shd w:val="clear" w:color="auto" w:fill="F0F0F0"/>
            <w:tcMar>
              <w:top w:w="30" w:type="dxa"/>
              <w:left w:w="240" w:type="dxa"/>
              <w:bottom w:w="30" w:type="dxa"/>
              <w:right w:w="240" w:type="dxa"/>
            </w:tcMar>
            <w:vAlign w:val="center"/>
            <w:hideMark/>
          </w:tcPr>
          <w:p w14:paraId="5CE47D2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maksymalnie 100W</w:t>
            </w:r>
          </w:p>
        </w:tc>
      </w:tr>
      <w:tr w:rsidR="008D2A6A" w:rsidRPr="00284889" w14:paraId="78F2874D" w14:textId="77777777" w:rsidTr="00B2194C">
        <w:tc>
          <w:tcPr>
            <w:tcW w:w="1820" w:type="dxa"/>
            <w:shd w:val="clear" w:color="auto" w:fill="FFFFFF"/>
            <w:tcMar>
              <w:top w:w="60" w:type="dxa"/>
              <w:left w:w="240" w:type="dxa"/>
              <w:bottom w:w="60" w:type="dxa"/>
              <w:right w:w="240" w:type="dxa"/>
            </w:tcMar>
            <w:vAlign w:val="center"/>
            <w:hideMark/>
          </w:tcPr>
          <w:p w14:paraId="1A350A6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Gniazdo zasilania</w:t>
            </w:r>
          </w:p>
        </w:tc>
        <w:tc>
          <w:tcPr>
            <w:tcW w:w="3150" w:type="dxa"/>
            <w:shd w:val="clear" w:color="auto" w:fill="FFFFFF"/>
            <w:tcMar>
              <w:top w:w="30" w:type="dxa"/>
              <w:left w:w="240" w:type="dxa"/>
              <w:bottom w:w="30" w:type="dxa"/>
              <w:right w:w="240" w:type="dxa"/>
            </w:tcMar>
            <w:vAlign w:val="center"/>
            <w:hideMark/>
          </w:tcPr>
          <w:p w14:paraId="7FDDBEE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 xml:space="preserve">Wejście/Wyjście IEC AC do podłączeń szeregowych </w:t>
            </w:r>
            <w:r w:rsidRPr="00284889">
              <w:rPr>
                <w:rFonts w:ascii="Arial" w:hAnsi="Arial" w:cs="Arial"/>
                <w:color w:val="000000"/>
              </w:rPr>
              <w:lastRenderedPageBreak/>
              <w:t>(do 10 urządzeń przy 120V i 17 urządzeń przy 230V)</w:t>
            </w:r>
          </w:p>
        </w:tc>
      </w:tr>
      <w:tr w:rsidR="008D2A6A" w:rsidRPr="00284889" w14:paraId="32C9D8C1" w14:textId="77777777" w:rsidTr="00B2194C">
        <w:tc>
          <w:tcPr>
            <w:tcW w:w="1820" w:type="dxa"/>
            <w:shd w:val="clear" w:color="auto" w:fill="F0F0F0"/>
            <w:tcMar>
              <w:top w:w="60" w:type="dxa"/>
              <w:left w:w="240" w:type="dxa"/>
              <w:bottom w:w="60" w:type="dxa"/>
              <w:right w:w="240" w:type="dxa"/>
            </w:tcMar>
            <w:vAlign w:val="center"/>
            <w:hideMark/>
          </w:tcPr>
          <w:p w14:paraId="0B3D82E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lastRenderedPageBreak/>
              <w:t>Wymiary</w:t>
            </w:r>
          </w:p>
        </w:tc>
        <w:tc>
          <w:tcPr>
            <w:tcW w:w="3150" w:type="dxa"/>
            <w:shd w:val="clear" w:color="auto" w:fill="F0F0F0"/>
            <w:tcMar>
              <w:top w:w="30" w:type="dxa"/>
              <w:left w:w="240" w:type="dxa"/>
              <w:bottom w:w="30" w:type="dxa"/>
              <w:right w:w="240" w:type="dxa"/>
            </w:tcMar>
            <w:vAlign w:val="center"/>
            <w:hideMark/>
          </w:tcPr>
          <w:p w14:paraId="51D350A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301 x 232 x 207mm</w:t>
            </w:r>
          </w:p>
        </w:tc>
      </w:tr>
      <w:tr w:rsidR="008D2A6A" w:rsidRPr="00284889" w14:paraId="55AB2DDC" w14:textId="77777777" w:rsidTr="00B2194C">
        <w:tc>
          <w:tcPr>
            <w:tcW w:w="1820" w:type="dxa"/>
            <w:shd w:val="clear" w:color="auto" w:fill="FFFFFF"/>
            <w:tcMar>
              <w:top w:w="60" w:type="dxa"/>
              <w:left w:w="240" w:type="dxa"/>
              <w:bottom w:w="60" w:type="dxa"/>
              <w:right w:w="240" w:type="dxa"/>
            </w:tcMar>
            <w:vAlign w:val="center"/>
            <w:hideMark/>
          </w:tcPr>
          <w:p w14:paraId="048D45E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Waga</w:t>
            </w:r>
          </w:p>
        </w:tc>
        <w:tc>
          <w:tcPr>
            <w:tcW w:w="3150" w:type="dxa"/>
            <w:shd w:val="clear" w:color="auto" w:fill="FFFFFF"/>
            <w:tcMar>
              <w:top w:w="30" w:type="dxa"/>
              <w:left w:w="240" w:type="dxa"/>
              <w:bottom w:w="30" w:type="dxa"/>
              <w:right w:w="240" w:type="dxa"/>
            </w:tcMar>
            <w:vAlign w:val="center"/>
            <w:hideMark/>
          </w:tcPr>
          <w:p w14:paraId="3ABF3D9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4 kg.</w:t>
            </w:r>
          </w:p>
        </w:tc>
      </w:tr>
    </w:tbl>
    <w:p w14:paraId="58D0F2E9" w14:textId="77777777" w:rsidR="000632BF" w:rsidRPr="00284889" w:rsidRDefault="000632BF" w:rsidP="000B202C">
      <w:pPr>
        <w:spacing w:after="0" w:line="276" w:lineRule="auto"/>
        <w:rPr>
          <w:rFonts w:ascii="Arial" w:hAnsi="Arial" w:cs="Arial"/>
          <w:bCs/>
        </w:rPr>
      </w:pPr>
    </w:p>
    <w:p w14:paraId="230B46DC" w14:textId="3805FD3E" w:rsidR="008D2A6A" w:rsidRPr="00284889" w:rsidRDefault="008D2A6A" w:rsidP="000B202C">
      <w:pPr>
        <w:spacing w:after="0" w:line="276" w:lineRule="auto"/>
        <w:rPr>
          <w:rFonts w:ascii="Arial" w:hAnsi="Arial" w:cs="Arial"/>
          <w:bCs/>
        </w:rPr>
      </w:pPr>
      <w:r w:rsidRPr="00284889">
        <w:rPr>
          <w:rFonts w:ascii="Arial" w:hAnsi="Arial" w:cs="Arial"/>
          <w:bCs/>
        </w:rPr>
        <w:t xml:space="preserve">b) Oświetlenie do gablot należy wykonać w oparciu o system szynowy, pozwalający na swobodne rozmieszczenie lamp LED w gablocie. </w:t>
      </w:r>
    </w:p>
    <w:p w14:paraId="02AA3C05" w14:textId="77777777" w:rsidR="008D2A6A" w:rsidRPr="00284889" w:rsidRDefault="008D2A6A" w:rsidP="000B202C">
      <w:pPr>
        <w:spacing w:after="0" w:line="276" w:lineRule="auto"/>
        <w:rPr>
          <w:rFonts w:ascii="Arial" w:hAnsi="Arial" w:cs="Arial"/>
          <w:bCs/>
        </w:rPr>
      </w:pPr>
      <w:r w:rsidRPr="00284889">
        <w:rPr>
          <w:rFonts w:ascii="Arial" w:hAnsi="Arial" w:cs="Arial"/>
          <w:bCs/>
        </w:rPr>
        <w:t>Minimalne parametry techniczne lamp:</w:t>
      </w:r>
    </w:p>
    <w:p w14:paraId="57CD33FA" w14:textId="77777777" w:rsidR="008D2A6A" w:rsidRPr="00284889" w:rsidRDefault="008D2A6A" w:rsidP="000B202C">
      <w:pPr>
        <w:spacing w:after="0" w:line="276" w:lineRule="auto"/>
        <w:rPr>
          <w:rFonts w:ascii="Arial" w:hAnsi="Arial" w:cs="Arial"/>
          <w:bCs/>
        </w:rPr>
      </w:pPr>
      <w:r w:rsidRPr="00284889">
        <w:rPr>
          <w:rFonts w:ascii="Arial" w:hAnsi="Arial" w:cs="Arial"/>
          <w:bCs/>
        </w:rPr>
        <w:t>Temperatura barwowa 3000K+/- 100K</w:t>
      </w:r>
    </w:p>
    <w:p w14:paraId="764FE572" w14:textId="77777777" w:rsidR="008D2A6A" w:rsidRPr="00284889" w:rsidRDefault="008D2A6A" w:rsidP="000B202C">
      <w:pPr>
        <w:spacing w:after="0" w:line="276" w:lineRule="auto"/>
        <w:rPr>
          <w:rFonts w:ascii="Arial" w:hAnsi="Arial" w:cs="Arial"/>
          <w:bCs/>
        </w:rPr>
      </w:pPr>
      <w:r w:rsidRPr="00284889">
        <w:rPr>
          <w:rFonts w:ascii="Arial" w:hAnsi="Arial" w:cs="Arial"/>
          <w:bCs/>
        </w:rPr>
        <w:t>Współczynnik oddawania barw CRI&gt;95 +/-2</w:t>
      </w:r>
    </w:p>
    <w:p w14:paraId="72223F45" w14:textId="77777777" w:rsidR="008D2A6A" w:rsidRPr="00284889" w:rsidRDefault="008D2A6A" w:rsidP="000B202C">
      <w:pPr>
        <w:spacing w:after="0" w:line="276" w:lineRule="auto"/>
        <w:rPr>
          <w:rFonts w:ascii="Arial" w:hAnsi="Arial" w:cs="Arial"/>
          <w:bCs/>
        </w:rPr>
      </w:pPr>
      <w:r w:rsidRPr="00284889">
        <w:rPr>
          <w:rFonts w:ascii="Arial" w:hAnsi="Arial" w:cs="Arial"/>
          <w:bCs/>
        </w:rPr>
        <w:t>Moc 3-4W</w:t>
      </w:r>
    </w:p>
    <w:p w14:paraId="26E239D2" w14:textId="77777777" w:rsidR="008D2A6A" w:rsidRPr="00284889" w:rsidRDefault="008D2A6A" w:rsidP="000B202C">
      <w:pPr>
        <w:spacing w:after="0" w:line="276" w:lineRule="auto"/>
        <w:rPr>
          <w:rFonts w:ascii="Arial" w:hAnsi="Arial" w:cs="Arial"/>
          <w:bCs/>
        </w:rPr>
      </w:pPr>
      <w:r w:rsidRPr="00284889">
        <w:rPr>
          <w:rFonts w:ascii="Arial" w:hAnsi="Arial" w:cs="Arial"/>
          <w:bCs/>
        </w:rPr>
        <w:t>Możliwość stosowania wymiennych optyk: od 8 do 36 stopni.</w:t>
      </w:r>
    </w:p>
    <w:p w14:paraId="4FD0FB97" w14:textId="77777777" w:rsidR="008D2A6A" w:rsidRPr="00284889" w:rsidRDefault="008D2A6A" w:rsidP="000B202C">
      <w:pPr>
        <w:spacing w:after="0" w:line="276" w:lineRule="auto"/>
        <w:rPr>
          <w:rFonts w:ascii="Arial" w:hAnsi="Arial" w:cs="Arial"/>
          <w:bCs/>
        </w:rPr>
      </w:pPr>
      <w:r w:rsidRPr="00284889">
        <w:rPr>
          <w:rFonts w:ascii="Arial" w:hAnsi="Arial" w:cs="Arial"/>
          <w:bCs/>
        </w:rPr>
        <w:t>Strumień świetlny około 200lm</w:t>
      </w:r>
    </w:p>
    <w:p w14:paraId="1F50A294" w14:textId="77777777" w:rsidR="008D2A6A" w:rsidRPr="00284889" w:rsidRDefault="008D2A6A" w:rsidP="000B202C">
      <w:pPr>
        <w:spacing w:after="0" w:line="276" w:lineRule="auto"/>
        <w:rPr>
          <w:rFonts w:ascii="Arial" w:hAnsi="Arial" w:cs="Arial"/>
          <w:bCs/>
        </w:rPr>
      </w:pPr>
      <w:r w:rsidRPr="00284889">
        <w:rPr>
          <w:rFonts w:ascii="Arial" w:hAnsi="Arial" w:cs="Arial"/>
          <w:bCs/>
        </w:rPr>
        <w:t>System wyposażony w możliwość regulacji natężenia światła.</w:t>
      </w:r>
    </w:p>
    <w:p w14:paraId="7379CF9E" w14:textId="77777777" w:rsidR="008D2A6A" w:rsidRPr="00284889" w:rsidRDefault="008D2A6A" w:rsidP="000B202C">
      <w:pPr>
        <w:spacing w:after="0" w:line="276" w:lineRule="auto"/>
        <w:rPr>
          <w:rFonts w:ascii="Arial" w:hAnsi="Arial" w:cs="Arial"/>
          <w:bCs/>
        </w:rPr>
      </w:pPr>
      <w:r w:rsidRPr="00284889">
        <w:rPr>
          <w:rFonts w:ascii="Arial" w:hAnsi="Arial" w:cs="Arial"/>
          <w:bCs/>
        </w:rPr>
        <w:t>Kolor: czarny</w:t>
      </w:r>
    </w:p>
    <w:p w14:paraId="73B7D8F6" w14:textId="77777777" w:rsidR="008D2A6A" w:rsidRPr="00284889" w:rsidRDefault="008D2A6A" w:rsidP="000B202C">
      <w:pPr>
        <w:spacing w:after="0" w:line="276" w:lineRule="auto"/>
        <w:rPr>
          <w:rFonts w:ascii="Arial" w:hAnsi="Arial" w:cs="Arial"/>
          <w:bCs/>
        </w:rPr>
      </w:pPr>
      <w:r w:rsidRPr="00284889">
        <w:rPr>
          <w:rFonts w:ascii="Arial" w:hAnsi="Arial" w:cs="Arial"/>
          <w:bCs/>
        </w:rPr>
        <w:t>W gablotach pulpitowych należy zastosować poziomą szynę, mocowaną na przedniej ściance przestrzeni ekspozycyjnej, tak aby lampy świeciły w kierunku od obserwatora.</w:t>
      </w:r>
    </w:p>
    <w:p w14:paraId="6F0B4AB4" w14:textId="77777777" w:rsidR="008D2A6A" w:rsidRPr="00284889" w:rsidRDefault="008D2A6A" w:rsidP="000B202C">
      <w:pPr>
        <w:spacing w:after="0" w:line="276" w:lineRule="auto"/>
        <w:rPr>
          <w:rFonts w:ascii="Arial" w:hAnsi="Arial" w:cs="Arial"/>
          <w:bCs/>
        </w:rPr>
      </w:pPr>
      <w:r w:rsidRPr="00284889">
        <w:rPr>
          <w:rFonts w:ascii="Arial" w:hAnsi="Arial" w:cs="Arial"/>
          <w:bCs/>
        </w:rPr>
        <w:t>Do gablot pulpitowych, przewidziane jest wykonanie konstrukcji typu bramka z szyn oświetleniowych. Po dwie konstrukcje w przestrzeni gabloty. Lampy mocowane na szynach. Podczas kierowana lamp, należy uważać, aby nie kierować strumienia zbyt wysoko, w celu uniknięcia zjawiska olśnienia. Gabloty pionowe powinny mieć zainstalowane pionowe szyny od frontu gabloty (mocowanie w poszyciu górnym i dolnym podeście) lampy mocowane na dowolnej wysokości w zależności od potrzeb ekspozycji.</w:t>
      </w:r>
    </w:p>
    <w:p w14:paraId="1F3DC69E" w14:textId="77777777" w:rsidR="008D2A6A" w:rsidRPr="00284889" w:rsidRDefault="008D2A6A" w:rsidP="000B202C">
      <w:pPr>
        <w:spacing w:after="0" w:line="276" w:lineRule="auto"/>
        <w:rPr>
          <w:rFonts w:ascii="Arial" w:hAnsi="Arial" w:cs="Arial"/>
          <w:b/>
        </w:rPr>
      </w:pPr>
    </w:p>
    <w:p w14:paraId="1FF94C2E" w14:textId="77777777" w:rsidR="008D2A6A" w:rsidRPr="00284889" w:rsidRDefault="008D2A6A" w:rsidP="000B202C">
      <w:pPr>
        <w:spacing w:after="0" w:line="276" w:lineRule="auto"/>
        <w:rPr>
          <w:rFonts w:ascii="Arial" w:hAnsi="Arial" w:cs="Arial"/>
          <w:b/>
        </w:rPr>
      </w:pPr>
      <w:r w:rsidRPr="00284889">
        <w:rPr>
          <w:rFonts w:ascii="Arial" w:hAnsi="Arial" w:cs="Arial"/>
          <w:b/>
          <w:noProof/>
        </w:rPr>
        <w:drawing>
          <wp:inline distT="0" distB="0" distL="0" distR="0" wp14:anchorId="246928F1" wp14:editId="71547DE3">
            <wp:extent cx="1679321" cy="1527523"/>
            <wp:effectExtent l="0" t="0" r="0" b="0"/>
            <wp:docPr id="51" name="Obraz 51" descr="Obraz zawierający jas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descr="Obraz zawierający jasne&#10;&#10;Opis wygenerowany automatyczni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699873" cy="1546217"/>
                    </a:xfrm>
                    <a:prstGeom prst="rect">
                      <a:avLst/>
                    </a:prstGeom>
                    <a:noFill/>
                    <a:ln>
                      <a:noFill/>
                    </a:ln>
                  </pic:spPr>
                </pic:pic>
              </a:graphicData>
            </a:graphic>
          </wp:inline>
        </w:drawing>
      </w:r>
      <w:r w:rsidRPr="00284889">
        <w:rPr>
          <w:rFonts w:ascii="Arial" w:hAnsi="Arial" w:cs="Arial"/>
          <w:b/>
          <w:noProof/>
        </w:rPr>
        <w:drawing>
          <wp:inline distT="0" distB="0" distL="0" distR="0" wp14:anchorId="516E7396" wp14:editId="155520BB">
            <wp:extent cx="1346200" cy="3235538"/>
            <wp:effectExtent l="0" t="0" r="6350" b="3175"/>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361659" cy="3272693"/>
                    </a:xfrm>
                    <a:prstGeom prst="rect">
                      <a:avLst/>
                    </a:prstGeom>
                    <a:noFill/>
                    <a:ln>
                      <a:noFill/>
                    </a:ln>
                  </pic:spPr>
                </pic:pic>
              </a:graphicData>
            </a:graphic>
          </wp:inline>
        </w:drawing>
      </w:r>
    </w:p>
    <w:p w14:paraId="39EC3DB4" w14:textId="77777777" w:rsidR="008D2A6A" w:rsidRPr="00284889" w:rsidRDefault="008D2A6A" w:rsidP="000B202C">
      <w:pPr>
        <w:spacing w:after="0" w:line="276" w:lineRule="auto"/>
        <w:rPr>
          <w:rFonts w:ascii="Arial" w:hAnsi="Arial" w:cs="Arial"/>
        </w:rPr>
      </w:pPr>
    </w:p>
    <w:p w14:paraId="3707F6B0" w14:textId="77777777" w:rsidR="008D2A6A" w:rsidRPr="00284889" w:rsidRDefault="008D2A6A" w:rsidP="000B202C">
      <w:pPr>
        <w:spacing w:after="0" w:line="276" w:lineRule="auto"/>
        <w:rPr>
          <w:rFonts w:ascii="Arial" w:hAnsi="Arial" w:cs="Arial"/>
        </w:rPr>
      </w:pPr>
      <w:r w:rsidRPr="00284889">
        <w:rPr>
          <w:rFonts w:ascii="Arial" w:hAnsi="Arial" w:cs="Arial"/>
        </w:rPr>
        <w:t xml:space="preserve">Ilość lamp należy dostosować do ostatecznej ilości i parametrów gablot. </w:t>
      </w:r>
    </w:p>
    <w:p w14:paraId="478F7EAD" w14:textId="77777777" w:rsidR="008D2A6A" w:rsidRPr="00284889" w:rsidRDefault="008D2A6A" w:rsidP="000B202C">
      <w:pPr>
        <w:spacing w:after="0" w:line="276" w:lineRule="auto"/>
        <w:rPr>
          <w:rFonts w:ascii="Arial" w:hAnsi="Arial" w:cs="Arial"/>
        </w:rPr>
      </w:pPr>
    </w:p>
    <w:p w14:paraId="66FB8A49" w14:textId="77777777" w:rsidR="008D2A6A" w:rsidRPr="00284889" w:rsidRDefault="008D2A6A" w:rsidP="000B202C">
      <w:pPr>
        <w:spacing w:after="0" w:line="276" w:lineRule="auto"/>
        <w:rPr>
          <w:rFonts w:ascii="Arial" w:hAnsi="Arial" w:cs="Arial"/>
        </w:rPr>
      </w:pPr>
      <w:r w:rsidRPr="00284889">
        <w:rPr>
          <w:rFonts w:ascii="Arial" w:hAnsi="Arial" w:cs="Arial"/>
          <w:b/>
          <w:bCs/>
          <w:color w:val="000000"/>
        </w:rPr>
        <w:t>Dyspozycje i wskazówki plastyczne do przygotowania prezentacji multimedialnych</w:t>
      </w:r>
    </w:p>
    <w:p w14:paraId="06B6B690" w14:textId="77777777" w:rsidR="008D2A6A" w:rsidRPr="00284889" w:rsidRDefault="008D2A6A" w:rsidP="000B202C">
      <w:pPr>
        <w:spacing w:after="0" w:line="276" w:lineRule="auto"/>
        <w:rPr>
          <w:rFonts w:ascii="Arial" w:eastAsia="Calibri" w:hAnsi="Arial" w:cs="Arial"/>
        </w:rPr>
      </w:pPr>
      <w:r w:rsidRPr="00284889">
        <w:rPr>
          <w:rFonts w:ascii="Arial" w:eastAsia="Calibri" w:hAnsi="Arial" w:cs="Arial"/>
        </w:rPr>
        <w:t xml:space="preserve">Po stronie wykonawcy wystawy leży stworzenie szczegółowego scenariusza multimediów zawierającego architekturę aplikacji oraz podział treści wraz ze składem treści i tłumaczeniem tych treści na język angielski.  Wykonawca jest również zobowiązany do </w:t>
      </w:r>
      <w:r w:rsidRPr="00284889">
        <w:rPr>
          <w:rFonts w:ascii="Arial" w:eastAsia="Calibri" w:hAnsi="Arial" w:cs="Arial"/>
        </w:rPr>
        <w:lastRenderedPageBreak/>
        <w:t xml:space="preserve">przedstawienia storybordów do animacji oraz opracowania modeli 3D do prezentacji holograficznych. </w:t>
      </w:r>
    </w:p>
    <w:p w14:paraId="2A86748D" w14:textId="77777777" w:rsidR="008D2A6A" w:rsidRPr="00284889" w:rsidRDefault="008D2A6A" w:rsidP="000B202C">
      <w:pPr>
        <w:spacing w:after="0" w:line="276" w:lineRule="auto"/>
        <w:rPr>
          <w:rFonts w:ascii="Arial" w:eastAsia="Calibri" w:hAnsi="Arial" w:cs="Arial"/>
        </w:rPr>
      </w:pPr>
      <w:r w:rsidRPr="00284889">
        <w:rPr>
          <w:rFonts w:ascii="Arial" w:eastAsia="Calibri" w:hAnsi="Arial" w:cs="Arial"/>
        </w:rPr>
        <w:t>Pozostałe zobowiązania Wykonawcy:</w:t>
      </w:r>
    </w:p>
    <w:p w14:paraId="03320E95" w14:textId="77777777" w:rsidR="008D2A6A" w:rsidRPr="00284889" w:rsidRDefault="008D2A6A" w:rsidP="000B202C">
      <w:pPr>
        <w:spacing w:after="0" w:line="276" w:lineRule="auto"/>
        <w:rPr>
          <w:rFonts w:ascii="Arial" w:eastAsia="Calibri" w:hAnsi="Arial" w:cs="Arial"/>
        </w:rPr>
      </w:pPr>
      <w:r w:rsidRPr="00284889">
        <w:rPr>
          <w:rFonts w:ascii="Arial" w:eastAsia="Calibri" w:hAnsi="Arial" w:cs="Arial"/>
        </w:rPr>
        <w:t>- współpraca z zespołem muzeum dotycząca selekcji i wyboru treści do poszczególnych stanowisk z podziałem na aplikacje, stanowiska odsłuchowe, projekcje, materiały filmowe, materiały odsłuchowe itp.;</w:t>
      </w:r>
    </w:p>
    <w:p w14:paraId="326616F0" w14:textId="77777777" w:rsidR="008D2A6A" w:rsidRPr="00284889" w:rsidRDefault="008D2A6A" w:rsidP="000B202C">
      <w:pPr>
        <w:spacing w:after="0" w:line="276" w:lineRule="auto"/>
        <w:rPr>
          <w:rFonts w:ascii="Arial" w:eastAsia="Calibri" w:hAnsi="Arial" w:cs="Arial"/>
        </w:rPr>
      </w:pPr>
      <w:r w:rsidRPr="00284889">
        <w:rPr>
          <w:rFonts w:ascii="Arial" w:eastAsia="Calibri" w:hAnsi="Arial" w:cs="Arial"/>
        </w:rPr>
        <w:t>- obróbka i dostosowanie materiałów dźwiękowych do standardów emisyjnych;</w:t>
      </w:r>
    </w:p>
    <w:p w14:paraId="118AC07F" w14:textId="77777777" w:rsidR="008D2A6A" w:rsidRPr="00284889" w:rsidRDefault="008D2A6A" w:rsidP="000B202C">
      <w:pPr>
        <w:spacing w:after="0" w:line="276" w:lineRule="auto"/>
        <w:rPr>
          <w:rFonts w:ascii="Arial" w:eastAsia="Calibri" w:hAnsi="Arial" w:cs="Arial"/>
        </w:rPr>
      </w:pPr>
      <w:r w:rsidRPr="00284889">
        <w:rPr>
          <w:rFonts w:ascii="Arial" w:eastAsia="Calibri" w:hAnsi="Arial" w:cs="Arial"/>
        </w:rPr>
        <w:t>- obróbka i dostosowanie materiałów ikonograficznych (zdjęć) i filmowych do standardów emisyjnych;</w:t>
      </w:r>
    </w:p>
    <w:p w14:paraId="1307814F" w14:textId="77777777" w:rsidR="008D2A6A" w:rsidRPr="00284889" w:rsidRDefault="008D2A6A" w:rsidP="000B202C">
      <w:pPr>
        <w:spacing w:after="0" w:line="276" w:lineRule="auto"/>
        <w:rPr>
          <w:rFonts w:ascii="Arial" w:eastAsia="Calibri" w:hAnsi="Arial" w:cs="Arial"/>
        </w:rPr>
      </w:pPr>
      <w:r w:rsidRPr="00284889">
        <w:rPr>
          <w:rFonts w:ascii="Arial" w:eastAsia="Calibri" w:hAnsi="Arial" w:cs="Arial"/>
        </w:rPr>
        <w:t>- stworzenie grafik do aplikacji zgodnych z dyspozycjami i wskazówkami graficznymi zawartymi w dokumentacji projektowej;</w:t>
      </w:r>
    </w:p>
    <w:p w14:paraId="21F87DE1" w14:textId="77777777" w:rsidR="008D2A6A" w:rsidRPr="00284889" w:rsidRDefault="008D2A6A" w:rsidP="000B202C">
      <w:pPr>
        <w:spacing w:after="0" w:line="276" w:lineRule="auto"/>
        <w:rPr>
          <w:rFonts w:ascii="Arial" w:eastAsia="Calibri" w:hAnsi="Arial" w:cs="Arial"/>
        </w:rPr>
      </w:pPr>
      <w:r w:rsidRPr="00284889">
        <w:rPr>
          <w:rFonts w:ascii="Arial" w:eastAsia="Calibri" w:hAnsi="Arial" w:cs="Arial"/>
        </w:rPr>
        <w:t>- programowanie aplikacji umożliwiające ich sprawne intuicyjne działanie, programowanie powinno zawierać elementy animowane urozmaicające strukturę aplikacji;</w:t>
      </w:r>
    </w:p>
    <w:p w14:paraId="5501F3D5" w14:textId="77777777" w:rsidR="008D2A6A" w:rsidRPr="00284889" w:rsidRDefault="008D2A6A" w:rsidP="000B202C">
      <w:pPr>
        <w:spacing w:after="0" w:line="276" w:lineRule="auto"/>
        <w:rPr>
          <w:rFonts w:ascii="Arial" w:eastAsia="Calibri" w:hAnsi="Arial" w:cs="Arial"/>
        </w:rPr>
      </w:pPr>
      <w:r w:rsidRPr="00284889">
        <w:rPr>
          <w:rFonts w:ascii="Arial" w:eastAsia="Calibri" w:hAnsi="Arial" w:cs="Arial"/>
        </w:rPr>
        <w:t>- produkcja animacji, mappingów i pozostałych materiałów audiowizualnych.</w:t>
      </w:r>
    </w:p>
    <w:p w14:paraId="46F41D14" w14:textId="77777777" w:rsidR="008D2A6A" w:rsidRPr="00284889" w:rsidRDefault="008D2A6A" w:rsidP="000B202C">
      <w:pPr>
        <w:spacing w:after="0" w:line="276" w:lineRule="auto"/>
        <w:rPr>
          <w:rFonts w:ascii="Arial" w:eastAsia="Calibri" w:hAnsi="Arial" w:cs="Arial"/>
        </w:rPr>
      </w:pPr>
      <w:r w:rsidRPr="00284889">
        <w:rPr>
          <w:rFonts w:ascii="Arial" w:eastAsia="Calibri" w:hAnsi="Arial" w:cs="Arial"/>
        </w:rPr>
        <w:t>Wszystkie sporządzone / nabyte / przygotowane treści muszą:</w:t>
      </w:r>
    </w:p>
    <w:p w14:paraId="1E0C54EB" w14:textId="77777777" w:rsidR="008D2A6A" w:rsidRPr="00284889" w:rsidRDefault="008D2A6A" w:rsidP="000B202C">
      <w:pPr>
        <w:numPr>
          <w:ilvl w:val="0"/>
          <w:numId w:val="39"/>
        </w:numPr>
        <w:spacing w:after="0" w:line="276" w:lineRule="auto"/>
        <w:ind w:left="0" w:firstLine="0"/>
        <w:rPr>
          <w:rFonts w:ascii="Arial" w:eastAsia="Calibri" w:hAnsi="Arial" w:cs="Arial"/>
        </w:rPr>
      </w:pPr>
      <w:r w:rsidRPr="00284889">
        <w:rPr>
          <w:rFonts w:ascii="Arial" w:eastAsia="Calibri" w:hAnsi="Arial" w:cs="Arial"/>
        </w:rPr>
        <w:t>Posiadać wszelkie niezbędne licencje i prawa autorskie umożliwiające z korzystania z nich,</w:t>
      </w:r>
    </w:p>
    <w:p w14:paraId="5A228E3E" w14:textId="77777777" w:rsidR="008D2A6A" w:rsidRPr="00284889" w:rsidRDefault="008D2A6A" w:rsidP="000B202C">
      <w:pPr>
        <w:numPr>
          <w:ilvl w:val="0"/>
          <w:numId w:val="39"/>
        </w:numPr>
        <w:spacing w:after="0" w:line="276" w:lineRule="auto"/>
        <w:ind w:left="0" w:firstLine="0"/>
        <w:rPr>
          <w:rFonts w:ascii="Arial" w:eastAsia="Calibri" w:hAnsi="Arial" w:cs="Arial"/>
        </w:rPr>
      </w:pPr>
      <w:r w:rsidRPr="00284889">
        <w:rPr>
          <w:rFonts w:ascii="Arial" w:eastAsia="Calibri" w:hAnsi="Arial" w:cs="Arial"/>
        </w:rPr>
        <w:t>Spełniać wymogi dostępności dla osób niesłyszących i słabo widzących,</w:t>
      </w:r>
    </w:p>
    <w:p w14:paraId="7AB7B650" w14:textId="77777777" w:rsidR="008D2A6A" w:rsidRPr="00284889" w:rsidRDefault="008D2A6A" w:rsidP="000B202C">
      <w:pPr>
        <w:numPr>
          <w:ilvl w:val="0"/>
          <w:numId w:val="39"/>
        </w:numPr>
        <w:spacing w:after="0" w:line="276" w:lineRule="auto"/>
        <w:ind w:left="0" w:firstLine="0"/>
        <w:rPr>
          <w:rFonts w:ascii="Arial" w:eastAsia="Calibri" w:hAnsi="Arial" w:cs="Arial"/>
        </w:rPr>
      </w:pPr>
      <w:r w:rsidRPr="00284889">
        <w:rPr>
          <w:rFonts w:ascii="Arial" w:eastAsia="Calibri" w:hAnsi="Arial" w:cs="Arial"/>
        </w:rPr>
        <w:t>Uzyskać akceptację Zamawiającego.</w:t>
      </w:r>
    </w:p>
    <w:p w14:paraId="6E3532CC" w14:textId="77777777" w:rsidR="008D2A6A" w:rsidRPr="00284889" w:rsidRDefault="008D2A6A" w:rsidP="000B202C">
      <w:pPr>
        <w:spacing w:after="0" w:line="276" w:lineRule="auto"/>
        <w:rPr>
          <w:rFonts w:ascii="Arial" w:eastAsia="Calibri" w:hAnsi="Arial" w:cs="Arial"/>
        </w:rPr>
      </w:pPr>
      <w:r w:rsidRPr="00284889">
        <w:rPr>
          <w:rFonts w:ascii="Arial" w:eastAsia="Calibri" w:hAnsi="Arial" w:cs="Arial"/>
        </w:rPr>
        <w:t xml:space="preserve">W animacjach wyświetlanych z projektorów oraz monitorów niezbędne jest zastosowanie elementów animacji 2D, 2,5D oraz 3D </w:t>
      </w:r>
      <w:r w:rsidRPr="00284889">
        <w:rPr>
          <w:rFonts w:ascii="Arial" w:hAnsi="Arial" w:cs="Arial"/>
        </w:rPr>
        <w:t xml:space="preserve">z wykorzystaniem efektów takich jak fading, crossfading, transformacja form i kształtów, dynamiczne operowanie kadrem (zbliżenia, oddalenia). </w:t>
      </w:r>
      <w:r w:rsidRPr="00284889">
        <w:rPr>
          <w:rFonts w:ascii="Arial" w:eastAsia="Calibri" w:hAnsi="Arial" w:cs="Arial"/>
        </w:rPr>
        <w:t xml:space="preserve">Wykorzystane materiały archiwalne (zdjęcia, dokumenty) należy urozmaicić zabiegami animacji, compositingu, uprzestrzennienia ikonografii. Należy zachować wszelką staranność, aby wszystkie materiały wyglądały atrakcyjnie i przyciągnęły widza do opowieści. </w:t>
      </w:r>
      <w:r w:rsidRPr="00284889">
        <w:rPr>
          <w:rFonts w:ascii="Arial" w:hAnsi="Arial" w:cs="Arial"/>
        </w:rPr>
        <w:t>Rozdzielczość projekcji: 4K.</w:t>
      </w:r>
    </w:p>
    <w:p w14:paraId="09EA9C8C" w14:textId="77777777" w:rsidR="008D2A6A" w:rsidRPr="00284889" w:rsidRDefault="008D2A6A" w:rsidP="000B202C">
      <w:pPr>
        <w:spacing w:after="0" w:line="276" w:lineRule="auto"/>
        <w:rPr>
          <w:rFonts w:ascii="Arial" w:eastAsia="Calibri" w:hAnsi="Arial" w:cs="Arial"/>
        </w:rPr>
      </w:pPr>
      <w:r w:rsidRPr="00284889">
        <w:rPr>
          <w:rFonts w:ascii="Arial" w:eastAsia="Calibri" w:hAnsi="Arial" w:cs="Arial"/>
        </w:rPr>
        <w:t xml:space="preserve">Wszystkie pliki dźwiękowe powinny posiadać wszystkie wymagane licencje lub powinny zostać nagrane na potrzeby wystawy. </w:t>
      </w:r>
    </w:p>
    <w:p w14:paraId="088451A6" w14:textId="77777777" w:rsidR="008D2A6A" w:rsidRPr="00284889" w:rsidRDefault="008D2A6A" w:rsidP="000B202C">
      <w:pPr>
        <w:spacing w:after="0" w:line="276" w:lineRule="auto"/>
        <w:rPr>
          <w:rFonts w:ascii="Arial" w:hAnsi="Arial" w:cs="Arial"/>
        </w:rPr>
      </w:pPr>
      <w:r w:rsidRPr="00284889">
        <w:rPr>
          <w:rFonts w:ascii="Arial" w:hAnsi="Arial" w:cs="Arial"/>
        </w:rPr>
        <w:t>Przed etapem produkcji Wykonawca jest zobowiązany do zatwierdzenia treści i koncepcji wizualnych u Zamawiającego oraz Nadzoru Autorskiego przy pomocy scenariusza wykonawczego całości kontentów multimedialnych oraz scenorysów i przykładowych plansz, w aplikacjach i animacjach.</w:t>
      </w:r>
    </w:p>
    <w:p w14:paraId="58B2FD14" w14:textId="13B18D45" w:rsidR="008D2A6A" w:rsidRPr="00284889" w:rsidRDefault="008D2A6A" w:rsidP="000B202C">
      <w:pPr>
        <w:pStyle w:val="Nagwek2"/>
        <w:numPr>
          <w:ilvl w:val="0"/>
          <w:numId w:val="36"/>
        </w:numPr>
        <w:spacing w:line="276" w:lineRule="auto"/>
        <w:ind w:left="0" w:firstLine="0"/>
      </w:pPr>
      <w:bookmarkStart w:id="201" w:name="_Toc99527209"/>
      <w:bookmarkStart w:id="202" w:name="_Toc125456833"/>
      <w:r w:rsidRPr="00284889">
        <w:t>Zestawienie aplikacji multimedialnych</w:t>
      </w:r>
      <w:bookmarkEnd w:id="201"/>
      <w:bookmarkEnd w:id="202"/>
    </w:p>
    <w:tbl>
      <w:tblPr>
        <w:tblW w:w="9493" w:type="dxa"/>
        <w:jc w:val="center"/>
        <w:tblLayout w:type="fixed"/>
        <w:tblCellMar>
          <w:left w:w="70" w:type="dxa"/>
          <w:right w:w="70" w:type="dxa"/>
        </w:tblCellMar>
        <w:tblLook w:val="04A0" w:firstRow="1" w:lastRow="0" w:firstColumn="1" w:lastColumn="0" w:noHBand="0" w:noVBand="1"/>
      </w:tblPr>
      <w:tblGrid>
        <w:gridCol w:w="988"/>
        <w:gridCol w:w="1417"/>
        <w:gridCol w:w="709"/>
        <w:gridCol w:w="1276"/>
        <w:gridCol w:w="1417"/>
        <w:gridCol w:w="3686"/>
      </w:tblGrid>
      <w:tr w:rsidR="008D2A6A" w:rsidRPr="00284889" w14:paraId="5677A566" w14:textId="77777777" w:rsidTr="00B2194C">
        <w:trPr>
          <w:trHeight w:val="720"/>
          <w:jc w:val="center"/>
        </w:trPr>
        <w:tc>
          <w:tcPr>
            <w:tcW w:w="988" w:type="dxa"/>
            <w:tcBorders>
              <w:top w:val="single" w:sz="4" w:space="0" w:color="auto"/>
              <w:left w:val="single" w:sz="4" w:space="0" w:color="auto"/>
              <w:bottom w:val="single" w:sz="4" w:space="0" w:color="auto"/>
              <w:right w:val="single" w:sz="4" w:space="0" w:color="auto"/>
            </w:tcBorders>
            <w:shd w:val="clear" w:color="auto" w:fill="auto"/>
            <w:hideMark/>
          </w:tcPr>
          <w:p w14:paraId="5999121B" w14:textId="77777777" w:rsidR="008D2A6A" w:rsidRPr="00284889" w:rsidRDefault="008D2A6A" w:rsidP="000B202C">
            <w:pPr>
              <w:spacing w:after="0" w:line="276" w:lineRule="auto"/>
              <w:rPr>
                <w:rFonts w:ascii="Arial" w:hAnsi="Arial" w:cs="Arial"/>
                <w:b/>
                <w:bCs/>
                <w:color w:val="000000"/>
              </w:rPr>
            </w:pPr>
            <w:r w:rsidRPr="00284889">
              <w:rPr>
                <w:rFonts w:ascii="Arial" w:hAnsi="Arial" w:cs="Arial"/>
                <w:b/>
                <w:bCs/>
                <w:color w:val="000000"/>
              </w:rPr>
              <w:t>Pomieszczenie</w:t>
            </w:r>
          </w:p>
        </w:tc>
        <w:tc>
          <w:tcPr>
            <w:tcW w:w="1417" w:type="dxa"/>
            <w:tcBorders>
              <w:top w:val="single" w:sz="4" w:space="0" w:color="auto"/>
              <w:left w:val="nil"/>
              <w:bottom w:val="single" w:sz="4" w:space="0" w:color="auto"/>
              <w:right w:val="single" w:sz="4" w:space="0" w:color="auto"/>
            </w:tcBorders>
            <w:shd w:val="clear" w:color="auto" w:fill="auto"/>
            <w:hideMark/>
          </w:tcPr>
          <w:p w14:paraId="60586D79" w14:textId="77777777" w:rsidR="008D2A6A" w:rsidRPr="00284889" w:rsidRDefault="008D2A6A" w:rsidP="000B202C">
            <w:pPr>
              <w:spacing w:after="0" w:line="276" w:lineRule="auto"/>
              <w:rPr>
                <w:rFonts w:ascii="Arial" w:hAnsi="Arial" w:cs="Arial"/>
                <w:b/>
                <w:bCs/>
                <w:color w:val="000000"/>
              </w:rPr>
            </w:pPr>
            <w:r w:rsidRPr="00284889">
              <w:rPr>
                <w:rFonts w:ascii="Arial" w:hAnsi="Arial" w:cs="Arial"/>
                <w:b/>
                <w:bCs/>
                <w:color w:val="000000"/>
              </w:rPr>
              <w:t>ID urządzenia</w:t>
            </w:r>
          </w:p>
        </w:tc>
        <w:tc>
          <w:tcPr>
            <w:tcW w:w="709" w:type="dxa"/>
            <w:tcBorders>
              <w:top w:val="single" w:sz="4" w:space="0" w:color="auto"/>
              <w:left w:val="nil"/>
              <w:bottom w:val="single" w:sz="4" w:space="0" w:color="auto"/>
              <w:right w:val="single" w:sz="4" w:space="0" w:color="auto"/>
            </w:tcBorders>
            <w:shd w:val="clear" w:color="auto" w:fill="auto"/>
            <w:hideMark/>
          </w:tcPr>
          <w:p w14:paraId="3B6CA8BA" w14:textId="77777777" w:rsidR="008D2A6A" w:rsidRPr="00284889" w:rsidRDefault="008D2A6A" w:rsidP="000B202C">
            <w:pPr>
              <w:spacing w:after="0" w:line="276" w:lineRule="auto"/>
              <w:rPr>
                <w:rFonts w:ascii="Arial" w:hAnsi="Arial" w:cs="Arial"/>
                <w:b/>
                <w:bCs/>
                <w:color w:val="000000"/>
              </w:rPr>
            </w:pPr>
            <w:r w:rsidRPr="00284889">
              <w:rPr>
                <w:rFonts w:ascii="Arial" w:hAnsi="Arial" w:cs="Arial"/>
                <w:b/>
                <w:bCs/>
                <w:color w:val="000000"/>
              </w:rPr>
              <w:t>Numer stanowiska</w:t>
            </w:r>
          </w:p>
        </w:tc>
        <w:tc>
          <w:tcPr>
            <w:tcW w:w="1276" w:type="dxa"/>
            <w:tcBorders>
              <w:top w:val="single" w:sz="4" w:space="0" w:color="auto"/>
              <w:left w:val="nil"/>
              <w:bottom w:val="single" w:sz="4" w:space="0" w:color="auto"/>
              <w:right w:val="single" w:sz="4" w:space="0" w:color="auto"/>
            </w:tcBorders>
            <w:shd w:val="clear" w:color="auto" w:fill="auto"/>
            <w:hideMark/>
          </w:tcPr>
          <w:p w14:paraId="5291C561" w14:textId="77777777" w:rsidR="008D2A6A" w:rsidRPr="00284889" w:rsidRDefault="008D2A6A" w:rsidP="000B202C">
            <w:pPr>
              <w:spacing w:after="0" w:line="276" w:lineRule="auto"/>
              <w:rPr>
                <w:rFonts w:ascii="Arial" w:hAnsi="Arial" w:cs="Arial"/>
                <w:b/>
                <w:bCs/>
                <w:color w:val="000000"/>
              </w:rPr>
            </w:pPr>
            <w:r w:rsidRPr="00284889">
              <w:rPr>
                <w:rFonts w:ascii="Arial" w:hAnsi="Arial" w:cs="Arial"/>
                <w:b/>
                <w:bCs/>
                <w:color w:val="000000"/>
              </w:rPr>
              <w:t>Rodzaj urządzenia</w:t>
            </w:r>
          </w:p>
        </w:tc>
        <w:tc>
          <w:tcPr>
            <w:tcW w:w="1417" w:type="dxa"/>
            <w:tcBorders>
              <w:top w:val="single" w:sz="4" w:space="0" w:color="auto"/>
              <w:left w:val="nil"/>
              <w:bottom w:val="single" w:sz="4" w:space="0" w:color="auto"/>
              <w:right w:val="single" w:sz="4" w:space="0" w:color="auto"/>
            </w:tcBorders>
            <w:shd w:val="clear" w:color="auto" w:fill="auto"/>
            <w:hideMark/>
          </w:tcPr>
          <w:p w14:paraId="3D4E03F6" w14:textId="77777777" w:rsidR="008D2A6A" w:rsidRPr="00284889" w:rsidRDefault="008D2A6A" w:rsidP="000B202C">
            <w:pPr>
              <w:spacing w:after="0" w:line="276" w:lineRule="auto"/>
              <w:rPr>
                <w:rFonts w:ascii="Arial" w:hAnsi="Arial" w:cs="Arial"/>
                <w:b/>
                <w:bCs/>
                <w:color w:val="000000"/>
              </w:rPr>
            </w:pPr>
            <w:r w:rsidRPr="00284889">
              <w:rPr>
                <w:rFonts w:ascii="Arial" w:hAnsi="Arial" w:cs="Arial"/>
                <w:b/>
                <w:bCs/>
                <w:color w:val="000000"/>
              </w:rPr>
              <w:t>Typ (rozmiar) urządzenia</w:t>
            </w:r>
          </w:p>
        </w:tc>
        <w:tc>
          <w:tcPr>
            <w:tcW w:w="3686" w:type="dxa"/>
            <w:tcBorders>
              <w:top w:val="single" w:sz="4" w:space="0" w:color="auto"/>
              <w:left w:val="nil"/>
              <w:bottom w:val="single" w:sz="4" w:space="0" w:color="auto"/>
              <w:right w:val="single" w:sz="4" w:space="0" w:color="auto"/>
            </w:tcBorders>
            <w:shd w:val="clear" w:color="auto" w:fill="auto"/>
            <w:hideMark/>
          </w:tcPr>
          <w:p w14:paraId="74FAD984" w14:textId="77777777" w:rsidR="008D2A6A" w:rsidRPr="00284889" w:rsidRDefault="008D2A6A" w:rsidP="000B202C">
            <w:pPr>
              <w:spacing w:after="0" w:line="276" w:lineRule="auto"/>
              <w:rPr>
                <w:rFonts w:ascii="Arial" w:hAnsi="Arial" w:cs="Arial"/>
                <w:b/>
                <w:bCs/>
              </w:rPr>
            </w:pPr>
            <w:r w:rsidRPr="00284889">
              <w:rPr>
                <w:rFonts w:ascii="Arial" w:hAnsi="Arial" w:cs="Arial"/>
                <w:b/>
                <w:bCs/>
              </w:rPr>
              <w:t>Treść multimedialna</w:t>
            </w:r>
          </w:p>
        </w:tc>
      </w:tr>
      <w:tr w:rsidR="008D2A6A" w:rsidRPr="00284889" w14:paraId="165CC797"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47110B0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73E1D91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M.8.1.1</w:t>
            </w:r>
          </w:p>
        </w:tc>
        <w:tc>
          <w:tcPr>
            <w:tcW w:w="709" w:type="dxa"/>
            <w:tcBorders>
              <w:top w:val="nil"/>
              <w:left w:val="nil"/>
              <w:bottom w:val="single" w:sz="4" w:space="0" w:color="auto"/>
              <w:right w:val="single" w:sz="4" w:space="0" w:color="auto"/>
            </w:tcBorders>
            <w:shd w:val="clear" w:color="auto" w:fill="auto"/>
            <w:vAlign w:val="bottom"/>
            <w:hideMark/>
          </w:tcPr>
          <w:p w14:paraId="3A536D9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8.1</w:t>
            </w:r>
          </w:p>
        </w:tc>
        <w:tc>
          <w:tcPr>
            <w:tcW w:w="1276" w:type="dxa"/>
            <w:tcBorders>
              <w:top w:val="nil"/>
              <w:left w:val="nil"/>
              <w:bottom w:val="single" w:sz="4" w:space="0" w:color="auto"/>
              <w:right w:val="single" w:sz="4" w:space="0" w:color="auto"/>
            </w:tcBorders>
            <w:shd w:val="clear" w:color="auto" w:fill="auto"/>
            <w:vAlign w:val="bottom"/>
            <w:hideMark/>
          </w:tcPr>
          <w:p w14:paraId="2D9F8F3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5D4649F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21" pion</w:t>
            </w:r>
          </w:p>
        </w:tc>
        <w:tc>
          <w:tcPr>
            <w:tcW w:w="3686" w:type="dxa"/>
            <w:tcBorders>
              <w:top w:val="nil"/>
              <w:left w:val="nil"/>
              <w:bottom w:val="single" w:sz="4" w:space="0" w:color="auto"/>
              <w:right w:val="single" w:sz="4" w:space="0" w:color="auto"/>
            </w:tcBorders>
            <w:shd w:val="clear" w:color="auto" w:fill="auto"/>
            <w:vAlign w:val="bottom"/>
            <w:hideMark/>
          </w:tcPr>
          <w:p w14:paraId="6C911EF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Wirtualna księga, w której umieszczone będą zdigitalizowane historyczne materiały i archiwalia wraz z opisami. Dokumenty dostarczone przez Inwestora. Ilość dokumentów około 10.</w:t>
            </w:r>
          </w:p>
        </w:tc>
      </w:tr>
      <w:tr w:rsidR="008D2A6A" w:rsidRPr="00284889" w14:paraId="344DA8CA"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00619CA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3BC2D63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M.8.2.1</w:t>
            </w:r>
          </w:p>
        </w:tc>
        <w:tc>
          <w:tcPr>
            <w:tcW w:w="709" w:type="dxa"/>
            <w:tcBorders>
              <w:top w:val="nil"/>
              <w:left w:val="nil"/>
              <w:bottom w:val="single" w:sz="4" w:space="0" w:color="auto"/>
              <w:right w:val="single" w:sz="4" w:space="0" w:color="auto"/>
            </w:tcBorders>
            <w:shd w:val="clear" w:color="auto" w:fill="auto"/>
            <w:vAlign w:val="bottom"/>
            <w:hideMark/>
          </w:tcPr>
          <w:p w14:paraId="3CA0838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8.2.1</w:t>
            </w:r>
          </w:p>
        </w:tc>
        <w:tc>
          <w:tcPr>
            <w:tcW w:w="1276" w:type="dxa"/>
            <w:tcBorders>
              <w:top w:val="nil"/>
              <w:left w:val="nil"/>
              <w:bottom w:val="single" w:sz="4" w:space="0" w:color="auto"/>
              <w:right w:val="single" w:sz="4" w:space="0" w:color="auto"/>
            </w:tcBorders>
            <w:shd w:val="clear" w:color="auto" w:fill="auto"/>
            <w:vAlign w:val="bottom"/>
            <w:hideMark/>
          </w:tcPr>
          <w:p w14:paraId="74E3875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57CC33F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21" poziom, słuchawka</w:t>
            </w:r>
          </w:p>
        </w:tc>
        <w:tc>
          <w:tcPr>
            <w:tcW w:w="3686" w:type="dxa"/>
            <w:tcBorders>
              <w:top w:val="nil"/>
              <w:left w:val="nil"/>
              <w:bottom w:val="single" w:sz="4" w:space="0" w:color="auto"/>
              <w:right w:val="single" w:sz="4" w:space="0" w:color="auto"/>
            </w:tcBorders>
            <w:shd w:val="clear" w:color="auto" w:fill="auto"/>
            <w:vAlign w:val="bottom"/>
            <w:hideMark/>
          </w:tcPr>
          <w:p w14:paraId="4FF2E52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i odsłuch – wspomnienia Kostrzewskiego Ohanowicza</w:t>
            </w:r>
          </w:p>
        </w:tc>
      </w:tr>
      <w:tr w:rsidR="008D2A6A" w:rsidRPr="00284889" w14:paraId="2DCD9152"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225119E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lastRenderedPageBreak/>
              <w:t>8</w:t>
            </w:r>
          </w:p>
        </w:tc>
        <w:tc>
          <w:tcPr>
            <w:tcW w:w="1417" w:type="dxa"/>
            <w:tcBorders>
              <w:top w:val="nil"/>
              <w:left w:val="nil"/>
              <w:bottom w:val="single" w:sz="4" w:space="0" w:color="auto"/>
              <w:right w:val="single" w:sz="4" w:space="0" w:color="auto"/>
            </w:tcBorders>
            <w:shd w:val="clear" w:color="auto" w:fill="auto"/>
            <w:vAlign w:val="bottom"/>
            <w:hideMark/>
          </w:tcPr>
          <w:p w14:paraId="1C5ADE6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M.8.2.2</w:t>
            </w:r>
          </w:p>
        </w:tc>
        <w:tc>
          <w:tcPr>
            <w:tcW w:w="709" w:type="dxa"/>
            <w:tcBorders>
              <w:top w:val="nil"/>
              <w:left w:val="nil"/>
              <w:bottom w:val="single" w:sz="4" w:space="0" w:color="auto"/>
              <w:right w:val="single" w:sz="4" w:space="0" w:color="auto"/>
            </w:tcBorders>
            <w:shd w:val="clear" w:color="auto" w:fill="auto"/>
            <w:vAlign w:val="bottom"/>
            <w:hideMark/>
          </w:tcPr>
          <w:p w14:paraId="6512CD1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8.2.2</w:t>
            </w:r>
          </w:p>
        </w:tc>
        <w:tc>
          <w:tcPr>
            <w:tcW w:w="1276" w:type="dxa"/>
            <w:tcBorders>
              <w:top w:val="nil"/>
              <w:left w:val="nil"/>
              <w:bottom w:val="single" w:sz="4" w:space="0" w:color="auto"/>
              <w:right w:val="single" w:sz="4" w:space="0" w:color="auto"/>
            </w:tcBorders>
            <w:shd w:val="clear" w:color="auto" w:fill="auto"/>
            <w:vAlign w:val="bottom"/>
            <w:hideMark/>
          </w:tcPr>
          <w:p w14:paraId="1D52C3A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Głośnik</w:t>
            </w:r>
          </w:p>
        </w:tc>
        <w:tc>
          <w:tcPr>
            <w:tcW w:w="1417" w:type="dxa"/>
            <w:tcBorders>
              <w:top w:val="nil"/>
              <w:left w:val="nil"/>
              <w:bottom w:val="single" w:sz="4" w:space="0" w:color="auto"/>
              <w:right w:val="single" w:sz="4" w:space="0" w:color="auto"/>
            </w:tcBorders>
            <w:shd w:val="clear" w:color="auto" w:fill="auto"/>
            <w:vAlign w:val="bottom"/>
            <w:hideMark/>
          </w:tcPr>
          <w:p w14:paraId="0B27838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Głośnik kierunkowy</w:t>
            </w:r>
          </w:p>
        </w:tc>
        <w:tc>
          <w:tcPr>
            <w:tcW w:w="3686" w:type="dxa"/>
            <w:tcBorders>
              <w:top w:val="nil"/>
              <w:left w:val="nil"/>
              <w:bottom w:val="single" w:sz="4" w:space="0" w:color="auto"/>
              <w:right w:val="single" w:sz="4" w:space="0" w:color="auto"/>
            </w:tcBorders>
            <w:shd w:val="clear" w:color="auto" w:fill="auto"/>
            <w:vAlign w:val="bottom"/>
            <w:hideMark/>
          </w:tcPr>
          <w:p w14:paraId="05EE9B6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Przemówienie H. Święcickiego - nagranie połączone z nagraniem przemówienia</w:t>
            </w:r>
          </w:p>
        </w:tc>
      </w:tr>
      <w:tr w:rsidR="008D2A6A" w:rsidRPr="00284889" w14:paraId="7F84BF1A"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424CBFC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1565BF4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M.8.3.1</w:t>
            </w:r>
          </w:p>
        </w:tc>
        <w:tc>
          <w:tcPr>
            <w:tcW w:w="709" w:type="dxa"/>
            <w:tcBorders>
              <w:top w:val="nil"/>
              <w:left w:val="nil"/>
              <w:bottom w:val="single" w:sz="4" w:space="0" w:color="auto"/>
              <w:right w:val="single" w:sz="4" w:space="0" w:color="auto"/>
            </w:tcBorders>
            <w:shd w:val="clear" w:color="auto" w:fill="auto"/>
            <w:vAlign w:val="bottom"/>
            <w:hideMark/>
          </w:tcPr>
          <w:p w14:paraId="7B6726E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8.3.1</w:t>
            </w:r>
          </w:p>
        </w:tc>
        <w:tc>
          <w:tcPr>
            <w:tcW w:w="1276" w:type="dxa"/>
            <w:tcBorders>
              <w:top w:val="nil"/>
              <w:left w:val="nil"/>
              <w:bottom w:val="single" w:sz="4" w:space="0" w:color="auto"/>
              <w:right w:val="single" w:sz="4" w:space="0" w:color="auto"/>
            </w:tcBorders>
            <w:shd w:val="clear" w:color="auto" w:fill="auto"/>
            <w:vAlign w:val="bottom"/>
            <w:hideMark/>
          </w:tcPr>
          <w:p w14:paraId="3F4B991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523E1F3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27" pion</w:t>
            </w:r>
          </w:p>
        </w:tc>
        <w:tc>
          <w:tcPr>
            <w:tcW w:w="3686" w:type="dxa"/>
            <w:tcBorders>
              <w:top w:val="nil"/>
              <w:left w:val="nil"/>
              <w:bottom w:val="single" w:sz="4" w:space="0" w:color="auto"/>
              <w:right w:val="single" w:sz="4" w:space="0" w:color="auto"/>
            </w:tcBorders>
            <w:shd w:val="clear" w:color="auto" w:fill="auto"/>
            <w:vAlign w:val="bottom"/>
            <w:hideMark/>
          </w:tcPr>
          <w:p w14:paraId="343F67FA" w14:textId="77777777" w:rsidR="008D2A6A" w:rsidRPr="00284889" w:rsidRDefault="008D2A6A" w:rsidP="000B202C">
            <w:pPr>
              <w:spacing w:after="0" w:line="276" w:lineRule="auto"/>
              <w:rPr>
                <w:rFonts w:ascii="Arial" w:hAnsi="Arial" w:cs="Arial"/>
              </w:rPr>
            </w:pPr>
            <w:r w:rsidRPr="00284889">
              <w:rPr>
                <w:rFonts w:ascii="Arial" w:hAnsi="Arial" w:cs="Arial"/>
              </w:rPr>
              <w:t>Aplikacja prezentująca wybitnych profesorów, informacje o ich pochodzeniu, osiągnięciach. Ilość sylwetek: 15 profesorów.</w:t>
            </w:r>
          </w:p>
        </w:tc>
      </w:tr>
      <w:tr w:rsidR="008D2A6A" w:rsidRPr="00284889" w14:paraId="280DCBBC" w14:textId="77777777" w:rsidTr="00B2194C">
        <w:trPr>
          <w:trHeight w:val="26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22A44E1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1455B08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M.8.4.1</w:t>
            </w:r>
          </w:p>
        </w:tc>
        <w:tc>
          <w:tcPr>
            <w:tcW w:w="709" w:type="dxa"/>
            <w:tcBorders>
              <w:top w:val="nil"/>
              <w:left w:val="nil"/>
              <w:bottom w:val="single" w:sz="4" w:space="0" w:color="auto"/>
              <w:right w:val="single" w:sz="4" w:space="0" w:color="auto"/>
            </w:tcBorders>
            <w:shd w:val="clear" w:color="auto" w:fill="auto"/>
            <w:vAlign w:val="bottom"/>
            <w:hideMark/>
          </w:tcPr>
          <w:p w14:paraId="3662573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8.4.1</w:t>
            </w:r>
          </w:p>
        </w:tc>
        <w:tc>
          <w:tcPr>
            <w:tcW w:w="1276" w:type="dxa"/>
            <w:tcBorders>
              <w:top w:val="nil"/>
              <w:left w:val="nil"/>
              <w:bottom w:val="single" w:sz="4" w:space="0" w:color="auto"/>
              <w:right w:val="single" w:sz="4" w:space="0" w:color="auto"/>
            </w:tcBorders>
            <w:shd w:val="clear" w:color="auto" w:fill="auto"/>
            <w:vAlign w:val="bottom"/>
            <w:hideMark/>
          </w:tcPr>
          <w:p w14:paraId="75B935A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Projektor</w:t>
            </w:r>
          </w:p>
        </w:tc>
        <w:tc>
          <w:tcPr>
            <w:tcW w:w="1417" w:type="dxa"/>
            <w:tcBorders>
              <w:top w:val="nil"/>
              <w:left w:val="nil"/>
              <w:bottom w:val="single" w:sz="4" w:space="0" w:color="auto"/>
              <w:right w:val="single" w:sz="4" w:space="0" w:color="auto"/>
            </w:tcBorders>
            <w:shd w:val="clear" w:color="auto" w:fill="auto"/>
            <w:vAlign w:val="bottom"/>
            <w:hideMark/>
          </w:tcPr>
          <w:p w14:paraId="5D4BD22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w zestawie z głośnikiem</w:t>
            </w:r>
          </w:p>
        </w:tc>
        <w:tc>
          <w:tcPr>
            <w:tcW w:w="3686" w:type="dxa"/>
            <w:tcBorders>
              <w:top w:val="nil"/>
              <w:left w:val="nil"/>
              <w:bottom w:val="single" w:sz="4" w:space="0" w:color="auto"/>
              <w:right w:val="single" w:sz="4" w:space="0" w:color="auto"/>
            </w:tcBorders>
            <w:shd w:val="clear" w:color="auto" w:fill="auto"/>
            <w:vAlign w:val="bottom"/>
            <w:hideMark/>
          </w:tcPr>
          <w:p w14:paraId="40CA32D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Film zmontowany z materiałów archiwalnych prezentujący życie studenckie przed wojną. Dodane elementy animacji 2D oraz 2,5D. z zastosowaniem zabiegów takich jak compositing, ożywianie starych fotografii, uprzestrzennienie ikonografii, animacje elementów dokumentów archiwalnych. Długość filmu: 2-3 minuty. Podkład dźwiękowy.</w:t>
            </w:r>
          </w:p>
        </w:tc>
      </w:tr>
      <w:tr w:rsidR="008D2A6A" w:rsidRPr="00284889" w14:paraId="7A96B957"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344DAC6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22DC0C1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M.8.4.2</w:t>
            </w:r>
          </w:p>
        </w:tc>
        <w:tc>
          <w:tcPr>
            <w:tcW w:w="709" w:type="dxa"/>
            <w:tcBorders>
              <w:top w:val="nil"/>
              <w:left w:val="nil"/>
              <w:bottom w:val="single" w:sz="4" w:space="0" w:color="auto"/>
              <w:right w:val="single" w:sz="4" w:space="0" w:color="auto"/>
            </w:tcBorders>
            <w:shd w:val="clear" w:color="auto" w:fill="auto"/>
            <w:vAlign w:val="bottom"/>
            <w:hideMark/>
          </w:tcPr>
          <w:p w14:paraId="6EC7AC6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8.4.2</w:t>
            </w:r>
          </w:p>
        </w:tc>
        <w:tc>
          <w:tcPr>
            <w:tcW w:w="1276" w:type="dxa"/>
            <w:tcBorders>
              <w:top w:val="nil"/>
              <w:left w:val="nil"/>
              <w:bottom w:val="single" w:sz="4" w:space="0" w:color="auto"/>
              <w:right w:val="single" w:sz="4" w:space="0" w:color="auto"/>
            </w:tcBorders>
            <w:shd w:val="clear" w:color="auto" w:fill="auto"/>
            <w:vAlign w:val="bottom"/>
            <w:hideMark/>
          </w:tcPr>
          <w:p w14:paraId="7D2F0A5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10ADB5A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 w zestawie ze słuchawką</w:t>
            </w:r>
          </w:p>
        </w:tc>
        <w:tc>
          <w:tcPr>
            <w:tcW w:w="3686" w:type="dxa"/>
            <w:tcBorders>
              <w:top w:val="nil"/>
              <w:left w:val="nil"/>
              <w:bottom w:val="single" w:sz="4" w:space="0" w:color="auto"/>
              <w:right w:val="single" w:sz="4" w:space="0" w:color="auto"/>
            </w:tcBorders>
            <w:shd w:val="clear" w:color="auto" w:fill="auto"/>
            <w:vAlign w:val="bottom"/>
            <w:hideMark/>
          </w:tcPr>
          <w:p w14:paraId="731EAB1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multimedialna, monitor wmontowany w blat stolika</w:t>
            </w:r>
          </w:p>
        </w:tc>
      </w:tr>
      <w:tr w:rsidR="008D2A6A" w:rsidRPr="00284889" w14:paraId="724CDEEA"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0351481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6047CCE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M.8.4.3</w:t>
            </w:r>
          </w:p>
        </w:tc>
        <w:tc>
          <w:tcPr>
            <w:tcW w:w="709" w:type="dxa"/>
            <w:tcBorders>
              <w:top w:val="nil"/>
              <w:left w:val="nil"/>
              <w:bottom w:val="single" w:sz="4" w:space="0" w:color="auto"/>
              <w:right w:val="single" w:sz="4" w:space="0" w:color="auto"/>
            </w:tcBorders>
            <w:shd w:val="clear" w:color="auto" w:fill="auto"/>
            <w:vAlign w:val="bottom"/>
            <w:hideMark/>
          </w:tcPr>
          <w:p w14:paraId="3D8CDAB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8.4.3</w:t>
            </w:r>
          </w:p>
        </w:tc>
        <w:tc>
          <w:tcPr>
            <w:tcW w:w="1276" w:type="dxa"/>
            <w:tcBorders>
              <w:top w:val="nil"/>
              <w:left w:val="nil"/>
              <w:bottom w:val="single" w:sz="4" w:space="0" w:color="auto"/>
              <w:right w:val="single" w:sz="4" w:space="0" w:color="auto"/>
            </w:tcBorders>
            <w:shd w:val="clear" w:color="auto" w:fill="auto"/>
            <w:vAlign w:val="bottom"/>
            <w:hideMark/>
          </w:tcPr>
          <w:p w14:paraId="5FAF87A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Słuchawka</w:t>
            </w:r>
          </w:p>
        </w:tc>
        <w:tc>
          <w:tcPr>
            <w:tcW w:w="1417" w:type="dxa"/>
            <w:tcBorders>
              <w:top w:val="nil"/>
              <w:left w:val="nil"/>
              <w:bottom w:val="single" w:sz="4" w:space="0" w:color="auto"/>
              <w:right w:val="single" w:sz="4" w:space="0" w:color="auto"/>
            </w:tcBorders>
            <w:shd w:val="clear" w:color="auto" w:fill="auto"/>
            <w:vAlign w:val="bottom"/>
            <w:hideMark/>
          </w:tcPr>
          <w:p w14:paraId="6BF4F8F2" w14:textId="77777777" w:rsidR="008D2A6A" w:rsidRPr="00284889" w:rsidRDefault="008D2A6A" w:rsidP="000B202C">
            <w:pPr>
              <w:spacing w:after="0" w:line="276" w:lineRule="auto"/>
              <w:rPr>
                <w:rFonts w:ascii="Arial" w:hAnsi="Arial" w:cs="Arial"/>
              </w:rPr>
            </w:pPr>
            <w:r w:rsidRPr="00284889">
              <w:rPr>
                <w:rFonts w:ascii="Arial" w:hAnsi="Arial" w:cs="Arial"/>
              </w:rPr>
              <w:t>Słuchawka pojedyńcza, sterowanie mechatroniczne (pokrętło)</w:t>
            </w:r>
          </w:p>
        </w:tc>
        <w:tc>
          <w:tcPr>
            <w:tcW w:w="3686" w:type="dxa"/>
            <w:tcBorders>
              <w:top w:val="nil"/>
              <w:left w:val="nil"/>
              <w:bottom w:val="single" w:sz="4" w:space="0" w:color="auto"/>
              <w:right w:val="single" w:sz="4" w:space="0" w:color="auto"/>
            </w:tcBorders>
            <w:shd w:val="clear" w:color="auto" w:fill="auto"/>
            <w:vAlign w:val="bottom"/>
            <w:hideMark/>
          </w:tcPr>
          <w:p w14:paraId="2FFF5AD8" w14:textId="77777777" w:rsidR="008D2A6A" w:rsidRPr="00284889" w:rsidRDefault="008D2A6A" w:rsidP="000B202C">
            <w:pPr>
              <w:spacing w:after="0" w:line="276" w:lineRule="auto"/>
              <w:rPr>
                <w:rFonts w:ascii="Arial" w:hAnsi="Arial" w:cs="Arial"/>
              </w:rPr>
            </w:pPr>
            <w:r w:rsidRPr="00284889">
              <w:rPr>
                <w:rFonts w:ascii="Arial" w:hAnsi="Arial" w:cs="Arial"/>
              </w:rPr>
              <w:t>Odsłuch z materiałami archiwalnymi nagranymi współcześnie przez lektora.  Wybór pokrętłem.</w:t>
            </w:r>
          </w:p>
        </w:tc>
      </w:tr>
      <w:tr w:rsidR="008D2A6A" w:rsidRPr="00284889" w14:paraId="448BA063"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0A10BE0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3F56F8A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M.8.4.4</w:t>
            </w:r>
          </w:p>
        </w:tc>
        <w:tc>
          <w:tcPr>
            <w:tcW w:w="709" w:type="dxa"/>
            <w:tcBorders>
              <w:top w:val="nil"/>
              <w:left w:val="nil"/>
              <w:bottom w:val="single" w:sz="4" w:space="0" w:color="auto"/>
              <w:right w:val="single" w:sz="4" w:space="0" w:color="auto"/>
            </w:tcBorders>
            <w:shd w:val="clear" w:color="auto" w:fill="auto"/>
            <w:vAlign w:val="bottom"/>
            <w:hideMark/>
          </w:tcPr>
          <w:p w14:paraId="068EA81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8.4.4</w:t>
            </w:r>
          </w:p>
        </w:tc>
        <w:tc>
          <w:tcPr>
            <w:tcW w:w="1276" w:type="dxa"/>
            <w:tcBorders>
              <w:top w:val="nil"/>
              <w:left w:val="nil"/>
              <w:bottom w:val="single" w:sz="4" w:space="0" w:color="auto"/>
              <w:right w:val="single" w:sz="4" w:space="0" w:color="auto"/>
            </w:tcBorders>
            <w:shd w:val="clear" w:color="auto" w:fill="auto"/>
            <w:vAlign w:val="bottom"/>
            <w:hideMark/>
          </w:tcPr>
          <w:p w14:paraId="29D255E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Słuchawka</w:t>
            </w:r>
          </w:p>
        </w:tc>
        <w:tc>
          <w:tcPr>
            <w:tcW w:w="1417" w:type="dxa"/>
            <w:tcBorders>
              <w:top w:val="nil"/>
              <w:left w:val="nil"/>
              <w:bottom w:val="single" w:sz="4" w:space="0" w:color="auto"/>
              <w:right w:val="single" w:sz="4" w:space="0" w:color="auto"/>
            </w:tcBorders>
            <w:shd w:val="clear" w:color="auto" w:fill="auto"/>
            <w:vAlign w:val="bottom"/>
            <w:hideMark/>
          </w:tcPr>
          <w:p w14:paraId="0535CAC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Słuchawka pojedyńcza, sterowanie mechatroniczne (pokrętło)</w:t>
            </w:r>
          </w:p>
        </w:tc>
        <w:tc>
          <w:tcPr>
            <w:tcW w:w="3686" w:type="dxa"/>
            <w:tcBorders>
              <w:top w:val="nil"/>
              <w:left w:val="nil"/>
              <w:bottom w:val="single" w:sz="4" w:space="0" w:color="auto"/>
              <w:right w:val="single" w:sz="4" w:space="0" w:color="auto"/>
            </w:tcBorders>
            <w:shd w:val="clear" w:color="auto" w:fill="auto"/>
            <w:vAlign w:val="bottom"/>
            <w:hideMark/>
          </w:tcPr>
          <w:p w14:paraId="7BB0B138" w14:textId="77777777" w:rsidR="008D2A6A" w:rsidRPr="00284889" w:rsidRDefault="008D2A6A" w:rsidP="000B202C">
            <w:pPr>
              <w:spacing w:after="0" w:line="276" w:lineRule="auto"/>
              <w:rPr>
                <w:rFonts w:ascii="Arial" w:hAnsi="Arial" w:cs="Arial"/>
              </w:rPr>
            </w:pPr>
            <w:r w:rsidRPr="00284889">
              <w:rPr>
                <w:rFonts w:ascii="Arial" w:hAnsi="Arial" w:cs="Arial"/>
              </w:rPr>
              <w:t>Odsłuch z materiałami archiwalnymi nagranymi współcześnie przez lektora.  Wybór pokrętłem.</w:t>
            </w:r>
          </w:p>
        </w:tc>
      </w:tr>
      <w:tr w:rsidR="008D2A6A" w:rsidRPr="00284889" w14:paraId="1856A2C2" w14:textId="77777777" w:rsidTr="00B2194C">
        <w:trPr>
          <w:trHeight w:val="169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3B94D74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5814569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M.8.4.5</w:t>
            </w:r>
          </w:p>
        </w:tc>
        <w:tc>
          <w:tcPr>
            <w:tcW w:w="709" w:type="dxa"/>
            <w:tcBorders>
              <w:top w:val="nil"/>
              <w:left w:val="nil"/>
              <w:bottom w:val="single" w:sz="4" w:space="0" w:color="auto"/>
              <w:right w:val="single" w:sz="4" w:space="0" w:color="auto"/>
            </w:tcBorders>
            <w:shd w:val="clear" w:color="auto" w:fill="auto"/>
            <w:vAlign w:val="bottom"/>
            <w:hideMark/>
          </w:tcPr>
          <w:p w14:paraId="1F4A28A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8.4.5</w:t>
            </w:r>
          </w:p>
        </w:tc>
        <w:tc>
          <w:tcPr>
            <w:tcW w:w="1276" w:type="dxa"/>
            <w:tcBorders>
              <w:top w:val="nil"/>
              <w:left w:val="nil"/>
              <w:bottom w:val="single" w:sz="4" w:space="0" w:color="auto"/>
              <w:right w:val="single" w:sz="4" w:space="0" w:color="auto"/>
            </w:tcBorders>
            <w:shd w:val="clear" w:color="auto" w:fill="auto"/>
            <w:vAlign w:val="bottom"/>
            <w:hideMark/>
          </w:tcPr>
          <w:p w14:paraId="7B078EE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6C01F8C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28" (podłużny 16:3)</w:t>
            </w:r>
          </w:p>
        </w:tc>
        <w:tc>
          <w:tcPr>
            <w:tcW w:w="3686" w:type="dxa"/>
            <w:tcBorders>
              <w:top w:val="nil"/>
              <w:left w:val="nil"/>
              <w:bottom w:val="single" w:sz="4" w:space="0" w:color="auto"/>
              <w:right w:val="single" w:sz="4" w:space="0" w:color="auto"/>
            </w:tcBorders>
            <w:shd w:val="clear" w:color="auto" w:fill="auto"/>
            <w:vAlign w:val="bottom"/>
            <w:hideMark/>
          </w:tcPr>
          <w:p w14:paraId="22B1C17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Animacja złożona z materiałów archiwalnych, z zastosowaniem zabiegów takich jak compositing, ożywianie starych fotografii, uprzestrzennienie ikonografii, animacje elementów dokumentów archiwalnych. Długość 3 minuty.</w:t>
            </w:r>
          </w:p>
        </w:tc>
      </w:tr>
      <w:tr w:rsidR="008D2A6A" w:rsidRPr="00284889" w14:paraId="69252A15" w14:textId="77777777" w:rsidTr="00B2194C">
        <w:trPr>
          <w:trHeight w:val="169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4EAEA16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1C71C2D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M.8.4.6</w:t>
            </w:r>
          </w:p>
        </w:tc>
        <w:tc>
          <w:tcPr>
            <w:tcW w:w="709" w:type="dxa"/>
            <w:tcBorders>
              <w:top w:val="nil"/>
              <w:left w:val="nil"/>
              <w:bottom w:val="single" w:sz="4" w:space="0" w:color="auto"/>
              <w:right w:val="single" w:sz="4" w:space="0" w:color="auto"/>
            </w:tcBorders>
            <w:shd w:val="clear" w:color="auto" w:fill="auto"/>
            <w:vAlign w:val="bottom"/>
            <w:hideMark/>
          </w:tcPr>
          <w:p w14:paraId="534D236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8.4.6</w:t>
            </w:r>
          </w:p>
        </w:tc>
        <w:tc>
          <w:tcPr>
            <w:tcW w:w="1276" w:type="dxa"/>
            <w:tcBorders>
              <w:top w:val="nil"/>
              <w:left w:val="nil"/>
              <w:bottom w:val="single" w:sz="4" w:space="0" w:color="auto"/>
              <w:right w:val="single" w:sz="4" w:space="0" w:color="auto"/>
            </w:tcBorders>
            <w:shd w:val="clear" w:color="auto" w:fill="auto"/>
            <w:vAlign w:val="bottom"/>
            <w:hideMark/>
          </w:tcPr>
          <w:p w14:paraId="5152EF3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75B00CE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28" (podłużny 16:3)</w:t>
            </w:r>
          </w:p>
        </w:tc>
        <w:tc>
          <w:tcPr>
            <w:tcW w:w="3686" w:type="dxa"/>
            <w:tcBorders>
              <w:top w:val="nil"/>
              <w:left w:val="nil"/>
              <w:bottom w:val="single" w:sz="4" w:space="0" w:color="auto"/>
              <w:right w:val="single" w:sz="4" w:space="0" w:color="auto"/>
            </w:tcBorders>
            <w:shd w:val="clear" w:color="auto" w:fill="auto"/>
            <w:vAlign w:val="bottom"/>
            <w:hideMark/>
          </w:tcPr>
          <w:p w14:paraId="7DEC311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Animacja złożona z materiałów archiwalnych, z zastosowaniem zabiegów takich jak compositing, ożywianie starych fotografii, uprzestrzennienie ikonografii, animacje elementów dokumentów archiwalnych.</w:t>
            </w:r>
          </w:p>
        </w:tc>
      </w:tr>
      <w:tr w:rsidR="008D2A6A" w:rsidRPr="00284889" w14:paraId="10C3869B" w14:textId="77777777" w:rsidTr="00B2194C">
        <w:trPr>
          <w:trHeight w:val="433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51CC4DE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lastRenderedPageBreak/>
              <w:t>8</w:t>
            </w:r>
          </w:p>
        </w:tc>
        <w:tc>
          <w:tcPr>
            <w:tcW w:w="1417" w:type="dxa"/>
            <w:tcBorders>
              <w:top w:val="nil"/>
              <w:left w:val="nil"/>
              <w:bottom w:val="single" w:sz="4" w:space="0" w:color="auto"/>
              <w:right w:val="single" w:sz="4" w:space="0" w:color="auto"/>
            </w:tcBorders>
            <w:shd w:val="clear" w:color="auto" w:fill="auto"/>
            <w:vAlign w:val="bottom"/>
            <w:hideMark/>
          </w:tcPr>
          <w:p w14:paraId="25D594C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M.8.5.1</w:t>
            </w:r>
          </w:p>
        </w:tc>
        <w:tc>
          <w:tcPr>
            <w:tcW w:w="709" w:type="dxa"/>
            <w:tcBorders>
              <w:top w:val="nil"/>
              <w:left w:val="nil"/>
              <w:bottom w:val="single" w:sz="4" w:space="0" w:color="auto"/>
              <w:right w:val="single" w:sz="4" w:space="0" w:color="auto"/>
            </w:tcBorders>
            <w:shd w:val="clear" w:color="auto" w:fill="auto"/>
            <w:vAlign w:val="bottom"/>
            <w:hideMark/>
          </w:tcPr>
          <w:p w14:paraId="0DBA35F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8.5.1</w:t>
            </w:r>
          </w:p>
        </w:tc>
        <w:tc>
          <w:tcPr>
            <w:tcW w:w="1276" w:type="dxa"/>
            <w:tcBorders>
              <w:top w:val="nil"/>
              <w:left w:val="nil"/>
              <w:bottom w:val="single" w:sz="4" w:space="0" w:color="auto"/>
              <w:right w:val="single" w:sz="4" w:space="0" w:color="auto"/>
            </w:tcBorders>
            <w:shd w:val="clear" w:color="auto" w:fill="auto"/>
            <w:vAlign w:val="bottom"/>
            <w:hideMark/>
          </w:tcPr>
          <w:p w14:paraId="3BB4449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0DB8B0E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27"</w:t>
            </w:r>
          </w:p>
        </w:tc>
        <w:tc>
          <w:tcPr>
            <w:tcW w:w="3686" w:type="dxa"/>
            <w:tcBorders>
              <w:top w:val="nil"/>
              <w:left w:val="nil"/>
              <w:bottom w:val="single" w:sz="4" w:space="0" w:color="auto"/>
              <w:right w:val="single" w:sz="4" w:space="0" w:color="auto"/>
            </w:tcBorders>
            <w:shd w:val="clear" w:color="auto" w:fill="auto"/>
            <w:vAlign w:val="bottom"/>
            <w:hideMark/>
          </w:tcPr>
          <w:p w14:paraId="0168139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multimedialna prezentująca najważniejsze wydarzenia historyczne w dziejach kraju i Uniwersytetu. Aplikacja zawiera zdjęcia oraz krótkie filmy archiwalne, opatrzone w zwarte opisy. Wybrane tematy: posłowie; senatorowie; sanacja; getto ławkowe; zamach majowy. Aplikacja zintegrowana z nadrukowaną osią czasu znajdującą się na stanowisku. Naciskając dany punkt w aplikacji na osi czasu podświetla się oznaczenie danego wydarzenia. Około 15 punktów/materiałów. Aplikacja jest więc multimedialnym rozwinięciem treści prezentowanych na osi czasu.</w:t>
            </w:r>
          </w:p>
        </w:tc>
      </w:tr>
      <w:tr w:rsidR="008D2A6A" w:rsidRPr="00284889" w14:paraId="44CE4D6B" w14:textId="77777777" w:rsidTr="00B2194C">
        <w:trPr>
          <w:trHeight w:val="313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380FB57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4DB23ED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M.8.6.1</w:t>
            </w:r>
          </w:p>
        </w:tc>
        <w:tc>
          <w:tcPr>
            <w:tcW w:w="709" w:type="dxa"/>
            <w:tcBorders>
              <w:top w:val="nil"/>
              <w:left w:val="nil"/>
              <w:bottom w:val="single" w:sz="4" w:space="0" w:color="auto"/>
              <w:right w:val="single" w:sz="4" w:space="0" w:color="auto"/>
            </w:tcBorders>
            <w:shd w:val="clear" w:color="auto" w:fill="auto"/>
            <w:vAlign w:val="bottom"/>
            <w:hideMark/>
          </w:tcPr>
          <w:p w14:paraId="4A215F6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8.6.1</w:t>
            </w:r>
          </w:p>
        </w:tc>
        <w:tc>
          <w:tcPr>
            <w:tcW w:w="1276" w:type="dxa"/>
            <w:tcBorders>
              <w:top w:val="nil"/>
              <w:left w:val="nil"/>
              <w:bottom w:val="single" w:sz="4" w:space="0" w:color="auto"/>
              <w:right w:val="single" w:sz="4" w:space="0" w:color="auto"/>
            </w:tcBorders>
            <w:shd w:val="clear" w:color="auto" w:fill="auto"/>
            <w:vAlign w:val="bottom"/>
            <w:hideMark/>
          </w:tcPr>
          <w:p w14:paraId="7D54B23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3546386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21", sterowanie podświetleniem makiety</w:t>
            </w:r>
          </w:p>
        </w:tc>
        <w:tc>
          <w:tcPr>
            <w:tcW w:w="3686" w:type="dxa"/>
            <w:tcBorders>
              <w:top w:val="nil"/>
              <w:left w:val="nil"/>
              <w:bottom w:val="single" w:sz="4" w:space="0" w:color="auto"/>
              <w:right w:val="single" w:sz="4" w:space="0" w:color="auto"/>
            </w:tcBorders>
            <w:shd w:val="clear" w:color="auto" w:fill="auto"/>
            <w:vAlign w:val="bottom"/>
            <w:hideMark/>
          </w:tcPr>
          <w:p w14:paraId="61EFBA6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Na stanowisku pokazana zostanie trajektoria rozwoju i czas powstawania poszczególnych budynków i inwestycji. Zwiedzający zapozna się z informacjami, analizując dużą makietę części współczesnego Poznania. Na ekranie dotykowym po wybraniu w aplikacji interesujących go treści, zwiedzający wyzwoli punkty świetlne (ledy w różnych kolorach) na makiecie.</w:t>
            </w:r>
          </w:p>
        </w:tc>
      </w:tr>
      <w:tr w:rsidR="008D2A6A" w:rsidRPr="00284889" w14:paraId="7CA7D862" w14:textId="77777777" w:rsidTr="00B2194C">
        <w:trPr>
          <w:trHeight w:val="241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397CD97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05AF6AA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M.8.7.1</w:t>
            </w:r>
          </w:p>
        </w:tc>
        <w:tc>
          <w:tcPr>
            <w:tcW w:w="709" w:type="dxa"/>
            <w:tcBorders>
              <w:top w:val="nil"/>
              <w:left w:val="nil"/>
              <w:bottom w:val="single" w:sz="4" w:space="0" w:color="auto"/>
              <w:right w:val="single" w:sz="4" w:space="0" w:color="auto"/>
            </w:tcBorders>
            <w:shd w:val="clear" w:color="auto" w:fill="auto"/>
            <w:vAlign w:val="bottom"/>
            <w:hideMark/>
          </w:tcPr>
          <w:p w14:paraId="359C040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8.7.1</w:t>
            </w:r>
          </w:p>
        </w:tc>
        <w:tc>
          <w:tcPr>
            <w:tcW w:w="1276" w:type="dxa"/>
            <w:tcBorders>
              <w:top w:val="nil"/>
              <w:left w:val="nil"/>
              <w:bottom w:val="single" w:sz="4" w:space="0" w:color="auto"/>
              <w:right w:val="single" w:sz="4" w:space="0" w:color="auto"/>
            </w:tcBorders>
            <w:shd w:val="clear" w:color="auto" w:fill="auto"/>
            <w:vAlign w:val="bottom"/>
            <w:hideMark/>
          </w:tcPr>
          <w:p w14:paraId="3D54501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Urządzenie mechatroniczne</w:t>
            </w:r>
          </w:p>
        </w:tc>
        <w:tc>
          <w:tcPr>
            <w:tcW w:w="1417" w:type="dxa"/>
            <w:tcBorders>
              <w:top w:val="nil"/>
              <w:left w:val="nil"/>
              <w:bottom w:val="single" w:sz="4" w:space="0" w:color="auto"/>
              <w:right w:val="single" w:sz="4" w:space="0" w:color="auto"/>
            </w:tcBorders>
            <w:shd w:val="clear" w:color="C9DAF8" w:fill="FFFFFF"/>
            <w:vAlign w:val="bottom"/>
            <w:hideMark/>
          </w:tcPr>
          <w:p w14:paraId="6690AB36" w14:textId="77777777" w:rsidR="008D2A6A" w:rsidRPr="00284889" w:rsidRDefault="008D2A6A" w:rsidP="000B202C">
            <w:pPr>
              <w:spacing w:after="0" w:line="276" w:lineRule="auto"/>
              <w:rPr>
                <w:rFonts w:ascii="Arial" w:hAnsi="Arial" w:cs="Arial"/>
              </w:rPr>
            </w:pPr>
            <w:r w:rsidRPr="00284889">
              <w:rPr>
                <w:rFonts w:ascii="Arial" w:hAnsi="Arial" w:cs="Arial"/>
              </w:rPr>
              <w:t>czytnik RFID  z zestawem kart RFID</w:t>
            </w:r>
          </w:p>
        </w:tc>
        <w:tc>
          <w:tcPr>
            <w:tcW w:w="3686" w:type="dxa"/>
            <w:tcBorders>
              <w:top w:val="nil"/>
              <w:left w:val="nil"/>
              <w:bottom w:val="single" w:sz="4" w:space="0" w:color="auto"/>
              <w:right w:val="single" w:sz="4" w:space="0" w:color="auto"/>
            </w:tcBorders>
            <w:shd w:val="clear" w:color="auto" w:fill="auto"/>
            <w:vAlign w:val="bottom"/>
            <w:hideMark/>
          </w:tcPr>
          <w:p w14:paraId="57052D4D" w14:textId="77777777" w:rsidR="008D2A6A" w:rsidRPr="00284889" w:rsidRDefault="008D2A6A" w:rsidP="000B202C">
            <w:pPr>
              <w:spacing w:after="0" w:line="276" w:lineRule="auto"/>
              <w:rPr>
                <w:rFonts w:ascii="Arial" w:hAnsi="Arial" w:cs="Arial"/>
              </w:rPr>
            </w:pPr>
            <w:r w:rsidRPr="00284889">
              <w:rPr>
                <w:rFonts w:ascii="Arial" w:hAnsi="Arial" w:cs="Arial"/>
              </w:rPr>
              <w:t>Zestaw 21 kart RFID wbudowanych w drewnianą obudowę, ułożonych na pulpicie. Każda karta odpowiada danemu Wydziałowi UAM (karta nr 21 to oddziały zamiejscowe). Po przyłożeniu wybranej karty w odpowiednie miejsce zwiedzający uruchamia animację o danym wydziale wyświetlaną z projektora na grafikę.</w:t>
            </w:r>
          </w:p>
        </w:tc>
      </w:tr>
      <w:tr w:rsidR="008D2A6A" w:rsidRPr="00284889" w14:paraId="2961C8E2" w14:textId="77777777" w:rsidTr="00B2194C">
        <w:trPr>
          <w:trHeight w:val="193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4E2519A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0055941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M.8.7.2</w:t>
            </w:r>
          </w:p>
        </w:tc>
        <w:tc>
          <w:tcPr>
            <w:tcW w:w="709" w:type="dxa"/>
            <w:tcBorders>
              <w:top w:val="nil"/>
              <w:left w:val="nil"/>
              <w:bottom w:val="single" w:sz="4" w:space="0" w:color="auto"/>
              <w:right w:val="single" w:sz="4" w:space="0" w:color="auto"/>
            </w:tcBorders>
            <w:shd w:val="clear" w:color="auto" w:fill="auto"/>
            <w:vAlign w:val="bottom"/>
            <w:hideMark/>
          </w:tcPr>
          <w:p w14:paraId="6E1F760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8.7.2</w:t>
            </w:r>
          </w:p>
        </w:tc>
        <w:tc>
          <w:tcPr>
            <w:tcW w:w="1276" w:type="dxa"/>
            <w:tcBorders>
              <w:top w:val="nil"/>
              <w:left w:val="nil"/>
              <w:bottom w:val="single" w:sz="4" w:space="0" w:color="auto"/>
              <w:right w:val="single" w:sz="4" w:space="0" w:color="auto"/>
            </w:tcBorders>
            <w:shd w:val="clear" w:color="auto" w:fill="auto"/>
            <w:vAlign w:val="bottom"/>
            <w:hideMark/>
          </w:tcPr>
          <w:p w14:paraId="47FF901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Projektor</w:t>
            </w:r>
          </w:p>
        </w:tc>
        <w:tc>
          <w:tcPr>
            <w:tcW w:w="1417" w:type="dxa"/>
            <w:tcBorders>
              <w:top w:val="nil"/>
              <w:left w:val="nil"/>
              <w:bottom w:val="single" w:sz="4" w:space="0" w:color="auto"/>
              <w:right w:val="single" w:sz="4" w:space="0" w:color="auto"/>
            </w:tcBorders>
            <w:shd w:val="clear" w:color="C9DAF8" w:fill="FFFFFF"/>
            <w:vAlign w:val="bottom"/>
            <w:hideMark/>
          </w:tcPr>
          <w:p w14:paraId="32475E01" w14:textId="77777777" w:rsidR="008D2A6A" w:rsidRPr="00284889" w:rsidRDefault="008D2A6A" w:rsidP="000B202C">
            <w:pPr>
              <w:spacing w:after="0" w:line="276" w:lineRule="auto"/>
              <w:rPr>
                <w:rFonts w:ascii="Arial" w:hAnsi="Arial" w:cs="Arial"/>
              </w:rPr>
            </w:pPr>
            <w:r w:rsidRPr="00284889">
              <w:rPr>
                <w:rFonts w:ascii="Arial" w:hAnsi="Arial" w:cs="Arial"/>
              </w:rPr>
              <w:t>z głośnikiem strefowym</w:t>
            </w:r>
          </w:p>
        </w:tc>
        <w:tc>
          <w:tcPr>
            <w:tcW w:w="3686" w:type="dxa"/>
            <w:tcBorders>
              <w:top w:val="nil"/>
              <w:left w:val="nil"/>
              <w:bottom w:val="single" w:sz="4" w:space="0" w:color="auto"/>
              <w:right w:val="single" w:sz="4" w:space="0" w:color="auto"/>
            </w:tcBorders>
            <w:shd w:val="clear" w:color="auto" w:fill="auto"/>
            <w:vAlign w:val="bottom"/>
            <w:hideMark/>
          </w:tcPr>
          <w:p w14:paraId="76EE272C" w14:textId="77777777" w:rsidR="008D2A6A" w:rsidRPr="00284889" w:rsidRDefault="008D2A6A" w:rsidP="000B202C">
            <w:pPr>
              <w:spacing w:after="0" w:line="276" w:lineRule="auto"/>
              <w:rPr>
                <w:rFonts w:ascii="Arial" w:hAnsi="Arial" w:cs="Arial"/>
              </w:rPr>
            </w:pPr>
            <w:r w:rsidRPr="00284889">
              <w:rPr>
                <w:rFonts w:ascii="Arial" w:hAnsi="Arial" w:cs="Arial"/>
              </w:rPr>
              <w:t>Prezentacje przybliżające 21 wydziałów UAM. Dynamiczne animacje danych i tekstu, wmontowane materiały archiwalne, compositing, ożywianie starych fotografii, uprzestrzennienie ikonografii. Długość każdej prezentacji 1-2 minuty. Lektor.</w:t>
            </w:r>
          </w:p>
        </w:tc>
      </w:tr>
      <w:tr w:rsidR="008D2A6A" w:rsidRPr="00284889" w14:paraId="75ED16A7"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2764505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lastRenderedPageBreak/>
              <w:t>8</w:t>
            </w:r>
          </w:p>
        </w:tc>
        <w:tc>
          <w:tcPr>
            <w:tcW w:w="1417" w:type="dxa"/>
            <w:tcBorders>
              <w:top w:val="nil"/>
              <w:left w:val="nil"/>
              <w:bottom w:val="single" w:sz="4" w:space="0" w:color="auto"/>
              <w:right w:val="single" w:sz="4" w:space="0" w:color="auto"/>
            </w:tcBorders>
            <w:shd w:val="clear" w:color="auto" w:fill="auto"/>
            <w:vAlign w:val="bottom"/>
            <w:hideMark/>
          </w:tcPr>
          <w:p w14:paraId="4E6B8D1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M.8.7.3</w:t>
            </w:r>
          </w:p>
        </w:tc>
        <w:tc>
          <w:tcPr>
            <w:tcW w:w="709" w:type="dxa"/>
            <w:tcBorders>
              <w:top w:val="nil"/>
              <w:left w:val="nil"/>
              <w:bottom w:val="single" w:sz="4" w:space="0" w:color="auto"/>
              <w:right w:val="single" w:sz="4" w:space="0" w:color="auto"/>
            </w:tcBorders>
            <w:shd w:val="clear" w:color="auto" w:fill="auto"/>
            <w:vAlign w:val="bottom"/>
            <w:hideMark/>
          </w:tcPr>
          <w:p w14:paraId="0F11C4D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8.7.3</w:t>
            </w:r>
          </w:p>
        </w:tc>
        <w:tc>
          <w:tcPr>
            <w:tcW w:w="1276" w:type="dxa"/>
            <w:tcBorders>
              <w:top w:val="nil"/>
              <w:left w:val="nil"/>
              <w:bottom w:val="single" w:sz="4" w:space="0" w:color="auto"/>
              <w:right w:val="single" w:sz="4" w:space="0" w:color="auto"/>
            </w:tcBorders>
            <w:shd w:val="clear" w:color="auto" w:fill="auto"/>
            <w:vAlign w:val="bottom"/>
            <w:hideMark/>
          </w:tcPr>
          <w:p w14:paraId="37B9392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57D19CB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3686" w:type="dxa"/>
            <w:tcBorders>
              <w:top w:val="nil"/>
              <w:left w:val="nil"/>
              <w:bottom w:val="single" w:sz="4" w:space="0" w:color="auto"/>
              <w:right w:val="single" w:sz="4" w:space="0" w:color="auto"/>
            </w:tcBorders>
            <w:shd w:val="clear" w:color="auto" w:fill="auto"/>
            <w:vAlign w:val="bottom"/>
            <w:hideMark/>
          </w:tcPr>
          <w:p w14:paraId="1F756695" w14:textId="77777777" w:rsidR="008D2A6A" w:rsidRPr="00284889" w:rsidRDefault="008D2A6A" w:rsidP="000B202C">
            <w:pPr>
              <w:spacing w:after="0" w:line="276" w:lineRule="auto"/>
              <w:rPr>
                <w:rFonts w:ascii="Arial" w:hAnsi="Arial" w:cs="Arial"/>
              </w:rPr>
            </w:pPr>
            <w:r w:rsidRPr="00284889">
              <w:rPr>
                <w:rFonts w:ascii="Arial" w:hAnsi="Arial" w:cs="Arial"/>
              </w:rPr>
              <w:t>W trzech oknach trzy widoki: 1. bal powojenny (ożywienie archiwalnych zdjęć); 2. spotkanie KW PZPR (ożywienie archiwalnych zdjęć); 3. współczesna inauguracja (nagranie współczesne 30 sekund).</w:t>
            </w:r>
          </w:p>
        </w:tc>
      </w:tr>
      <w:tr w:rsidR="008D2A6A" w:rsidRPr="00284889" w14:paraId="6B693D0B"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238AEB2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236CBD0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M.8.7.4</w:t>
            </w:r>
          </w:p>
        </w:tc>
        <w:tc>
          <w:tcPr>
            <w:tcW w:w="709" w:type="dxa"/>
            <w:tcBorders>
              <w:top w:val="nil"/>
              <w:left w:val="nil"/>
              <w:bottom w:val="single" w:sz="4" w:space="0" w:color="auto"/>
              <w:right w:val="single" w:sz="4" w:space="0" w:color="auto"/>
            </w:tcBorders>
            <w:shd w:val="clear" w:color="auto" w:fill="auto"/>
            <w:vAlign w:val="bottom"/>
            <w:hideMark/>
          </w:tcPr>
          <w:p w14:paraId="1D9D227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8.7.4</w:t>
            </w:r>
          </w:p>
        </w:tc>
        <w:tc>
          <w:tcPr>
            <w:tcW w:w="1276" w:type="dxa"/>
            <w:tcBorders>
              <w:top w:val="nil"/>
              <w:left w:val="nil"/>
              <w:bottom w:val="single" w:sz="4" w:space="0" w:color="auto"/>
              <w:right w:val="single" w:sz="4" w:space="0" w:color="auto"/>
            </w:tcBorders>
            <w:shd w:val="clear" w:color="auto" w:fill="auto"/>
            <w:vAlign w:val="bottom"/>
            <w:hideMark/>
          </w:tcPr>
          <w:p w14:paraId="3040166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25A8723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3686" w:type="dxa"/>
            <w:tcBorders>
              <w:top w:val="nil"/>
              <w:left w:val="nil"/>
              <w:bottom w:val="single" w:sz="4" w:space="0" w:color="auto"/>
              <w:right w:val="single" w:sz="4" w:space="0" w:color="auto"/>
            </w:tcBorders>
            <w:shd w:val="clear" w:color="auto" w:fill="auto"/>
            <w:vAlign w:val="bottom"/>
            <w:hideMark/>
          </w:tcPr>
          <w:p w14:paraId="4A31968B" w14:textId="77777777" w:rsidR="008D2A6A" w:rsidRPr="00284889" w:rsidRDefault="008D2A6A" w:rsidP="000B202C">
            <w:pPr>
              <w:spacing w:after="0" w:line="276" w:lineRule="auto"/>
              <w:rPr>
                <w:rFonts w:ascii="Arial" w:hAnsi="Arial" w:cs="Arial"/>
              </w:rPr>
            </w:pPr>
            <w:r w:rsidRPr="00284889">
              <w:rPr>
                <w:rFonts w:ascii="Arial" w:hAnsi="Arial" w:cs="Arial"/>
              </w:rPr>
              <w:t>W trzech oknach trzy widoki: 1. bal powojenny (ożywienie archiwalnych zdjęć); 2. spotkanie KW PZPR (ożywienie archiwalnych zdjęć); 3. współczesna inauguracja (nagranie współczesne 30 sekund).</w:t>
            </w:r>
          </w:p>
        </w:tc>
      </w:tr>
      <w:tr w:rsidR="008D2A6A" w:rsidRPr="00284889" w14:paraId="3A4D3F38"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3F57B41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22A4181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M.8.7.5</w:t>
            </w:r>
          </w:p>
        </w:tc>
        <w:tc>
          <w:tcPr>
            <w:tcW w:w="709" w:type="dxa"/>
            <w:tcBorders>
              <w:top w:val="nil"/>
              <w:left w:val="nil"/>
              <w:bottom w:val="single" w:sz="4" w:space="0" w:color="auto"/>
              <w:right w:val="single" w:sz="4" w:space="0" w:color="auto"/>
            </w:tcBorders>
            <w:shd w:val="clear" w:color="auto" w:fill="auto"/>
            <w:vAlign w:val="bottom"/>
            <w:hideMark/>
          </w:tcPr>
          <w:p w14:paraId="0C3D065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8.7.5</w:t>
            </w:r>
          </w:p>
        </w:tc>
        <w:tc>
          <w:tcPr>
            <w:tcW w:w="1276" w:type="dxa"/>
            <w:tcBorders>
              <w:top w:val="nil"/>
              <w:left w:val="nil"/>
              <w:bottom w:val="single" w:sz="4" w:space="0" w:color="auto"/>
              <w:right w:val="single" w:sz="4" w:space="0" w:color="auto"/>
            </w:tcBorders>
            <w:shd w:val="clear" w:color="auto" w:fill="auto"/>
            <w:vAlign w:val="bottom"/>
            <w:hideMark/>
          </w:tcPr>
          <w:p w14:paraId="1C2A201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171DC0F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3686" w:type="dxa"/>
            <w:tcBorders>
              <w:top w:val="nil"/>
              <w:left w:val="nil"/>
              <w:bottom w:val="single" w:sz="4" w:space="0" w:color="auto"/>
              <w:right w:val="single" w:sz="4" w:space="0" w:color="auto"/>
            </w:tcBorders>
            <w:shd w:val="clear" w:color="auto" w:fill="auto"/>
            <w:vAlign w:val="bottom"/>
            <w:hideMark/>
          </w:tcPr>
          <w:p w14:paraId="6B807674" w14:textId="77777777" w:rsidR="008D2A6A" w:rsidRPr="00284889" w:rsidRDefault="008D2A6A" w:rsidP="000B202C">
            <w:pPr>
              <w:spacing w:after="0" w:line="276" w:lineRule="auto"/>
              <w:rPr>
                <w:rFonts w:ascii="Arial" w:hAnsi="Arial" w:cs="Arial"/>
              </w:rPr>
            </w:pPr>
            <w:r w:rsidRPr="00284889">
              <w:rPr>
                <w:rFonts w:ascii="Arial" w:hAnsi="Arial" w:cs="Arial"/>
              </w:rPr>
              <w:t>W trzech oknach trzy widoki: 1. bal powojenny (ożywienie archiwalnych zdjęć); 2. spotkanie KW PZPR (ożywienie archiwalnych zdjęć); 3. współczesna inauguracja (nagranie współczesne 30 sekund).</w:t>
            </w:r>
          </w:p>
        </w:tc>
      </w:tr>
      <w:tr w:rsidR="008D2A6A" w:rsidRPr="00284889" w14:paraId="57367AC7"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407F239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vAlign w:val="bottom"/>
            <w:hideMark/>
          </w:tcPr>
          <w:p w14:paraId="6884D59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M.8.8.1</w:t>
            </w:r>
          </w:p>
        </w:tc>
        <w:tc>
          <w:tcPr>
            <w:tcW w:w="709" w:type="dxa"/>
            <w:tcBorders>
              <w:top w:val="nil"/>
              <w:left w:val="nil"/>
              <w:bottom w:val="single" w:sz="4" w:space="0" w:color="auto"/>
              <w:right w:val="single" w:sz="4" w:space="0" w:color="auto"/>
            </w:tcBorders>
            <w:shd w:val="clear" w:color="auto" w:fill="auto"/>
            <w:vAlign w:val="bottom"/>
            <w:hideMark/>
          </w:tcPr>
          <w:p w14:paraId="4B038A4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8.8.1</w:t>
            </w:r>
          </w:p>
        </w:tc>
        <w:tc>
          <w:tcPr>
            <w:tcW w:w="1276" w:type="dxa"/>
            <w:tcBorders>
              <w:top w:val="nil"/>
              <w:left w:val="nil"/>
              <w:bottom w:val="single" w:sz="4" w:space="0" w:color="auto"/>
              <w:right w:val="single" w:sz="4" w:space="0" w:color="auto"/>
            </w:tcBorders>
            <w:shd w:val="clear" w:color="auto" w:fill="auto"/>
            <w:vAlign w:val="bottom"/>
            <w:hideMark/>
          </w:tcPr>
          <w:p w14:paraId="61DCA00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67F33AE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22"</w:t>
            </w:r>
          </w:p>
        </w:tc>
        <w:tc>
          <w:tcPr>
            <w:tcW w:w="3686" w:type="dxa"/>
            <w:tcBorders>
              <w:top w:val="nil"/>
              <w:left w:val="nil"/>
              <w:bottom w:val="single" w:sz="4" w:space="0" w:color="auto"/>
              <w:right w:val="single" w:sz="4" w:space="0" w:color="auto"/>
            </w:tcBorders>
            <w:shd w:val="clear" w:color="auto" w:fill="auto"/>
            <w:vAlign w:val="bottom"/>
            <w:hideMark/>
          </w:tcPr>
          <w:p w14:paraId="79268E8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Księga wirtualna złożona z materiałów archiwalnych dostarczonych przez Inwestora</w:t>
            </w:r>
          </w:p>
        </w:tc>
      </w:tr>
      <w:tr w:rsidR="008D2A6A" w:rsidRPr="00284889" w14:paraId="40ED0778" w14:textId="77777777" w:rsidTr="00B2194C">
        <w:trPr>
          <w:trHeight w:val="409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601104E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9.1</w:t>
            </w:r>
          </w:p>
        </w:tc>
        <w:tc>
          <w:tcPr>
            <w:tcW w:w="1417" w:type="dxa"/>
            <w:tcBorders>
              <w:top w:val="nil"/>
              <w:left w:val="nil"/>
              <w:bottom w:val="single" w:sz="4" w:space="0" w:color="auto"/>
              <w:right w:val="single" w:sz="4" w:space="0" w:color="auto"/>
            </w:tcBorders>
            <w:shd w:val="clear" w:color="auto" w:fill="auto"/>
            <w:vAlign w:val="bottom"/>
            <w:hideMark/>
          </w:tcPr>
          <w:p w14:paraId="07F4E46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M.9.1</w:t>
            </w:r>
          </w:p>
        </w:tc>
        <w:tc>
          <w:tcPr>
            <w:tcW w:w="709" w:type="dxa"/>
            <w:tcBorders>
              <w:top w:val="nil"/>
              <w:left w:val="nil"/>
              <w:bottom w:val="single" w:sz="4" w:space="0" w:color="auto"/>
              <w:right w:val="single" w:sz="4" w:space="0" w:color="auto"/>
            </w:tcBorders>
            <w:shd w:val="clear" w:color="auto" w:fill="auto"/>
            <w:vAlign w:val="bottom"/>
            <w:hideMark/>
          </w:tcPr>
          <w:p w14:paraId="58EA69B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9.1</w:t>
            </w:r>
          </w:p>
        </w:tc>
        <w:tc>
          <w:tcPr>
            <w:tcW w:w="1276" w:type="dxa"/>
            <w:tcBorders>
              <w:top w:val="nil"/>
              <w:left w:val="nil"/>
              <w:bottom w:val="single" w:sz="4" w:space="0" w:color="auto"/>
              <w:right w:val="single" w:sz="4" w:space="0" w:color="auto"/>
            </w:tcBorders>
            <w:shd w:val="clear" w:color="auto" w:fill="auto"/>
            <w:vAlign w:val="bottom"/>
            <w:hideMark/>
          </w:tcPr>
          <w:p w14:paraId="33E6F48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3E3F2DA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3686" w:type="dxa"/>
            <w:tcBorders>
              <w:top w:val="nil"/>
              <w:left w:val="nil"/>
              <w:bottom w:val="single" w:sz="4" w:space="0" w:color="auto"/>
              <w:right w:val="single" w:sz="4" w:space="0" w:color="auto"/>
            </w:tcBorders>
            <w:shd w:val="clear" w:color="auto" w:fill="auto"/>
            <w:vAlign w:val="bottom"/>
            <w:hideMark/>
          </w:tcPr>
          <w:p w14:paraId="18C7B81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Monitory wbudowane w ścianie, widz patrzy na treść poprzez wizjery. Na ekranach prezentowane jest nagranie pokazujące jak funkcjonował Uniwersytet Ziem Zachodnich w konspiracji. Nagranie to inscenizowana scena prezentująca tajne nauczanie, nagranie wykonane we wnętrzu historycznym lub stylizowanym na historyczne, aktorzy (nie mniej niż 10 osób) zgromadzeni przy stole, światło lampy naftowej. Nagranie z trzech kamer, każda pokazuje scenę z nieco innej perspektywy, co wzmaga autentyczność zabiegu z wizjerami.</w:t>
            </w:r>
          </w:p>
        </w:tc>
      </w:tr>
      <w:tr w:rsidR="008D2A6A" w:rsidRPr="00284889" w14:paraId="14F5BFCB" w14:textId="77777777" w:rsidTr="00B2194C">
        <w:trPr>
          <w:trHeight w:val="409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60444F4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lastRenderedPageBreak/>
              <w:t>9.1</w:t>
            </w:r>
          </w:p>
        </w:tc>
        <w:tc>
          <w:tcPr>
            <w:tcW w:w="1417" w:type="dxa"/>
            <w:tcBorders>
              <w:top w:val="nil"/>
              <w:left w:val="nil"/>
              <w:bottom w:val="single" w:sz="4" w:space="0" w:color="auto"/>
              <w:right w:val="single" w:sz="4" w:space="0" w:color="auto"/>
            </w:tcBorders>
            <w:shd w:val="clear" w:color="auto" w:fill="auto"/>
            <w:vAlign w:val="bottom"/>
            <w:hideMark/>
          </w:tcPr>
          <w:p w14:paraId="37A2119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M.9.2</w:t>
            </w:r>
          </w:p>
        </w:tc>
        <w:tc>
          <w:tcPr>
            <w:tcW w:w="709" w:type="dxa"/>
            <w:tcBorders>
              <w:top w:val="nil"/>
              <w:left w:val="nil"/>
              <w:bottom w:val="single" w:sz="4" w:space="0" w:color="auto"/>
              <w:right w:val="single" w:sz="4" w:space="0" w:color="auto"/>
            </w:tcBorders>
            <w:shd w:val="clear" w:color="auto" w:fill="auto"/>
            <w:vAlign w:val="bottom"/>
            <w:hideMark/>
          </w:tcPr>
          <w:p w14:paraId="5F8A7E1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9.2</w:t>
            </w:r>
          </w:p>
        </w:tc>
        <w:tc>
          <w:tcPr>
            <w:tcW w:w="1276" w:type="dxa"/>
            <w:tcBorders>
              <w:top w:val="nil"/>
              <w:left w:val="nil"/>
              <w:bottom w:val="single" w:sz="4" w:space="0" w:color="auto"/>
              <w:right w:val="single" w:sz="4" w:space="0" w:color="auto"/>
            </w:tcBorders>
            <w:shd w:val="clear" w:color="auto" w:fill="auto"/>
            <w:vAlign w:val="bottom"/>
            <w:hideMark/>
          </w:tcPr>
          <w:p w14:paraId="5F13175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7A730AD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3686" w:type="dxa"/>
            <w:tcBorders>
              <w:top w:val="nil"/>
              <w:left w:val="nil"/>
              <w:bottom w:val="single" w:sz="4" w:space="0" w:color="auto"/>
              <w:right w:val="single" w:sz="4" w:space="0" w:color="auto"/>
            </w:tcBorders>
            <w:shd w:val="clear" w:color="auto" w:fill="auto"/>
            <w:vAlign w:val="bottom"/>
            <w:hideMark/>
          </w:tcPr>
          <w:p w14:paraId="2A72E63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Monitory wbudowane w ścianie, widz patrzy na treść poprzez wizjery. Na ekranach prezentowane jest nagranie pokazujące jak funkcjonował Uniwersytet Ziem Zachodnich w konspiracji. Nagranie to inscenizowana scena prezentująca tajne nauczanie, nagranie wykonane we wnętrzu historycznym lud stylizowanym na historyczne, aktorzy (nie mniej niż 10 osób) zgromadzeni przy stole, światło lampy naftowej. Nagranie z trzech kamer, każda pokazuje scenę z nieco innej perspektywy, co wzmaga autentyczność zabiegu z wizjerami.</w:t>
            </w:r>
          </w:p>
        </w:tc>
      </w:tr>
      <w:tr w:rsidR="008D2A6A" w:rsidRPr="00284889" w14:paraId="145BDBB5" w14:textId="77777777" w:rsidTr="00B2194C">
        <w:trPr>
          <w:trHeight w:val="409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32CB87F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9.1</w:t>
            </w:r>
          </w:p>
        </w:tc>
        <w:tc>
          <w:tcPr>
            <w:tcW w:w="1417" w:type="dxa"/>
            <w:tcBorders>
              <w:top w:val="nil"/>
              <w:left w:val="nil"/>
              <w:bottom w:val="single" w:sz="4" w:space="0" w:color="auto"/>
              <w:right w:val="single" w:sz="4" w:space="0" w:color="auto"/>
            </w:tcBorders>
            <w:shd w:val="clear" w:color="auto" w:fill="auto"/>
            <w:vAlign w:val="bottom"/>
            <w:hideMark/>
          </w:tcPr>
          <w:p w14:paraId="452CEC6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M.9.3</w:t>
            </w:r>
          </w:p>
        </w:tc>
        <w:tc>
          <w:tcPr>
            <w:tcW w:w="709" w:type="dxa"/>
            <w:tcBorders>
              <w:top w:val="nil"/>
              <w:left w:val="nil"/>
              <w:bottom w:val="single" w:sz="4" w:space="0" w:color="auto"/>
              <w:right w:val="single" w:sz="4" w:space="0" w:color="auto"/>
            </w:tcBorders>
            <w:shd w:val="clear" w:color="auto" w:fill="auto"/>
            <w:vAlign w:val="bottom"/>
            <w:hideMark/>
          </w:tcPr>
          <w:p w14:paraId="6776BA3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9.3</w:t>
            </w:r>
          </w:p>
        </w:tc>
        <w:tc>
          <w:tcPr>
            <w:tcW w:w="1276" w:type="dxa"/>
            <w:tcBorders>
              <w:top w:val="nil"/>
              <w:left w:val="nil"/>
              <w:bottom w:val="single" w:sz="4" w:space="0" w:color="auto"/>
              <w:right w:val="single" w:sz="4" w:space="0" w:color="auto"/>
            </w:tcBorders>
            <w:shd w:val="clear" w:color="auto" w:fill="auto"/>
            <w:vAlign w:val="bottom"/>
            <w:hideMark/>
          </w:tcPr>
          <w:p w14:paraId="50D26E5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33DF55A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3686" w:type="dxa"/>
            <w:tcBorders>
              <w:top w:val="nil"/>
              <w:left w:val="nil"/>
              <w:bottom w:val="single" w:sz="4" w:space="0" w:color="auto"/>
              <w:right w:val="single" w:sz="4" w:space="0" w:color="auto"/>
            </w:tcBorders>
            <w:shd w:val="clear" w:color="auto" w:fill="auto"/>
            <w:vAlign w:val="bottom"/>
            <w:hideMark/>
          </w:tcPr>
          <w:p w14:paraId="19E57F9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Monitory wbudowane w ścianie, widz patrzy na treść poprzez wizjery. Na ekranach prezentowane jest nagranie pokazujące jak funkcjonował Uniwersytet Ziem Zachodnich w konspiracji. Nagranie to inscenizowana scena prezentująca tajne nauczanie, nagranie wykonane we wnętrzu historycznym lud stylizowanym na historyczne, aktorzy (nie mniej niż 10 osób) zgromadzeni przy stole, światło lampy naftowej. Nagranie z trzech kamer, każda pokazuje scenę z nieco innej perspektywy, co wzmaga autentyczność zabiegu z wizjerami.</w:t>
            </w:r>
          </w:p>
        </w:tc>
      </w:tr>
      <w:tr w:rsidR="008D2A6A" w:rsidRPr="00284889" w14:paraId="57AB3917" w14:textId="77777777" w:rsidTr="00B2194C">
        <w:trPr>
          <w:trHeight w:val="38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2308762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9.1</w:t>
            </w:r>
          </w:p>
        </w:tc>
        <w:tc>
          <w:tcPr>
            <w:tcW w:w="1417" w:type="dxa"/>
            <w:tcBorders>
              <w:top w:val="nil"/>
              <w:left w:val="nil"/>
              <w:bottom w:val="single" w:sz="4" w:space="0" w:color="auto"/>
              <w:right w:val="single" w:sz="4" w:space="0" w:color="auto"/>
            </w:tcBorders>
            <w:shd w:val="clear" w:color="auto" w:fill="auto"/>
            <w:vAlign w:val="bottom"/>
            <w:hideMark/>
          </w:tcPr>
          <w:p w14:paraId="16A9E0B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M.9.4</w:t>
            </w:r>
          </w:p>
        </w:tc>
        <w:tc>
          <w:tcPr>
            <w:tcW w:w="709" w:type="dxa"/>
            <w:tcBorders>
              <w:top w:val="nil"/>
              <w:left w:val="nil"/>
              <w:bottom w:val="single" w:sz="4" w:space="0" w:color="auto"/>
              <w:right w:val="single" w:sz="4" w:space="0" w:color="auto"/>
            </w:tcBorders>
            <w:shd w:val="clear" w:color="auto" w:fill="auto"/>
            <w:vAlign w:val="bottom"/>
            <w:hideMark/>
          </w:tcPr>
          <w:p w14:paraId="0E1E431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9.4</w:t>
            </w:r>
          </w:p>
        </w:tc>
        <w:tc>
          <w:tcPr>
            <w:tcW w:w="1276" w:type="dxa"/>
            <w:tcBorders>
              <w:top w:val="nil"/>
              <w:left w:val="nil"/>
              <w:bottom w:val="single" w:sz="4" w:space="0" w:color="auto"/>
              <w:right w:val="single" w:sz="4" w:space="0" w:color="auto"/>
            </w:tcBorders>
            <w:shd w:val="clear" w:color="auto" w:fill="auto"/>
            <w:vAlign w:val="bottom"/>
            <w:hideMark/>
          </w:tcPr>
          <w:p w14:paraId="3A0194B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Projektor</w:t>
            </w:r>
          </w:p>
        </w:tc>
        <w:tc>
          <w:tcPr>
            <w:tcW w:w="1417" w:type="dxa"/>
            <w:tcBorders>
              <w:top w:val="nil"/>
              <w:left w:val="nil"/>
              <w:bottom w:val="single" w:sz="4" w:space="0" w:color="auto"/>
              <w:right w:val="single" w:sz="4" w:space="0" w:color="auto"/>
            </w:tcBorders>
            <w:shd w:val="clear" w:color="auto" w:fill="auto"/>
            <w:vAlign w:val="bottom"/>
            <w:hideMark/>
          </w:tcPr>
          <w:p w14:paraId="69B2060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z zestawem głośników podwieszanych</w:t>
            </w:r>
          </w:p>
        </w:tc>
        <w:tc>
          <w:tcPr>
            <w:tcW w:w="3686" w:type="dxa"/>
            <w:tcBorders>
              <w:top w:val="nil"/>
              <w:left w:val="nil"/>
              <w:bottom w:val="single" w:sz="4" w:space="0" w:color="auto"/>
              <w:right w:val="single" w:sz="4" w:space="0" w:color="auto"/>
            </w:tcBorders>
            <w:shd w:val="clear" w:color="auto" w:fill="auto"/>
            <w:vAlign w:val="bottom"/>
            <w:hideMark/>
          </w:tcPr>
          <w:p w14:paraId="6D9DBEB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Animacja mappowana na wstęgę prezentująca otwarcie nazistowskiego Uniwersytetu oraz podstawowe informacje związane z przejęciem Uniwersytetu przez Niemców. W ramach animacji prezentowane materiały archiwalne: zdjęcia oraz dokumenty. Elementy animowane - rozwijane czerwone faszystowskie flagi ze swastyką. W drugiej części animacji zostaną upamiętnieni studenci, pracownicy i profesorowie, którzy padli ofiarą wojny. Animacja zapętlona, długość około 1-2 minuty.</w:t>
            </w:r>
          </w:p>
        </w:tc>
      </w:tr>
      <w:tr w:rsidR="008D2A6A" w:rsidRPr="00284889" w14:paraId="680BE33D"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5EBA1ED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lastRenderedPageBreak/>
              <w:t>9.2</w:t>
            </w:r>
          </w:p>
        </w:tc>
        <w:tc>
          <w:tcPr>
            <w:tcW w:w="1417" w:type="dxa"/>
            <w:tcBorders>
              <w:top w:val="nil"/>
              <w:left w:val="nil"/>
              <w:bottom w:val="single" w:sz="4" w:space="0" w:color="auto"/>
              <w:right w:val="single" w:sz="4" w:space="0" w:color="auto"/>
            </w:tcBorders>
            <w:shd w:val="clear" w:color="auto" w:fill="auto"/>
            <w:vAlign w:val="bottom"/>
            <w:hideMark/>
          </w:tcPr>
          <w:p w14:paraId="253EF9A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M.9.5</w:t>
            </w:r>
          </w:p>
        </w:tc>
        <w:tc>
          <w:tcPr>
            <w:tcW w:w="709" w:type="dxa"/>
            <w:tcBorders>
              <w:top w:val="nil"/>
              <w:left w:val="nil"/>
              <w:bottom w:val="single" w:sz="4" w:space="0" w:color="auto"/>
              <w:right w:val="single" w:sz="4" w:space="0" w:color="auto"/>
            </w:tcBorders>
            <w:shd w:val="clear" w:color="auto" w:fill="auto"/>
            <w:vAlign w:val="bottom"/>
            <w:hideMark/>
          </w:tcPr>
          <w:p w14:paraId="7BFB33D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9.5</w:t>
            </w:r>
          </w:p>
        </w:tc>
        <w:tc>
          <w:tcPr>
            <w:tcW w:w="1276" w:type="dxa"/>
            <w:tcBorders>
              <w:top w:val="nil"/>
              <w:left w:val="nil"/>
              <w:bottom w:val="single" w:sz="4" w:space="0" w:color="auto"/>
              <w:right w:val="single" w:sz="4" w:space="0" w:color="auto"/>
            </w:tcBorders>
            <w:shd w:val="clear" w:color="auto" w:fill="auto"/>
            <w:vAlign w:val="bottom"/>
            <w:hideMark/>
          </w:tcPr>
          <w:p w14:paraId="6F0061D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Projektor</w:t>
            </w:r>
          </w:p>
        </w:tc>
        <w:tc>
          <w:tcPr>
            <w:tcW w:w="1417" w:type="dxa"/>
            <w:tcBorders>
              <w:top w:val="nil"/>
              <w:left w:val="nil"/>
              <w:bottom w:val="single" w:sz="4" w:space="0" w:color="auto"/>
              <w:right w:val="single" w:sz="4" w:space="0" w:color="auto"/>
            </w:tcBorders>
            <w:shd w:val="clear" w:color="auto" w:fill="auto"/>
            <w:vAlign w:val="bottom"/>
            <w:hideMark/>
          </w:tcPr>
          <w:p w14:paraId="7CB78CA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w zestawie z głośnikiem kierunkowym</w:t>
            </w:r>
          </w:p>
        </w:tc>
        <w:tc>
          <w:tcPr>
            <w:tcW w:w="3686" w:type="dxa"/>
            <w:tcBorders>
              <w:top w:val="nil"/>
              <w:left w:val="nil"/>
              <w:bottom w:val="single" w:sz="4" w:space="0" w:color="auto"/>
              <w:right w:val="single" w:sz="4" w:space="0" w:color="auto"/>
            </w:tcBorders>
            <w:shd w:val="clear" w:color="auto" w:fill="auto"/>
            <w:vAlign w:val="bottom"/>
            <w:hideMark/>
          </w:tcPr>
          <w:p w14:paraId="289B475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Projekcja przedstawia zniszczone budynki UAM - prezentacja multimedialna na podstawie materiałów archiwalnych, dźwięk: odczytane imiona zabitych; nagranie zapętlone; lektor.</w:t>
            </w:r>
          </w:p>
        </w:tc>
      </w:tr>
      <w:tr w:rsidR="008D2A6A" w:rsidRPr="00284889" w14:paraId="08062D32" w14:textId="77777777" w:rsidTr="00B2194C">
        <w:trPr>
          <w:trHeight w:val="121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2B197BD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10</w:t>
            </w:r>
          </w:p>
        </w:tc>
        <w:tc>
          <w:tcPr>
            <w:tcW w:w="1417" w:type="dxa"/>
            <w:tcBorders>
              <w:top w:val="nil"/>
              <w:left w:val="nil"/>
              <w:bottom w:val="single" w:sz="4" w:space="0" w:color="auto"/>
              <w:right w:val="single" w:sz="4" w:space="0" w:color="auto"/>
            </w:tcBorders>
            <w:shd w:val="clear" w:color="auto" w:fill="auto"/>
            <w:vAlign w:val="bottom"/>
            <w:hideMark/>
          </w:tcPr>
          <w:p w14:paraId="0BAFE6E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M.10.1</w:t>
            </w:r>
          </w:p>
        </w:tc>
        <w:tc>
          <w:tcPr>
            <w:tcW w:w="709" w:type="dxa"/>
            <w:tcBorders>
              <w:top w:val="nil"/>
              <w:left w:val="nil"/>
              <w:bottom w:val="single" w:sz="4" w:space="0" w:color="auto"/>
              <w:right w:val="single" w:sz="4" w:space="0" w:color="auto"/>
            </w:tcBorders>
            <w:shd w:val="clear" w:color="auto" w:fill="auto"/>
            <w:vAlign w:val="bottom"/>
            <w:hideMark/>
          </w:tcPr>
          <w:p w14:paraId="763A0DE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10.1</w:t>
            </w:r>
          </w:p>
        </w:tc>
        <w:tc>
          <w:tcPr>
            <w:tcW w:w="1276" w:type="dxa"/>
            <w:tcBorders>
              <w:top w:val="nil"/>
              <w:left w:val="nil"/>
              <w:bottom w:val="single" w:sz="4" w:space="0" w:color="auto"/>
              <w:right w:val="single" w:sz="4" w:space="0" w:color="auto"/>
            </w:tcBorders>
            <w:shd w:val="clear" w:color="auto" w:fill="auto"/>
            <w:vAlign w:val="bottom"/>
            <w:hideMark/>
          </w:tcPr>
          <w:p w14:paraId="2C35070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000000" w:fill="FFFFFF"/>
            <w:vAlign w:val="bottom"/>
            <w:hideMark/>
          </w:tcPr>
          <w:p w14:paraId="095C625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27''</w:t>
            </w:r>
          </w:p>
        </w:tc>
        <w:tc>
          <w:tcPr>
            <w:tcW w:w="3686" w:type="dxa"/>
            <w:tcBorders>
              <w:top w:val="nil"/>
              <w:left w:val="nil"/>
              <w:bottom w:val="single" w:sz="4" w:space="0" w:color="auto"/>
              <w:right w:val="single" w:sz="4" w:space="0" w:color="auto"/>
            </w:tcBorders>
            <w:shd w:val="clear" w:color="B6D7A8" w:fill="FFFFFF"/>
            <w:vAlign w:val="bottom"/>
            <w:hideMark/>
          </w:tcPr>
          <w:p w14:paraId="3835EE5D" w14:textId="77777777" w:rsidR="008D2A6A" w:rsidRPr="00284889" w:rsidRDefault="008D2A6A" w:rsidP="000B202C">
            <w:pPr>
              <w:spacing w:after="0" w:line="276" w:lineRule="auto"/>
              <w:rPr>
                <w:rFonts w:ascii="Arial" w:hAnsi="Arial" w:cs="Arial"/>
              </w:rPr>
            </w:pPr>
            <w:r w:rsidRPr="00284889">
              <w:rPr>
                <w:rFonts w:ascii="Arial" w:hAnsi="Arial" w:cs="Arial"/>
              </w:rPr>
              <w:t>Aplikacja prezentująca główne dziedziny prawa: 1.teoria prawa; 2.prawo publiczne; 3.prawo prywatne; 4. szkoła prawa finansowego.</w:t>
            </w:r>
          </w:p>
        </w:tc>
      </w:tr>
      <w:tr w:rsidR="008D2A6A" w:rsidRPr="00284889" w14:paraId="45A671D1" w14:textId="77777777" w:rsidTr="00B2194C">
        <w:trPr>
          <w:trHeight w:val="409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70008E9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10</w:t>
            </w:r>
          </w:p>
        </w:tc>
        <w:tc>
          <w:tcPr>
            <w:tcW w:w="1417" w:type="dxa"/>
            <w:tcBorders>
              <w:top w:val="nil"/>
              <w:left w:val="nil"/>
              <w:bottom w:val="single" w:sz="4" w:space="0" w:color="auto"/>
              <w:right w:val="single" w:sz="4" w:space="0" w:color="auto"/>
            </w:tcBorders>
            <w:shd w:val="clear" w:color="auto" w:fill="auto"/>
            <w:vAlign w:val="bottom"/>
            <w:hideMark/>
          </w:tcPr>
          <w:p w14:paraId="606BE06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M.10.2</w:t>
            </w:r>
          </w:p>
        </w:tc>
        <w:tc>
          <w:tcPr>
            <w:tcW w:w="709" w:type="dxa"/>
            <w:tcBorders>
              <w:top w:val="nil"/>
              <w:left w:val="nil"/>
              <w:bottom w:val="single" w:sz="4" w:space="0" w:color="auto"/>
              <w:right w:val="single" w:sz="4" w:space="0" w:color="auto"/>
            </w:tcBorders>
            <w:shd w:val="clear" w:color="auto" w:fill="auto"/>
            <w:vAlign w:val="bottom"/>
            <w:hideMark/>
          </w:tcPr>
          <w:p w14:paraId="258C67E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10.2</w:t>
            </w:r>
          </w:p>
        </w:tc>
        <w:tc>
          <w:tcPr>
            <w:tcW w:w="1276" w:type="dxa"/>
            <w:tcBorders>
              <w:top w:val="nil"/>
              <w:left w:val="nil"/>
              <w:bottom w:val="single" w:sz="4" w:space="0" w:color="auto"/>
              <w:right w:val="single" w:sz="4" w:space="0" w:color="auto"/>
            </w:tcBorders>
            <w:shd w:val="clear" w:color="auto" w:fill="auto"/>
            <w:vAlign w:val="bottom"/>
            <w:hideMark/>
          </w:tcPr>
          <w:p w14:paraId="167B8B6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93C47D" w:fill="FFFFFF"/>
            <w:vAlign w:val="bottom"/>
            <w:hideMark/>
          </w:tcPr>
          <w:p w14:paraId="1CA07B0A" w14:textId="77777777" w:rsidR="008D2A6A" w:rsidRPr="00284889" w:rsidRDefault="008D2A6A" w:rsidP="000B202C">
            <w:pPr>
              <w:spacing w:after="0" w:line="276" w:lineRule="auto"/>
              <w:rPr>
                <w:rFonts w:ascii="Arial" w:hAnsi="Arial" w:cs="Arial"/>
              </w:rPr>
            </w:pPr>
            <w:r w:rsidRPr="00284889">
              <w:rPr>
                <w:rFonts w:ascii="Arial" w:hAnsi="Arial" w:cs="Arial"/>
              </w:rPr>
              <w:t>42''</w:t>
            </w:r>
          </w:p>
        </w:tc>
        <w:tc>
          <w:tcPr>
            <w:tcW w:w="3686" w:type="dxa"/>
            <w:tcBorders>
              <w:top w:val="nil"/>
              <w:left w:val="nil"/>
              <w:bottom w:val="single" w:sz="4" w:space="0" w:color="auto"/>
              <w:right w:val="single" w:sz="4" w:space="0" w:color="auto"/>
            </w:tcBorders>
            <w:shd w:val="clear" w:color="auto" w:fill="auto"/>
            <w:vAlign w:val="bottom"/>
            <w:hideMark/>
          </w:tcPr>
          <w:p w14:paraId="539CE913" w14:textId="77777777" w:rsidR="008D2A6A" w:rsidRPr="00284889" w:rsidRDefault="008D2A6A" w:rsidP="000B202C">
            <w:pPr>
              <w:spacing w:after="0" w:line="276" w:lineRule="auto"/>
              <w:rPr>
                <w:rFonts w:ascii="Arial" w:hAnsi="Arial" w:cs="Arial"/>
              </w:rPr>
            </w:pPr>
            <w:r w:rsidRPr="00284889">
              <w:rPr>
                <w:rFonts w:ascii="Arial" w:hAnsi="Arial" w:cs="Arial"/>
              </w:rPr>
              <w:t>Animacja 2D z elementami 2,5 D oraz 3D (sylwetka człowieka) prezentująca antropologiczne, historyczne metody badania ciała (pochodzenia) człowieka. W filmie muszą znaleźć się urządzenia prezentowane na stanowisku wraz z animacją tłumaczącą ich zastosowanie. Prezentacja pokazuje również współczesne metody badawcze oparte na kodzie DNA oraz osiągnięcia poznańskich naukowców w tej dziedzinie. Animacja uwzględnia również tematykę zagadnień medycznych prezentowanych na stanowisku. Długość 3 minuty.</w:t>
            </w:r>
          </w:p>
        </w:tc>
      </w:tr>
      <w:tr w:rsidR="008D2A6A" w:rsidRPr="00284889" w14:paraId="3BF8133B"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1D6938B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10</w:t>
            </w:r>
          </w:p>
        </w:tc>
        <w:tc>
          <w:tcPr>
            <w:tcW w:w="1417" w:type="dxa"/>
            <w:tcBorders>
              <w:top w:val="nil"/>
              <w:left w:val="nil"/>
              <w:bottom w:val="single" w:sz="4" w:space="0" w:color="auto"/>
              <w:right w:val="single" w:sz="4" w:space="0" w:color="auto"/>
            </w:tcBorders>
            <w:shd w:val="clear" w:color="auto" w:fill="auto"/>
            <w:vAlign w:val="bottom"/>
            <w:hideMark/>
          </w:tcPr>
          <w:p w14:paraId="68B0A90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M.10.3.1</w:t>
            </w:r>
          </w:p>
        </w:tc>
        <w:tc>
          <w:tcPr>
            <w:tcW w:w="709" w:type="dxa"/>
            <w:tcBorders>
              <w:top w:val="nil"/>
              <w:left w:val="nil"/>
              <w:bottom w:val="single" w:sz="4" w:space="0" w:color="auto"/>
              <w:right w:val="single" w:sz="4" w:space="0" w:color="auto"/>
            </w:tcBorders>
            <w:shd w:val="clear" w:color="auto" w:fill="auto"/>
            <w:vAlign w:val="bottom"/>
            <w:hideMark/>
          </w:tcPr>
          <w:p w14:paraId="5C5068D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10.3</w:t>
            </w:r>
          </w:p>
        </w:tc>
        <w:tc>
          <w:tcPr>
            <w:tcW w:w="1276" w:type="dxa"/>
            <w:tcBorders>
              <w:top w:val="nil"/>
              <w:left w:val="nil"/>
              <w:bottom w:val="single" w:sz="4" w:space="0" w:color="auto"/>
              <w:right w:val="single" w:sz="4" w:space="0" w:color="auto"/>
            </w:tcBorders>
            <w:shd w:val="clear" w:color="auto" w:fill="auto"/>
            <w:vAlign w:val="bottom"/>
            <w:hideMark/>
          </w:tcPr>
          <w:p w14:paraId="13D4273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4CF1AB5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21"</w:t>
            </w:r>
          </w:p>
        </w:tc>
        <w:tc>
          <w:tcPr>
            <w:tcW w:w="3686" w:type="dxa"/>
            <w:tcBorders>
              <w:top w:val="nil"/>
              <w:left w:val="nil"/>
              <w:bottom w:val="single" w:sz="4" w:space="0" w:color="auto"/>
              <w:right w:val="single" w:sz="4" w:space="0" w:color="auto"/>
            </w:tcBorders>
            <w:shd w:val="clear" w:color="auto" w:fill="auto"/>
            <w:vAlign w:val="bottom"/>
            <w:hideMark/>
          </w:tcPr>
          <w:p w14:paraId="6E472F8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Ankieta do wypełnienia przez zwiedzającego w podsumowaniu wyjaśniająca metodologię pracy socjologa.</w:t>
            </w:r>
          </w:p>
        </w:tc>
      </w:tr>
      <w:tr w:rsidR="008D2A6A" w:rsidRPr="00284889" w14:paraId="24DCC049" w14:textId="77777777" w:rsidTr="00B2194C">
        <w:trPr>
          <w:trHeight w:val="121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3706A49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10</w:t>
            </w:r>
          </w:p>
        </w:tc>
        <w:tc>
          <w:tcPr>
            <w:tcW w:w="1417" w:type="dxa"/>
            <w:tcBorders>
              <w:top w:val="nil"/>
              <w:left w:val="nil"/>
              <w:bottom w:val="single" w:sz="4" w:space="0" w:color="auto"/>
              <w:right w:val="single" w:sz="4" w:space="0" w:color="auto"/>
            </w:tcBorders>
            <w:shd w:val="clear" w:color="auto" w:fill="auto"/>
            <w:vAlign w:val="bottom"/>
            <w:hideMark/>
          </w:tcPr>
          <w:p w14:paraId="14E3F1E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M.10.3.2</w:t>
            </w:r>
          </w:p>
        </w:tc>
        <w:tc>
          <w:tcPr>
            <w:tcW w:w="709" w:type="dxa"/>
            <w:tcBorders>
              <w:top w:val="nil"/>
              <w:left w:val="nil"/>
              <w:bottom w:val="single" w:sz="4" w:space="0" w:color="auto"/>
              <w:right w:val="single" w:sz="4" w:space="0" w:color="auto"/>
            </w:tcBorders>
            <w:shd w:val="clear" w:color="auto" w:fill="auto"/>
            <w:vAlign w:val="bottom"/>
            <w:hideMark/>
          </w:tcPr>
          <w:p w14:paraId="07C39FE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10.3</w:t>
            </w:r>
          </w:p>
        </w:tc>
        <w:tc>
          <w:tcPr>
            <w:tcW w:w="1276" w:type="dxa"/>
            <w:tcBorders>
              <w:top w:val="nil"/>
              <w:left w:val="nil"/>
              <w:bottom w:val="single" w:sz="4" w:space="0" w:color="auto"/>
              <w:right w:val="single" w:sz="4" w:space="0" w:color="auto"/>
            </w:tcBorders>
            <w:shd w:val="clear" w:color="auto" w:fill="auto"/>
            <w:vAlign w:val="bottom"/>
            <w:hideMark/>
          </w:tcPr>
          <w:p w14:paraId="76DA463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2EC4C25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21"</w:t>
            </w:r>
          </w:p>
        </w:tc>
        <w:tc>
          <w:tcPr>
            <w:tcW w:w="3686" w:type="dxa"/>
            <w:tcBorders>
              <w:top w:val="nil"/>
              <w:left w:val="nil"/>
              <w:bottom w:val="single" w:sz="4" w:space="0" w:color="auto"/>
              <w:right w:val="single" w:sz="4" w:space="0" w:color="auto"/>
            </w:tcBorders>
            <w:shd w:val="clear" w:color="auto" w:fill="auto"/>
            <w:vAlign w:val="bottom"/>
            <w:hideMark/>
          </w:tcPr>
          <w:p w14:paraId="4D61328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 xml:space="preserve">Dwa wybrane testy opracowane w wersji online. </w:t>
            </w:r>
            <w:r w:rsidRPr="00284889">
              <w:rPr>
                <w:rFonts w:ascii="Arial" w:hAnsi="Arial" w:cs="Arial"/>
                <w:color w:val="000000"/>
              </w:rPr>
              <w:br/>
              <w:t>Źródło: http://uampsych-muzeum.home.amu.edu.pl/narzedzia-testy/</w:t>
            </w:r>
          </w:p>
        </w:tc>
      </w:tr>
      <w:tr w:rsidR="008D2A6A" w:rsidRPr="00284889" w14:paraId="5928A225" w14:textId="77777777" w:rsidTr="00B2194C">
        <w:trPr>
          <w:trHeight w:val="241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43C9766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10</w:t>
            </w:r>
          </w:p>
        </w:tc>
        <w:tc>
          <w:tcPr>
            <w:tcW w:w="1417" w:type="dxa"/>
            <w:tcBorders>
              <w:top w:val="nil"/>
              <w:left w:val="nil"/>
              <w:bottom w:val="single" w:sz="4" w:space="0" w:color="auto"/>
              <w:right w:val="single" w:sz="4" w:space="0" w:color="auto"/>
            </w:tcBorders>
            <w:shd w:val="clear" w:color="auto" w:fill="auto"/>
            <w:vAlign w:val="bottom"/>
            <w:hideMark/>
          </w:tcPr>
          <w:p w14:paraId="22D11F7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M.10.4</w:t>
            </w:r>
          </w:p>
        </w:tc>
        <w:tc>
          <w:tcPr>
            <w:tcW w:w="709" w:type="dxa"/>
            <w:tcBorders>
              <w:top w:val="nil"/>
              <w:left w:val="nil"/>
              <w:bottom w:val="single" w:sz="4" w:space="0" w:color="auto"/>
              <w:right w:val="single" w:sz="4" w:space="0" w:color="auto"/>
            </w:tcBorders>
            <w:shd w:val="clear" w:color="auto" w:fill="auto"/>
            <w:vAlign w:val="bottom"/>
            <w:hideMark/>
          </w:tcPr>
          <w:p w14:paraId="4BB2143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10.4</w:t>
            </w:r>
          </w:p>
        </w:tc>
        <w:tc>
          <w:tcPr>
            <w:tcW w:w="1276" w:type="dxa"/>
            <w:tcBorders>
              <w:top w:val="nil"/>
              <w:left w:val="nil"/>
              <w:bottom w:val="single" w:sz="4" w:space="0" w:color="auto"/>
              <w:right w:val="single" w:sz="4" w:space="0" w:color="auto"/>
            </w:tcBorders>
            <w:shd w:val="clear" w:color="auto" w:fill="auto"/>
            <w:vAlign w:val="bottom"/>
            <w:hideMark/>
          </w:tcPr>
          <w:p w14:paraId="09BD797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Zestaw monitorów LED</w:t>
            </w:r>
          </w:p>
        </w:tc>
        <w:tc>
          <w:tcPr>
            <w:tcW w:w="1417" w:type="dxa"/>
            <w:tcBorders>
              <w:top w:val="nil"/>
              <w:left w:val="nil"/>
              <w:bottom w:val="single" w:sz="4" w:space="0" w:color="auto"/>
              <w:right w:val="single" w:sz="4" w:space="0" w:color="auto"/>
            </w:tcBorders>
            <w:shd w:val="clear" w:color="auto" w:fill="auto"/>
            <w:vAlign w:val="bottom"/>
            <w:hideMark/>
          </w:tcPr>
          <w:p w14:paraId="44E97FA8" w14:textId="77777777" w:rsidR="008D2A6A" w:rsidRPr="00284889" w:rsidRDefault="008D2A6A" w:rsidP="000B202C">
            <w:pPr>
              <w:spacing w:after="0" w:line="276" w:lineRule="auto"/>
              <w:rPr>
                <w:rFonts w:ascii="Arial" w:hAnsi="Arial" w:cs="Arial"/>
                <w:color w:val="000000"/>
              </w:rPr>
            </w:pPr>
          </w:p>
        </w:tc>
        <w:tc>
          <w:tcPr>
            <w:tcW w:w="3686" w:type="dxa"/>
            <w:tcBorders>
              <w:top w:val="nil"/>
              <w:left w:val="nil"/>
              <w:bottom w:val="single" w:sz="4" w:space="0" w:color="auto"/>
              <w:right w:val="single" w:sz="4" w:space="0" w:color="auto"/>
            </w:tcBorders>
            <w:shd w:val="clear" w:color="B6D7A8" w:fill="FFFFFF"/>
            <w:vAlign w:val="bottom"/>
            <w:hideMark/>
          </w:tcPr>
          <w:p w14:paraId="4CD31710" w14:textId="77777777" w:rsidR="008D2A6A" w:rsidRPr="00284889" w:rsidRDefault="008D2A6A" w:rsidP="000B202C">
            <w:pPr>
              <w:spacing w:after="0" w:line="276" w:lineRule="auto"/>
              <w:rPr>
                <w:rFonts w:ascii="Arial" w:hAnsi="Arial" w:cs="Arial"/>
              </w:rPr>
            </w:pPr>
            <w:r w:rsidRPr="00284889">
              <w:rPr>
                <w:rFonts w:ascii="Arial" w:hAnsi="Arial" w:cs="Arial"/>
              </w:rPr>
              <w:t>Wizerunki ludzi (twarze) zmontowane w dynamiczną prezentację stanowiącą multimedialne dopełnienie dla czaszek prezentowanych w gablocie / tubie. Nie mniej niż 100 twarzy, widzianych en face. Ludzi w różnym wieku, płci, o różnym kolorze skóry. Do pozyskania i obróbki przez wykonawcę.</w:t>
            </w:r>
          </w:p>
        </w:tc>
      </w:tr>
      <w:tr w:rsidR="008D2A6A" w:rsidRPr="00284889" w14:paraId="169DF26B" w14:textId="77777777" w:rsidTr="00B2194C">
        <w:trPr>
          <w:trHeight w:val="26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06E13D6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lastRenderedPageBreak/>
              <w:t>11</w:t>
            </w:r>
          </w:p>
        </w:tc>
        <w:tc>
          <w:tcPr>
            <w:tcW w:w="1417" w:type="dxa"/>
            <w:tcBorders>
              <w:top w:val="nil"/>
              <w:left w:val="nil"/>
              <w:bottom w:val="single" w:sz="4" w:space="0" w:color="auto"/>
              <w:right w:val="single" w:sz="4" w:space="0" w:color="auto"/>
            </w:tcBorders>
            <w:shd w:val="clear" w:color="auto" w:fill="auto"/>
            <w:vAlign w:val="bottom"/>
            <w:hideMark/>
          </w:tcPr>
          <w:p w14:paraId="09FDA21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M.11.1.1</w:t>
            </w:r>
          </w:p>
        </w:tc>
        <w:tc>
          <w:tcPr>
            <w:tcW w:w="709" w:type="dxa"/>
            <w:tcBorders>
              <w:top w:val="nil"/>
              <w:left w:val="nil"/>
              <w:bottom w:val="single" w:sz="4" w:space="0" w:color="auto"/>
              <w:right w:val="single" w:sz="4" w:space="0" w:color="auto"/>
            </w:tcBorders>
            <w:shd w:val="clear" w:color="auto" w:fill="auto"/>
            <w:vAlign w:val="bottom"/>
            <w:hideMark/>
          </w:tcPr>
          <w:p w14:paraId="623F0D2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11.1</w:t>
            </w:r>
          </w:p>
        </w:tc>
        <w:tc>
          <w:tcPr>
            <w:tcW w:w="1276" w:type="dxa"/>
            <w:tcBorders>
              <w:top w:val="nil"/>
              <w:left w:val="nil"/>
              <w:bottom w:val="single" w:sz="4" w:space="0" w:color="auto"/>
              <w:right w:val="single" w:sz="4" w:space="0" w:color="auto"/>
            </w:tcBorders>
            <w:shd w:val="clear" w:color="auto" w:fill="auto"/>
            <w:vAlign w:val="bottom"/>
            <w:hideMark/>
          </w:tcPr>
          <w:p w14:paraId="27E7E2F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000000" w:fill="FFFFFF"/>
            <w:vAlign w:val="bottom"/>
            <w:hideMark/>
          </w:tcPr>
          <w:p w14:paraId="05F9E84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32"</w:t>
            </w:r>
          </w:p>
        </w:tc>
        <w:tc>
          <w:tcPr>
            <w:tcW w:w="3686" w:type="dxa"/>
            <w:tcBorders>
              <w:top w:val="nil"/>
              <w:left w:val="nil"/>
              <w:bottom w:val="single" w:sz="4" w:space="0" w:color="auto"/>
              <w:right w:val="single" w:sz="4" w:space="0" w:color="auto"/>
            </w:tcBorders>
            <w:shd w:val="clear" w:color="B6D7A8" w:fill="FFFFFF"/>
            <w:vAlign w:val="bottom"/>
            <w:hideMark/>
          </w:tcPr>
          <w:p w14:paraId="5F4FE20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prezentująca badania prowadzone w Biskupinie, na ostrowie Tumskim, przez Goslara (osady), zdjęcia z balonu Kostrzewskiego i poszczególnych profesorów. Ekran startowy aplikacji to animacja - widok z samolotu, następnie odtworzenie na tej podstawie widoku miasta Szamotuły (prezentacja metod badań prof. Rączkowskiego).</w:t>
            </w:r>
          </w:p>
        </w:tc>
      </w:tr>
      <w:tr w:rsidR="008D2A6A" w:rsidRPr="00284889" w14:paraId="3B7AB181" w14:textId="77777777" w:rsidTr="00B2194C">
        <w:trPr>
          <w:trHeight w:val="121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4469B33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11</w:t>
            </w:r>
          </w:p>
        </w:tc>
        <w:tc>
          <w:tcPr>
            <w:tcW w:w="1417" w:type="dxa"/>
            <w:tcBorders>
              <w:top w:val="nil"/>
              <w:left w:val="nil"/>
              <w:bottom w:val="single" w:sz="4" w:space="0" w:color="auto"/>
              <w:right w:val="single" w:sz="4" w:space="0" w:color="auto"/>
            </w:tcBorders>
            <w:shd w:val="clear" w:color="auto" w:fill="auto"/>
            <w:vAlign w:val="bottom"/>
            <w:hideMark/>
          </w:tcPr>
          <w:p w14:paraId="260DDFC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M.11.2.1</w:t>
            </w:r>
          </w:p>
        </w:tc>
        <w:tc>
          <w:tcPr>
            <w:tcW w:w="709" w:type="dxa"/>
            <w:tcBorders>
              <w:top w:val="nil"/>
              <w:left w:val="nil"/>
              <w:bottom w:val="single" w:sz="4" w:space="0" w:color="auto"/>
              <w:right w:val="single" w:sz="4" w:space="0" w:color="auto"/>
            </w:tcBorders>
            <w:shd w:val="clear" w:color="auto" w:fill="auto"/>
            <w:vAlign w:val="bottom"/>
            <w:hideMark/>
          </w:tcPr>
          <w:p w14:paraId="7D4E02F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11.2</w:t>
            </w:r>
          </w:p>
        </w:tc>
        <w:tc>
          <w:tcPr>
            <w:tcW w:w="1276" w:type="dxa"/>
            <w:tcBorders>
              <w:top w:val="nil"/>
              <w:left w:val="nil"/>
              <w:bottom w:val="single" w:sz="4" w:space="0" w:color="auto"/>
              <w:right w:val="single" w:sz="4" w:space="0" w:color="auto"/>
            </w:tcBorders>
            <w:shd w:val="clear" w:color="auto" w:fill="auto"/>
            <w:vAlign w:val="bottom"/>
            <w:hideMark/>
          </w:tcPr>
          <w:p w14:paraId="34D3E63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000000" w:fill="FFFFFF"/>
            <w:vAlign w:val="bottom"/>
            <w:hideMark/>
          </w:tcPr>
          <w:p w14:paraId="40339FD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 Słuchawka do odsłuchu</w:t>
            </w:r>
          </w:p>
        </w:tc>
        <w:tc>
          <w:tcPr>
            <w:tcW w:w="3686" w:type="dxa"/>
            <w:tcBorders>
              <w:top w:val="nil"/>
              <w:left w:val="nil"/>
              <w:bottom w:val="single" w:sz="4" w:space="0" w:color="auto"/>
              <w:right w:val="single" w:sz="4" w:space="0" w:color="auto"/>
            </w:tcBorders>
            <w:shd w:val="clear" w:color="auto" w:fill="auto"/>
            <w:vAlign w:val="bottom"/>
            <w:hideMark/>
          </w:tcPr>
          <w:p w14:paraId="1787454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Film prezentujący pracę etnologów. Długość filmu 2 minuty. Materiały dostarczone przez Zamawiającego. Montaż oraz lektor po stronie Wykonawcy.</w:t>
            </w:r>
          </w:p>
        </w:tc>
      </w:tr>
      <w:tr w:rsidR="008D2A6A" w:rsidRPr="00284889" w14:paraId="4344CD6C" w14:textId="77777777" w:rsidTr="00B2194C">
        <w:trPr>
          <w:trHeight w:val="193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6CF8787A" w14:textId="77777777" w:rsidR="008D2A6A" w:rsidRPr="00284889" w:rsidRDefault="008D2A6A" w:rsidP="000B202C">
            <w:pPr>
              <w:spacing w:after="0" w:line="276" w:lineRule="auto"/>
              <w:rPr>
                <w:rFonts w:ascii="Arial" w:hAnsi="Arial" w:cs="Arial"/>
              </w:rPr>
            </w:pPr>
            <w:r w:rsidRPr="00284889">
              <w:rPr>
                <w:rFonts w:ascii="Arial" w:hAnsi="Arial" w:cs="Arial"/>
              </w:rPr>
              <w:t>11</w:t>
            </w:r>
          </w:p>
        </w:tc>
        <w:tc>
          <w:tcPr>
            <w:tcW w:w="1417" w:type="dxa"/>
            <w:tcBorders>
              <w:top w:val="nil"/>
              <w:left w:val="nil"/>
              <w:bottom w:val="single" w:sz="4" w:space="0" w:color="auto"/>
              <w:right w:val="single" w:sz="4" w:space="0" w:color="auto"/>
            </w:tcBorders>
            <w:shd w:val="clear" w:color="auto" w:fill="auto"/>
            <w:vAlign w:val="bottom"/>
            <w:hideMark/>
          </w:tcPr>
          <w:p w14:paraId="1332DFA0" w14:textId="77777777" w:rsidR="008D2A6A" w:rsidRPr="00284889" w:rsidRDefault="008D2A6A" w:rsidP="000B202C">
            <w:pPr>
              <w:spacing w:after="0" w:line="276" w:lineRule="auto"/>
              <w:rPr>
                <w:rFonts w:ascii="Arial" w:hAnsi="Arial" w:cs="Arial"/>
              </w:rPr>
            </w:pPr>
            <w:r w:rsidRPr="00284889">
              <w:rPr>
                <w:rFonts w:ascii="Arial" w:hAnsi="Arial" w:cs="Arial"/>
              </w:rPr>
              <w:t>M.11.3.1</w:t>
            </w:r>
          </w:p>
        </w:tc>
        <w:tc>
          <w:tcPr>
            <w:tcW w:w="709" w:type="dxa"/>
            <w:tcBorders>
              <w:top w:val="nil"/>
              <w:left w:val="nil"/>
              <w:bottom w:val="single" w:sz="4" w:space="0" w:color="auto"/>
              <w:right w:val="single" w:sz="4" w:space="0" w:color="auto"/>
            </w:tcBorders>
            <w:shd w:val="clear" w:color="auto" w:fill="auto"/>
            <w:vAlign w:val="bottom"/>
            <w:hideMark/>
          </w:tcPr>
          <w:p w14:paraId="21B9C7FB" w14:textId="77777777" w:rsidR="008D2A6A" w:rsidRPr="00284889" w:rsidRDefault="008D2A6A" w:rsidP="000B202C">
            <w:pPr>
              <w:spacing w:after="0" w:line="276" w:lineRule="auto"/>
              <w:rPr>
                <w:rFonts w:ascii="Arial" w:hAnsi="Arial" w:cs="Arial"/>
              </w:rPr>
            </w:pPr>
            <w:r w:rsidRPr="00284889">
              <w:rPr>
                <w:rFonts w:ascii="Arial" w:hAnsi="Arial" w:cs="Arial"/>
              </w:rPr>
              <w:t>11.3</w:t>
            </w:r>
          </w:p>
        </w:tc>
        <w:tc>
          <w:tcPr>
            <w:tcW w:w="1276" w:type="dxa"/>
            <w:tcBorders>
              <w:top w:val="nil"/>
              <w:left w:val="nil"/>
              <w:bottom w:val="single" w:sz="4" w:space="0" w:color="auto"/>
              <w:right w:val="single" w:sz="4" w:space="0" w:color="auto"/>
            </w:tcBorders>
            <w:shd w:val="clear" w:color="auto" w:fill="auto"/>
            <w:vAlign w:val="bottom"/>
            <w:hideMark/>
          </w:tcPr>
          <w:p w14:paraId="6F39AD4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9FC5E8" w:fill="FFFFFF"/>
            <w:vAlign w:val="bottom"/>
            <w:hideMark/>
          </w:tcPr>
          <w:p w14:paraId="12B8F5AE" w14:textId="77777777" w:rsidR="008D2A6A" w:rsidRPr="00284889" w:rsidRDefault="008D2A6A" w:rsidP="000B202C">
            <w:pPr>
              <w:spacing w:after="0" w:line="276" w:lineRule="auto"/>
              <w:rPr>
                <w:rFonts w:ascii="Arial" w:hAnsi="Arial" w:cs="Arial"/>
              </w:rPr>
            </w:pPr>
            <w:r w:rsidRPr="00284889">
              <w:rPr>
                <w:rFonts w:ascii="Arial" w:hAnsi="Arial" w:cs="Arial"/>
              </w:rPr>
              <w:t>32''</w:t>
            </w:r>
          </w:p>
        </w:tc>
        <w:tc>
          <w:tcPr>
            <w:tcW w:w="3686" w:type="dxa"/>
            <w:tcBorders>
              <w:top w:val="nil"/>
              <w:left w:val="nil"/>
              <w:bottom w:val="single" w:sz="4" w:space="0" w:color="auto"/>
              <w:right w:val="single" w:sz="4" w:space="0" w:color="auto"/>
            </w:tcBorders>
            <w:shd w:val="clear" w:color="auto" w:fill="auto"/>
            <w:vAlign w:val="bottom"/>
            <w:hideMark/>
          </w:tcPr>
          <w:p w14:paraId="5CB5BDF2" w14:textId="77777777" w:rsidR="008D2A6A" w:rsidRPr="00284889" w:rsidRDefault="008D2A6A" w:rsidP="000B202C">
            <w:pPr>
              <w:spacing w:after="0" w:line="276" w:lineRule="auto"/>
              <w:rPr>
                <w:rFonts w:ascii="Arial" w:hAnsi="Arial" w:cs="Arial"/>
              </w:rPr>
            </w:pPr>
            <w:r w:rsidRPr="00284889">
              <w:rPr>
                <w:rFonts w:ascii="Arial" w:hAnsi="Arial" w:cs="Arial"/>
              </w:rPr>
              <w:t>Aplikacja prezentująca badania historyczne prowadzone przez naukowców UAM. Forma plastyczna aplikacji: oś czasu z obszarami. Po naciśnięciu danego obszaru np. starożytność informacje na temat danego badacza, badań. Około 10 obszarów.</w:t>
            </w:r>
          </w:p>
        </w:tc>
      </w:tr>
      <w:tr w:rsidR="008D2A6A" w:rsidRPr="00284889" w14:paraId="79DD2864"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4189804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11</w:t>
            </w:r>
          </w:p>
        </w:tc>
        <w:tc>
          <w:tcPr>
            <w:tcW w:w="1417" w:type="dxa"/>
            <w:tcBorders>
              <w:top w:val="nil"/>
              <w:left w:val="nil"/>
              <w:bottom w:val="single" w:sz="4" w:space="0" w:color="auto"/>
              <w:right w:val="single" w:sz="4" w:space="0" w:color="auto"/>
            </w:tcBorders>
            <w:shd w:val="clear" w:color="auto" w:fill="auto"/>
            <w:vAlign w:val="bottom"/>
            <w:hideMark/>
          </w:tcPr>
          <w:p w14:paraId="530AE7A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M.11.4.1</w:t>
            </w:r>
          </w:p>
        </w:tc>
        <w:tc>
          <w:tcPr>
            <w:tcW w:w="709" w:type="dxa"/>
            <w:tcBorders>
              <w:top w:val="nil"/>
              <w:left w:val="nil"/>
              <w:bottom w:val="single" w:sz="4" w:space="0" w:color="auto"/>
              <w:right w:val="single" w:sz="4" w:space="0" w:color="auto"/>
            </w:tcBorders>
            <w:shd w:val="clear" w:color="auto" w:fill="auto"/>
            <w:vAlign w:val="bottom"/>
            <w:hideMark/>
          </w:tcPr>
          <w:p w14:paraId="6466C76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11.4</w:t>
            </w:r>
          </w:p>
        </w:tc>
        <w:tc>
          <w:tcPr>
            <w:tcW w:w="1276" w:type="dxa"/>
            <w:tcBorders>
              <w:top w:val="nil"/>
              <w:left w:val="nil"/>
              <w:bottom w:val="single" w:sz="4" w:space="0" w:color="auto"/>
              <w:right w:val="single" w:sz="4" w:space="0" w:color="auto"/>
            </w:tcBorders>
            <w:shd w:val="clear" w:color="auto" w:fill="auto"/>
            <w:vAlign w:val="bottom"/>
            <w:hideMark/>
          </w:tcPr>
          <w:p w14:paraId="55FD191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69B8F45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w:t>
            </w:r>
          </w:p>
        </w:tc>
        <w:tc>
          <w:tcPr>
            <w:tcW w:w="3686" w:type="dxa"/>
            <w:tcBorders>
              <w:top w:val="nil"/>
              <w:left w:val="nil"/>
              <w:bottom w:val="single" w:sz="4" w:space="0" w:color="auto"/>
              <w:right w:val="single" w:sz="4" w:space="0" w:color="auto"/>
            </w:tcBorders>
            <w:shd w:val="clear" w:color="auto" w:fill="auto"/>
            <w:vAlign w:val="bottom"/>
            <w:hideMark/>
          </w:tcPr>
          <w:p w14:paraId="77830ED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Animacja 3D: formowanie się powierzchni Ziemi pod wpływem lądolodu skandynawskiego. Modelowanie na podstawie materiałów merytortycznych dostarczonych przez Inwestora.</w:t>
            </w:r>
          </w:p>
        </w:tc>
      </w:tr>
      <w:tr w:rsidR="008D2A6A" w:rsidRPr="00284889" w14:paraId="594132EE"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34637FE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w:t>
            </w:r>
          </w:p>
        </w:tc>
        <w:tc>
          <w:tcPr>
            <w:tcW w:w="1417" w:type="dxa"/>
            <w:tcBorders>
              <w:top w:val="nil"/>
              <w:left w:val="nil"/>
              <w:bottom w:val="single" w:sz="4" w:space="0" w:color="auto"/>
              <w:right w:val="single" w:sz="4" w:space="0" w:color="auto"/>
            </w:tcBorders>
            <w:shd w:val="clear" w:color="auto" w:fill="auto"/>
            <w:vAlign w:val="bottom"/>
            <w:hideMark/>
          </w:tcPr>
          <w:p w14:paraId="682DEF2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M.12.1.1</w:t>
            </w:r>
          </w:p>
        </w:tc>
        <w:tc>
          <w:tcPr>
            <w:tcW w:w="709" w:type="dxa"/>
            <w:tcBorders>
              <w:top w:val="nil"/>
              <w:left w:val="nil"/>
              <w:bottom w:val="single" w:sz="4" w:space="0" w:color="auto"/>
              <w:right w:val="single" w:sz="4" w:space="0" w:color="auto"/>
            </w:tcBorders>
            <w:shd w:val="clear" w:color="auto" w:fill="auto"/>
            <w:vAlign w:val="bottom"/>
            <w:hideMark/>
          </w:tcPr>
          <w:p w14:paraId="453D3E4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12.1</w:t>
            </w:r>
          </w:p>
        </w:tc>
        <w:tc>
          <w:tcPr>
            <w:tcW w:w="1276" w:type="dxa"/>
            <w:tcBorders>
              <w:top w:val="nil"/>
              <w:left w:val="nil"/>
              <w:bottom w:val="single" w:sz="4" w:space="0" w:color="auto"/>
              <w:right w:val="single" w:sz="4" w:space="0" w:color="auto"/>
            </w:tcBorders>
            <w:shd w:val="clear" w:color="auto" w:fill="auto"/>
            <w:vAlign w:val="bottom"/>
            <w:hideMark/>
          </w:tcPr>
          <w:p w14:paraId="598C0F9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6D3E610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27" 4:3</w:t>
            </w:r>
          </w:p>
        </w:tc>
        <w:tc>
          <w:tcPr>
            <w:tcW w:w="3686" w:type="dxa"/>
            <w:tcBorders>
              <w:top w:val="nil"/>
              <w:left w:val="nil"/>
              <w:bottom w:val="single" w:sz="4" w:space="0" w:color="auto"/>
              <w:right w:val="single" w:sz="4" w:space="0" w:color="auto"/>
            </w:tcBorders>
            <w:shd w:val="clear" w:color="auto" w:fill="auto"/>
            <w:vAlign w:val="bottom"/>
            <w:hideMark/>
          </w:tcPr>
          <w:p w14:paraId="0D1E2A1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Materiały archiwalne dostarczone przez Inwestora. Wymagana obróbka oraz montaż.</w:t>
            </w:r>
          </w:p>
        </w:tc>
      </w:tr>
      <w:tr w:rsidR="008D2A6A" w:rsidRPr="00284889" w14:paraId="619D892A"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354BC35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w:t>
            </w:r>
          </w:p>
        </w:tc>
        <w:tc>
          <w:tcPr>
            <w:tcW w:w="1417" w:type="dxa"/>
            <w:tcBorders>
              <w:top w:val="nil"/>
              <w:left w:val="nil"/>
              <w:bottom w:val="single" w:sz="4" w:space="0" w:color="auto"/>
              <w:right w:val="single" w:sz="4" w:space="0" w:color="auto"/>
            </w:tcBorders>
            <w:shd w:val="clear" w:color="auto" w:fill="auto"/>
            <w:vAlign w:val="bottom"/>
            <w:hideMark/>
          </w:tcPr>
          <w:p w14:paraId="36924D4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M.12.1.2</w:t>
            </w:r>
          </w:p>
        </w:tc>
        <w:tc>
          <w:tcPr>
            <w:tcW w:w="709" w:type="dxa"/>
            <w:tcBorders>
              <w:top w:val="nil"/>
              <w:left w:val="nil"/>
              <w:bottom w:val="single" w:sz="4" w:space="0" w:color="auto"/>
              <w:right w:val="single" w:sz="4" w:space="0" w:color="auto"/>
            </w:tcBorders>
            <w:shd w:val="clear" w:color="auto" w:fill="auto"/>
            <w:vAlign w:val="bottom"/>
            <w:hideMark/>
          </w:tcPr>
          <w:p w14:paraId="25AC7B9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44208</w:t>
            </w:r>
          </w:p>
        </w:tc>
        <w:tc>
          <w:tcPr>
            <w:tcW w:w="1276" w:type="dxa"/>
            <w:tcBorders>
              <w:top w:val="nil"/>
              <w:left w:val="nil"/>
              <w:bottom w:val="single" w:sz="4" w:space="0" w:color="auto"/>
              <w:right w:val="single" w:sz="4" w:space="0" w:color="auto"/>
            </w:tcBorders>
            <w:shd w:val="clear" w:color="auto" w:fill="auto"/>
            <w:vAlign w:val="bottom"/>
            <w:hideMark/>
          </w:tcPr>
          <w:p w14:paraId="650ED41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04EAFD4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27" 4:3</w:t>
            </w:r>
          </w:p>
        </w:tc>
        <w:tc>
          <w:tcPr>
            <w:tcW w:w="3686" w:type="dxa"/>
            <w:tcBorders>
              <w:top w:val="nil"/>
              <w:left w:val="nil"/>
              <w:bottom w:val="single" w:sz="4" w:space="0" w:color="auto"/>
              <w:right w:val="single" w:sz="4" w:space="0" w:color="auto"/>
            </w:tcBorders>
            <w:shd w:val="clear" w:color="auto" w:fill="auto"/>
            <w:vAlign w:val="bottom"/>
            <w:hideMark/>
          </w:tcPr>
          <w:p w14:paraId="46024F0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Materiały archiwalne dostarczone przez Inwestora. Wymagana obróbka oraz montaż.</w:t>
            </w:r>
          </w:p>
        </w:tc>
      </w:tr>
      <w:tr w:rsidR="008D2A6A" w:rsidRPr="00284889" w14:paraId="7A1F4B03"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73A40C1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w:t>
            </w:r>
          </w:p>
        </w:tc>
        <w:tc>
          <w:tcPr>
            <w:tcW w:w="1417" w:type="dxa"/>
            <w:tcBorders>
              <w:top w:val="nil"/>
              <w:left w:val="nil"/>
              <w:bottom w:val="single" w:sz="4" w:space="0" w:color="auto"/>
              <w:right w:val="single" w:sz="4" w:space="0" w:color="auto"/>
            </w:tcBorders>
            <w:shd w:val="clear" w:color="auto" w:fill="auto"/>
            <w:vAlign w:val="bottom"/>
            <w:hideMark/>
          </w:tcPr>
          <w:p w14:paraId="7771980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M.12.1.3</w:t>
            </w:r>
          </w:p>
        </w:tc>
        <w:tc>
          <w:tcPr>
            <w:tcW w:w="709" w:type="dxa"/>
            <w:tcBorders>
              <w:top w:val="nil"/>
              <w:left w:val="nil"/>
              <w:bottom w:val="single" w:sz="4" w:space="0" w:color="auto"/>
              <w:right w:val="single" w:sz="4" w:space="0" w:color="auto"/>
            </w:tcBorders>
            <w:shd w:val="clear" w:color="auto" w:fill="auto"/>
            <w:vAlign w:val="bottom"/>
            <w:hideMark/>
          </w:tcPr>
          <w:p w14:paraId="5BE299D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12.1</w:t>
            </w:r>
          </w:p>
        </w:tc>
        <w:tc>
          <w:tcPr>
            <w:tcW w:w="1276" w:type="dxa"/>
            <w:tcBorders>
              <w:top w:val="nil"/>
              <w:left w:val="nil"/>
              <w:bottom w:val="single" w:sz="4" w:space="0" w:color="auto"/>
              <w:right w:val="single" w:sz="4" w:space="0" w:color="auto"/>
            </w:tcBorders>
            <w:shd w:val="clear" w:color="auto" w:fill="auto"/>
            <w:vAlign w:val="bottom"/>
            <w:hideMark/>
          </w:tcPr>
          <w:p w14:paraId="1F35923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Słuchawka</w:t>
            </w:r>
          </w:p>
        </w:tc>
        <w:tc>
          <w:tcPr>
            <w:tcW w:w="1417" w:type="dxa"/>
            <w:tcBorders>
              <w:top w:val="nil"/>
              <w:left w:val="nil"/>
              <w:bottom w:val="single" w:sz="4" w:space="0" w:color="auto"/>
              <w:right w:val="single" w:sz="4" w:space="0" w:color="auto"/>
            </w:tcBorders>
            <w:shd w:val="clear" w:color="auto" w:fill="auto"/>
            <w:vAlign w:val="bottom"/>
            <w:hideMark/>
          </w:tcPr>
          <w:p w14:paraId="65374D8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Słuchawka</w:t>
            </w:r>
          </w:p>
        </w:tc>
        <w:tc>
          <w:tcPr>
            <w:tcW w:w="3686" w:type="dxa"/>
            <w:tcBorders>
              <w:top w:val="nil"/>
              <w:left w:val="nil"/>
              <w:bottom w:val="single" w:sz="4" w:space="0" w:color="auto"/>
              <w:right w:val="single" w:sz="4" w:space="0" w:color="auto"/>
            </w:tcBorders>
            <w:shd w:val="clear" w:color="auto" w:fill="auto"/>
            <w:vAlign w:val="bottom"/>
            <w:hideMark/>
          </w:tcPr>
          <w:p w14:paraId="15A51B9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Odsłuch - materiały archiwalne dostarczone przez Inwestora. Wymagana obróbka dźwiękowa.</w:t>
            </w:r>
          </w:p>
        </w:tc>
      </w:tr>
      <w:tr w:rsidR="008D2A6A" w:rsidRPr="00284889" w14:paraId="5B997449" w14:textId="77777777" w:rsidTr="00B2194C">
        <w:trPr>
          <w:trHeight w:val="169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1D8D9AE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w:t>
            </w:r>
          </w:p>
        </w:tc>
        <w:tc>
          <w:tcPr>
            <w:tcW w:w="1417" w:type="dxa"/>
            <w:tcBorders>
              <w:top w:val="nil"/>
              <w:left w:val="nil"/>
              <w:bottom w:val="single" w:sz="4" w:space="0" w:color="auto"/>
              <w:right w:val="single" w:sz="4" w:space="0" w:color="auto"/>
            </w:tcBorders>
            <w:shd w:val="clear" w:color="auto" w:fill="auto"/>
            <w:vAlign w:val="bottom"/>
            <w:hideMark/>
          </w:tcPr>
          <w:p w14:paraId="5C7CE15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M.12.5.1</w:t>
            </w:r>
          </w:p>
        </w:tc>
        <w:tc>
          <w:tcPr>
            <w:tcW w:w="709" w:type="dxa"/>
            <w:tcBorders>
              <w:top w:val="nil"/>
              <w:left w:val="nil"/>
              <w:bottom w:val="single" w:sz="4" w:space="0" w:color="auto"/>
              <w:right w:val="single" w:sz="4" w:space="0" w:color="auto"/>
            </w:tcBorders>
            <w:shd w:val="clear" w:color="auto" w:fill="auto"/>
            <w:vAlign w:val="bottom"/>
            <w:hideMark/>
          </w:tcPr>
          <w:p w14:paraId="3DDDBAB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12.5</w:t>
            </w:r>
          </w:p>
        </w:tc>
        <w:tc>
          <w:tcPr>
            <w:tcW w:w="1276" w:type="dxa"/>
            <w:tcBorders>
              <w:top w:val="nil"/>
              <w:left w:val="nil"/>
              <w:bottom w:val="single" w:sz="4" w:space="0" w:color="auto"/>
              <w:right w:val="single" w:sz="4" w:space="0" w:color="auto"/>
            </w:tcBorders>
            <w:shd w:val="clear" w:color="auto" w:fill="auto"/>
            <w:vAlign w:val="bottom"/>
            <w:hideMark/>
          </w:tcPr>
          <w:p w14:paraId="7E51F9B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29E4E00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28" 16:3</w:t>
            </w:r>
          </w:p>
        </w:tc>
        <w:tc>
          <w:tcPr>
            <w:tcW w:w="3686" w:type="dxa"/>
            <w:tcBorders>
              <w:top w:val="nil"/>
              <w:left w:val="nil"/>
              <w:bottom w:val="single" w:sz="4" w:space="0" w:color="auto"/>
              <w:right w:val="single" w:sz="4" w:space="0" w:color="auto"/>
            </w:tcBorders>
            <w:shd w:val="clear" w:color="auto" w:fill="auto"/>
            <w:vAlign w:val="bottom"/>
            <w:hideMark/>
          </w:tcPr>
          <w:p w14:paraId="4C7264F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Animacja złożona z materiałów archiwalnych, z zastosowaniem zabiegów takich jak compositing, ożywianie starych fotografii, uprzestrzennienie ikonografii, animacje elementów dokumentów archiwalnych. Długość 3 minuty.</w:t>
            </w:r>
          </w:p>
        </w:tc>
      </w:tr>
      <w:tr w:rsidR="008D2A6A" w:rsidRPr="00284889" w14:paraId="58729830"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290EF2B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lastRenderedPageBreak/>
              <w:t>12</w:t>
            </w:r>
          </w:p>
        </w:tc>
        <w:tc>
          <w:tcPr>
            <w:tcW w:w="1417" w:type="dxa"/>
            <w:tcBorders>
              <w:top w:val="nil"/>
              <w:left w:val="nil"/>
              <w:bottom w:val="single" w:sz="4" w:space="0" w:color="auto"/>
              <w:right w:val="single" w:sz="4" w:space="0" w:color="auto"/>
            </w:tcBorders>
            <w:shd w:val="clear" w:color="auto" w:fill="auto"/>
            <w:vAlign w:val="bottom"/>
            <w:hideMark/>
          </w:tcPr>
          <w:p w14:paraId="3D81C99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M.12.5.2</w:t>
            </w:r>
          </w:p>
        </w:tc>
        <w:tc>
          <w:tcPr>
            <w:tcW w:w="709" w:type="dxa"/>
            <w:tcBorders>
              <w:top w:val="nil"/>
              <w:left w:val="nil"/>
              <w:bottom w:val="single" w:sz="4" w:space="0" w:color="auto"/>
              <w:right w:val="single" w:sz="4" w:space="0" w:color="auto"/>
            </w:tcBorders>
            <w:shd w:val="clear" w:color="auto" w:fill="auto"/>
            <w:vAlign w:val="bottom"/>
            <w:hideMark/>
          </w:tcPr>
          <w:p w14:paraId="371F9CC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12.5</w:t>
            </w:r>
          </w:p>
        </w:tc>
        <w:tc>
          <w:tcPr>
            <w:tcW w:w="1276" w:type="dxa"/>
            <w:tcBorders>
              <w:top w:val="nil"/>
              <w:left w:val="nil"/>
              <w:bottom w:val="single" w:sz="4" w:space="0" w:color="auto"/>
              <w:right w:val="single" w:sz="4" w:space="0" w:color="auto"/>
            </w:tcBorders>
            <w:shd w:val="clear" w:color="auto" w:fill="auto"/>
            <w:vAlign w:val="bottom"/>
            <w:hideMark/>
          </w:tcPr>
          <w:p w14:paraId="52CDEF2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Słuchawka</w:t>
            </w:r>
          </w:p>
        </w:tc>
        <w:tc>
          <w:tcPr>
            <w:tcW w:w="1417" w:type="dxa"/>
            <w:tcBorders>
              <w:top w:val="nil"/>
              <w:left w:val="nil"/>
              <w:bottom w:val="single" w:sz="4" w:space="0" w:color="auto"/>
              <w:right w:val="single" w:sz="4" w:space="0" w:color="auto"/>
            </w:tcBorders>
            <w:shd w:val="clear" w:color="auto" w:fill="auto"/>
            <w:vAlign w:val="bottom"/>
            <w:hideMark/>
          </w:tcPr>
          <w:p w14:paraId="415CB73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Słuchawka pojedyńcza</w:t>
            </w:r>
          </w:p>
        </w:tc>
        <w:tc>
          <w:tcPr>
            <w:tcW w:w="3686" w:type="dxa"/>
            <w:tcBorders>
              <w:top w:val="nil"/>
              <w:left w:val="nil"/>
              <w:bottom w:val="single" w:sz="4" w:space="0" w:color="auto"/>
              <w:right w:val="single" w:sz="4" w:space="0" w:color="auto"/>
            </w:tcBorders>
            <w:shd w:val="clear" w:color="auto" w:fill="auto"/>
            <w:vAlign w:val="bottom"/>
            <w:hideMark/>
          </w:tcPr>
          <w:p w14:paraId="1CED58C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Odsłuch - materiały archiwalne dostarczone przez Inwestora. Wymagana obróbka dźwiękowa.</w:t>
            </w:r>
          </w:p>
        </w:tc>
      </w:tr>
      <w:tr w:rsidR="008D2A6A" w:rsidRPr="00284889" w14:paraId="4B1B9D2D"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3F454C7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w:t>
            </w:r>
          </w:p>
        </w:tc>
        <w:tc>
          <w:tcPr>
            <w:tcW w:w="1417" w:type="dxa"/>
            <w:tcBorders>
              <w:top w:val="nil"/>
              <w:left w:val="nil"/>
              <w:bottom w:val="single" w:sz="4" w:space="0" w:color="auto"/>
              <w:right w:val="single" w:sz="4" w:space="0" w:color="auto"/>
            </w:tcBorders>
            <w:shd w:val="clear" w:color="auto" w:fill="auto"/>
            <w:vAlign w:val="bottom"/>
            <w:hideMark/>
          </w:tcPr>
          <w:p w14:paraId="60945C8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M.12.5.3</w:t>
            </w:r>
          </w:p>
        </w:tc>
        <w:tc>
          <w:tcPr>
            <w:tcW w:w="709" w:type="dxa"/>
            <w:tcBorders>
              <w:top w:val="nil"/>
              <w:left w:val="nil"/>
              <w:bottom w:val="single" w:sz="4" w:space="0" w:color="auto"/>
              <w:right w:val="single" w:sz="4" w:space="0" w:color="auto"/>
            </w:tcBorders>
            <w:shd w:val="clear" w:color="auto" w:fill="auto"/>
            <w:vAlign w:val="bottom"/>
            <w:hideMark/>
          </w:tcPr>
          <w:p w14:paraId="36AFAB2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12.5</w:t>
            </w:r>
          </w:p>
        </w:tc>
        <w:tc>
          <w:tcPr>
            <w:tcW w:w="1276" w:type="dxa"/>
            <w:tcBorders>
              <w:top w:val="nil"/>
              <w:left w:val="nil"/>
              <w:bottom w:val="single" w:sz="4" w:space="0" w:color="auto"/>
              <w:right w:val="single" w:sz="4" w:space="0" w:color="auto"/>
            </w:tcBorders>
            <w:shd w:val="clear" w:color="auto" w:fill="auto"/>
            <w:vAlign w:val="bottom"/>
            <w:hideMark/>
          </w:tcPr>
          <w:p w14:paraId="0C468CE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Słuchawka</w:t>
            </w:r>
          </w:p>
        </w:tc>
        <w:tc>
          <w:tcPr>
            <w:tcW w:w="1417" w:type="dxa"/>
            <w:tcBorders>
              <w:top w:val="nil"/>
              <w:left w:val="nil"/>
              <w:bottom w:val="single" w:sz="4" w:space="0" w:color="auto"/>
              <w:right w:val="single" w:sz="4" w:space="0" w:color="auto"/>
            </w:tcBorders>
            <w:shd w:val="clear" w:color="auto" w:fill="auto"/>
            <w:vAlign w:val="bottom"/>
            <w:hideMark/>
          </w:tcPr>
          <w:p w14:paraId="0999470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Słuchawka pojedyńcza</w:t>
            </w:r>
          </w:p>
        </w:tc>
        <w:tc>
          <w:tcPr>
            <w:tcW w:w="3686" w:type="dxa"/>
            <w:tcBorders>
              <w:top w:val="nil"/>
              <w:left w:val="nil"/>
              <w:bottom w:val="single" w:sz="4" w:space="0" w:color="auto"/>
              <w:right w:val="single" w:sz="4" w:space="0" w:color="auto"/>
            </w:tcBorders>
            <w:shd w:val="clear" w:color="auto" w:fill="auto"/>
            <w:vAlign w:val="bottom"/>
            <w:hideMark/>
          </w:tcPr>
          <w:p w14:paraId="5847873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Odsłuch - materiały archiwalne dostarczone przez Inwestora. Wymagana obróbka dźwiękowa.</w:t>
            </w:r>
          </w:p>
        </w:tc>
      </w:tr>
      <w:tr w:rsidR="008D2A6A" w:rsidRPr="00284889" w14:paraId="4A2894CD" w14:textId="77777777" w:rsidTr="00B2194C">
        <w:trPr>
          <w:trHeight w:val="73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7D69B0C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w:t>
            </w:r>
          </w:p>
        </w:tc>
        <w:tc>
          <w:tcPr>
            <w:tcW w:w="1417" w:type="dxa"/>
            <w:tcBorders>
              <w:top w:val="nil"/>
              <w:left w:val="nil"/>
              <w:bottom w:val="single" w:sz="4" w:space="0" w:color="auto"/>
              <w:right w:val="single" w:sz="4" w:space="0" w:color="auto"/>
            </w:tcBorders>
            <w:shd w:val="clear" w:color="auto" w:fill="auto"/>
            <w:vAlign w:val="bottom"/>
            <w:hideMark/>
          </w:tcPr>
          <w:p w14:paraId="5AAF653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M.12.5.5</w:t>
            </w:r>
          </w:p>
        </w:tc>
        <w:tc>
          <w:tcPr>
            <w:tcW w:w="709" w:type="dxa"/>
            <w:tcBorders>
              <w:top w:val="nil"/>
              <w:left w:val="nil"/>
              <w:bottom w:val="single" w:sz="4" w:space="0" w:color="auto"/>
              <w:right w:val="single" w:sz="4" w:space="0" w:color="auto"/>
            </w:tcBorders>
            <w:shd w:val="clear" w:color="auto" w:fill="auto"/>
            <w:vAlign w:val="bottom"/>
            <w:hideMark/>
          </w:tcPr>
          <w:p w14:paraId="15CA94F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12.5</w:t>
            </w:r>
          </w:p>
        </w:tc>
        <w:tc>
          <w:tcPr>
            <w:tcW w:w="1276" w:type="dxa"/>
            <w:tcBorders>
              <w:top w:val="nil"/>
              <w:left w:val="nil"/>
              <w:bottom w:val="single" w:sz="4" w:space="0" w:color="auto"/>
              <w:right w:val="single" w:sz="4" w:space="0" w:color="auto"/>
            </w:tcBorders>
            <w:shd w:val="clear" w:color="auto" w:fill="auto"/>
            <w:vAlign w:val="bottom"/>
            <w:hideMark/>
          </w:tcPr>
          <w:p w14:paraId="17C1CB7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00A7076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27'' 4:3 W zabudowie starego telewizora, sterowany pokrętłami</w:t>
            </w:r>
          </w:p>
        </w:tc>
        <w:tc>
          <w:tcPr>
            <w:tcW w:w="3686" w:type="dxa"/>
            <w:tcBorders>
              <w:top w:val="nil"/>
              <w:left w:val="nil"/>
              <w:bottom w:val="single" w:sz="4" w:space="0" w:color="auto"/>
              <w:right w:val="single" w:sz="4" w:space="0" w:color="auto"/>
            </w:tcBorders>
            <w:shd w:val="clear" w:color="auto" w:fill="auto"/>
            <w:vAlign w:val="bottom"/>
            <w:hideMark/>
          </w:tcPr>
          <w:p w14:paraId="22D46B6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Materiały archiwalne dostarczone przez Inwestora. Wymagana obróbka oraz montaż.</w:t>
            </w:r>
          </w:p>
        </w:tc>
      </w:tr>
      <w:tr w:rsidR="008D2A6A" w:rsidRPr="00284889" w14:paraId="52866A30" w14:textId="77777777" w:rsidTr="00B2194C">
        <w:trPr>
          <w:trHeight w:val="121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11E147A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w:t>
            </w:r>
          </w:p>
        </w:tc>
        <w:tc>
          <w:tcPr>
            <w:tcW w:w="1417" w:type="dxa"/>
            <w:tcBorders>
              <w:top w:val="nil"/>
              <w:left w:val="nil"/>
              <w:bottom w:val="single" w:sz="4" w:space="0" w:color="auto"/>
              <w:right w:val="single" w:sz="4" w:space="0" w:color="auto"/>
            </w:tcBorders>
            <w:shd w:val="clear" w:color="auto" w:fill="auto"/>
            <w:vAlign w:val="bottom"/>
            <w:hideMark/>
          </w:tcPr>
          <w:p w14:paraId="0A8715F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M.12.5.4</w:t>
            </w:r>
          </w:p>
        </w:tc>
        <w:tc>
          <w:tcPr>
            <w:tcW w:w="709" w:type="dxa"/>
            <w:tcBorders>
              <w:top w:val="nil"/>
              <w:left w:val="nil"/>
              <w:bottom w:val="single" w:sz="4" w:space="0" w:color="auto"/>
              <w:right w:val="single" w:sz="4" w:space="0" w:color="auto"/>
            </w:tcBorders>
            <w:shd w:val="clear" w:color="auto" w:fill="auto"/>
            <w:vAlign w:val="bottom"/>
            <w:hideMark/>
          </w:tcPr>
          <w:p w14:paraId="7B63141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12.5</w:t>
            </w:r>
          </w:p>
        </w:tc>
        <w:tc>
          <w:tcPr>
            <w:tcW w:w="1276" w:type="dxa"/>
            <w:tcBorders>
              <w:top w:val="nil"/>
              <w:left w:val="nil"/>
              <w:bottom w:val="single" w:sz="4" w:space="0" w:color="auto"/>
              <w:right w:val="single" w:sz="4" w:space="0" w:color="auto"/>
            </w:tcBorders>
            <w:shd w:val="clear" w:color="auto" w:fill="auto"/>
            <w:vAlign w:val="bottom"/>
            <w:hideMark/>
          </w:tcPr>
          <w:p w14:paraId="2307F69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Projektor</w:t>
            </w:r>
          </w:p>
        </w:tc>
        <w:tc>
          <w:tcPr>
            <w:tcW w:w="1417" w:type="dxa"/>
            <w:tcBorders>
              <w:top w:val="nil"/>
              <w:left w:val="nil"/>
              <w:bottom w:val="single" w:sz="4" w:space="0" w:color="auto"/>
              <w:right w:val="single" w:sz="4" w:space="0" w:color="auto"/>
            </w:tcBorders>
            <w:shd w:val="clear" w:color="auto" w:fill="auto"/>
            <w:vAlign w:val="bottom"/>
            <w:hideMark/>
          </w:tcPr>
          <w:p w14:paraId="038B556D" w14:textId="77777777" w:rsidR="008D2A6A" w:rsidRPr="00284889" w:rsidRDefault="008D2A6A" w:rsidP="000B202C">
            <w:pPr>
              <w:spacing w:after="0" w:line="276" w:lineRule="auto"/>
              <w:rPr>
                <w:rFonts w:ascii="Arial" w:hAnsi="Arial" w:cs="Arial"/>
                <w:color w:val="000000"/>
              </w:rPr>
            </w:pPr>
          </w:p>
        </w:tc>
        <w:tc>
          <w:tcPr>
            <w:tcW w:w="3686" w:type="dxa"/>
            <w:tcBorders>
              <w:top w:val="nil"/>
              <w:left w:val="nil"/>
              <w:bottom w:val="single" w:sz="4" w:space="0" w:color="auto"/>
              <w:right w:val="single" w:sz="4" w:space="0" w:color="auto"/>
            </w:tcBorders>
            <w:shd w:val="clear" w:color="auto" w:fill="auto"/>
            <w:vAlign w:val="bottom"/>
            <w:hideMark/>
          </w:tcPr>
          <w:p w14:paraId="1358D8E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Mapping plakatów archiwalnych będących w posiadaniu Inwestora. Konieczna digitalizacja, obróbka graficzna, montaż, mapowanie. Ilość plakatów 100 sztuk.</w:t>
            </w:r>
          </w:p>
        </w:tc>
      </w:tr>
      <w:tr w:rsidR="008D2A6A" w:rsidRPr="00284889" w14:paraId="00F772C0"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09A4A3D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w:t>
            </w:r>
          </w:p>
        </w:tc>
        <w:tc>
          <w:tcPr>
            <w:tcW w:w="1417" w:type="dxa"/>
            <w:tcBorders>
              <w:top w:val="nil"/>
              <w:left w:val="nil"/>
              <w:bottom w:val="single" w:sz="4" w:space="0" w:color="auto"/>
              <w:right w:val="single" w:sz="4" w:space="0" w:color="auto"/>
            </w:tcBorders>
            <w:shd w:val="clear" w:color="auto" w:fill="auto"/>
            <w:vAlign w:val="bottom"/>
            <w:hideMark/>
          </w:tcPr>
          <w:p w14:paraId="0C2DE78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M.12.6.1</w:t>
            </w:r>
          </w:p>
        </w:tc>
        <w:tc>
          <w:tcPr>
            <w:tcW w:w="709" w:type="dxa"/>
            <w:tcBorders>
              <w:top w:val="nil"/>
              <w:left w:val="nil"/>
              <w:bottom w:val="single" w:sz="4" w:space="0" w:color="auto"/>
              <w:right w:val="single" w:sz="4" w:space="0" w:color="auto"/>
            </w:tcBorders>
            <w:shd w:val="clear" w:color="auto" w:fill="auto"/>
            <w:vAlign w:val="bottom"/>
            <w:hideMark/>
          </w:tcPr>
          <w:p w14:paraId="581865B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12.6</w:t>
            </w:r>
          </w:p>
        </w:tc>
        <w:tc>
          <w:tcPr>
            <w:tcW w:w="1276" w:type="dxa"/>
            <w:tcBorders>
              <w:top w:val="nil"/>
              <w:left w:val="nil"/>
              <w:bottom w:val="single" w:sz="4" w:space="0" w:color="auto"/>
              <w:right w:val="single" w:sz="4" w:space="0" w:color="auto"/>
            </w:tcBorders>
            <w:shd w:val="clear" w:color="auto" w:fill="auto"/>
            <w:vAlign w:val="bottom"/>
            <w:hideMark/>
          </w:tcPr>
          <w:p w14:paraId="3B02C30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Urządzenie mechatroniczne</w:t>
            </w:r>
          </w:p>
        </w:tc>
        <w:tc>
          <w:tcPr>
            <w:tcW w:w="1417" w:type="dxa"/>
            <w:tcBorders>
              <w:top w:val="nil"/>
              <w:left w:val="nil"/>
              <w:bottom w:val="single" w:sz="4" w:space="0" w:color="auto"/>
              <w:right w:val="single" w:sz="4" w:space="0" w:color="auto"/>
            </w:tcBorders>
            <w:shd w:val="clear" w:color="auto" w:fill="auto"/>
            <w:vAlign w:val="bottom"/>
            <w:hideMark/>
          </w:tcPr>
          <w:p w14:paraId="740070B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Pokrętła, dtwarzanie audycji</w:t>
            </w:r>
          </w:p>
        </w:tc>
        <w:tc>
          <w:tcPr>
            <w:tcW w:w="3686" w:type="dxa"/>
            <w:tcBorders>
              <w:top w:val="nil"/>
              <w:left w:val="nil"/>
              <w:bottom w:val="single" w:sz="4" w:space="0" w:color="auto"/>
              <w:right w:val="single" w:sz="4" w:space="0" w:color="auto"/>
            </w:tcBorders>
            <w:shd w:val="clear" w:color="auto" w:fill="auto"/>
            <w:vAlign w:val="bottom"/>
            <w:hideMark/>
          </w:tcPr>
          <w:p w14:paraId="4FF18E9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Odsłuch - materiały archiwalne dostarczone przez Inwestora. Wymagana obróbka dźwiękowa. Aplikacja sterująca.</w:t>
            </w:r>
          </w:p>
        </w:tc>
      </w:tr>
      <w:tr w:rsidR="008D2A6A" w:rsidRPr="00284889" w14:paraId="3ACC4350" w14:textId="77777777" w:rsidTr="00B2194C">
        <w:trPr>
          <w:trHeight w:val="289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2FF9DEF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1417" w:type="dxa"/>
            <w:tcBorders>
              <w:top w:val="nil"/>
              <w:left w:val="nil"/>
              <w:bottom w:val="single" w:sz="4" w:space="0" w:color="auto"/>
              <w:right w:val="single" w:sz="4" w:space="0" w:color="auto"/>
            </w:tcBorders>
            <w:shd w:val="clear" w:color="auto" w:fill="auto"/>
            <w:vAlign w:val="bottom"/>
            <w:hideMark/>
          </w:tcPr>
          <w:p w14:paraId="1FEB211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M.13.1</w:t>
            </w:r>
          </w:p>
        </w:tc>
        <w:tc>
          <w:tcPr>
            <w:tcW w:w="709" w:type="dxa"/>
            <w:tcBorders>
              <w:top w:val="nil"/>
              <w:left w:val="nil"/>
              <w:bottom w:val="single" w:sz="4" w:space="0" w:color="auto"/>
              <w:right w:val="single" w:sz="4" w:space="0" w:color="auto"/>
            </w:tcBorders>
            <w:shd w:val="clear" w:color="auto" w:fill="auto"/>
            <w:vAlign w:val="bottom"/>
            <w:hideMark/>
          </w:tcPr>
          <w:p w14:paraId="1A623F2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13.1</w:t>
            </w:r>
          </w:p>
        </w:tc>
        <w:tc>
          <w:tcPr>
            <w:tcW w:w="1276" w:type="dxa"/>
            <w:tcBorders>
              <w:top w:val="nil"/>
              <w:left w:val="nil"/>
              <w:bottom w:val="single" w:sz="4" w:space="0" w:color="auto"/>
              <w:right w:val="single" w:sz="4" w:space="0" w:color="auto"/>
            </w:tcBorders>
            <w:shd w:val="clear" w:color="auto" w:fill="auto"/>
            <w:vAlign w:val="bottom"/>
            <w:hideMark/>
          </w:tcPr>
          <w:p w14:paraId="461D5C5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Projektor</w:t>
            </w:r>
          </w:p>
        </w:tc>
        <w:tc>
          <w:tcPr>
            <w:tcW w:w="1417" w:type="dxa"/>
            <w:tcBorders>
              <w:top w:val="nil"/>
              <w:left w:val="nil"/>
              <w:bottom w:val="single" w:sz="4" w:space="0" w:color="auto"/>
              <w:right w:val="single" w:sz="4" w:space="0" w:color="auto"/>
            </w:tcBorders>
            <w:shd w:val="clear" w:color="auto" w:fill="auto"/>
            <w:vAlign w:val="bottom"/>
            <w:hideMark/>
          </w:tcPr>
          <w:p w14:paraId="6F6BB13B" w14:textId="77777777" w:rsidR="008D2A6A" w:rsidRPr="00284889" w:rsidRDefault="008D2A6A" w:rsidP="000B202C">
            <w:pPr>
              <w:spacing w:after="0" w:line="276" w:lineRule="auto"/>
              <w:rPr>
                <w:rFonts w:ascii="Arial" w:hAnsi="Arial" w:cs="Arial"/>
                <w:color w:val="000000"/>
              </w:rPr>
            </w:pPr>
          </w:p>
        </w:tc>
        <w:tc>
          <w:tcPr>
            <w:tcW w:w="3686" w:type="dxa"/>
            <w:tcBorders>
              <w:top w:val="nil"/>
              <w:left w:val="nil"/>
              <w:bottom w:val="single" w:sz="4" w:space="0" w:color="auto"/>
              <w:right w:val="single" w:sz="4" w:space="0" w:color="auto"/>
            </w:tcBorders>
            <w:shd w:val="clear" w:color="auto" w:fill="auto"/>
            <w:vAlign w:val="bottom"/>
            <w:hideMark/>
          </w:tcPr>
          <w:p w14:paraId="117B1B2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Mapping na meteoryt oraz przestrzeń wokół meteorytu. Na meteorycie oraz przestrzeni wokół pojawia się animacja efekt zderzenia meteorytu z Ziemią. Informacje na temat badań nad metorytem oraz ścieżki edukacyjnej na terenie rezerwatu Meteoryt Morasko w Poznaniu. Prezentacja zawiera elementy: animacja 2D, 3D, nagrania filmowe na terenie rezerwatu. Długość 3 minuty. Loop</w:t>
            </w:r>
          </w:p>
        </w:tc>
      </w:tr>
      <w:tr w:rsidR="008D2A6A" w:rsidRPr="00284889" w14:paraId="36FB569D"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493F1FB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1417" w:type="dxa"/>
            <w:tcBorders>
              <w:top w:val="nil"/>
              <w:left w:val="nil"/>
              <w:bottom w:val="single" w:sz="4" w:space="0" w:color="auto"/>
              <w:right w:val="single" w:sz="4" w:space="0" w:color="auto"/>
            </w:tcBorders>
            <w:shd w:val="clear" w:color="000000" w:fill="FFFFFF"/>
            <w:vAlign w:val="bottom"/>
            <w:hideMark/>
          </w:tcPr>
          <w:p w14:paraId="15B1810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M.13.2.1</w:t>
            </w:r>
          </w:p>
        </w:tc>
        <w:tc>
          <w:tcPr>
            <w:tcW w:w="709" w:type="dxa"/>
            <w:tcBorders>
              <w:top w:val="nil"/>
              <w:left w:val="nil"/>
              <w:bottom w:val="single" w:sz="4" w:space="0" w:color="auto"/>
              <w:right w:val="single" w:sz="4" w:space="0" w:color="auto"/>
            </w:tcBorders>
            <w:shd w:val="clear" w:color="auto" w:fill="auto"/>
            <w:vAlign w:val="bottom"/>
            <w:hideMark/>
          </w:tcPr>
          <w:p w14:paraId="55AFF4E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13.2</w:t>
            </w:r>
          </w:p>
        </w:tc>
        <w:tc>
          <w:tcPr>
            <w:tcW w:w="1276" w:type="dxa"/>
            <w:tcBorders>
              <w:top w:val="nil"/>
              <w:left w:val="nil"/>
              <w:bottom w:val="single" w:sz="4" w:space="0" w:color="auto"/>
              <w:right w:val="single" w:sz="4" w:space="0" w:color="auto"/>
            </w:tcBorders>
            <w:shd w:val="clear" w:color="auto" w:fill="auto"/>
            <w:vAlign w:val="bottom"/>
            <w:hideMark/>
          </w:tcPr>
          <w:p w14:paraId="5A5362C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Hologram</w:t>
            </w:r>
          </w:p>
        </w:tc>
        <w:tc>
          <w:tcPr>
            <w:tcW w:w="1417" w:type="dxa"/>
            <w:tcBorders>
              <w:top w:val="nil"/>
              <w:left w:val="nil"/>
              <w:bottom w:val="single" w:sz="4" w:space="0" w:color="auto"/>
              <w:right w:val="single" w:sz="4" w:space="0" w:color="auto"/>
            </w:tcBorders>
            <w:shd w:val="clear" w:color="auto" w:fill="auto"/>
            <w:vAlign w:val="bottom"/>
            <w:hideMark/>
          </w:tcPr>
          <w:p w14:paraId="4C01B88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Hologram</w:t>
            </w:r>
          </w:p>
        </w:tc>
        <w:tc>
          <w:tcPr>
            <w:tcW w:w="3686" w:type="dxa"/>
            <w:tcBorders>
              <w:top w:val="nil"/>
              <w:left w:val="nil"/>
              <w:bottom w:val="single" w:sz="4" w:space="0" w:color="auto"/>
              <w:right w:val="single" w:sz="4" w:space="0" w:color="auto"/>
            </w:tcBorders>
            <w:shd w:val="clear" w:color="auto" w:fill="auto"/>
            <w:vAlign w:val="bottom"/>
            <w:hideMark/>
          </w:tcPr>
          <w:p w14:paraId="7911B28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prof. Mariusz Jaskólski modele 3D wirusów (covid, hiv, ...). Opracowane przez Wykonawcę.</w:t>
            </w:r>
          </w:p>
        </w:tc>
      </w:tr>
      <w:tr w:rsidR="008D2A6A" w:rsidRPr="00284889" w14:paraId="1F686D3B"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63368FE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1417" w:type="dxa"/>
            <w:tcBorders>
              <w:top w:val="nil"/>
              <w:left w:val="nil"/>
              <w:bottom w:val="single" w:sz="4" w:space="0" w:color="auto"/>
              <w:right w:val="single" w:sz="4" w:space="0" w:color="auto"/>
            </w:tcBorders>
            <w:shd w:val="clear" w:color="000000" w:fill="FFFFFF"/>
            <w:vAlign w:val="bottom"/>
            <w:hideMark/>
          </w:tcPr>
          <w:p w14:paraId="3F3AE2E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M.13.2.2</w:t>
            </w:r>
          </w:p>
        </w:tc>
        <w:tc>
          <w:tcPr>
            <w:tcW w:w="709" w:type="dxa"/>
            <w:tcBorders>
              <w:top w:val="nil"/>
              <w:left w:val="nil"/>
              <w:bottom w:val="single" w:sz="4" w:space="0" w:color="auto"/>
              <w:right w:val="single" w:sz="4" w:space="0" w:color="auto"/>
            </w:tcBorders>
            <w:shd w:val="clear" w:color="auto" w:fill="auto"/>
            <w:vAlign w:val="bottom"/>
            <w:hideMark/>
          </w:tcPr>
          <w:p w14:paraId="511FF09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13.2</w:t>
            </w:r>
          </w:p>
        </w:tc>
        <w:tc>
          <w:tcPr>
            <w:tcW w:w="1276" w:type="dxa"/>
            <w:tcBorders>
              <w:top w:val="nil"/>
              <w:left w:val="nil"/>
              <w:bottom w:val="single" w:sz="4" w:space="0" w:color="auto"/>
              <w:right w:val="single" w:sz="4" w:space="0" w:color="auto"/>
            </w:tcBorders>
            <w:shd w:val="clear" w:color="auto" w:fill="auto"/>
            <w:vAlign w:val="bottom"/>
            <w:hideMark/>
          </w:tcPr>
          <w:p w14:paraId="515EAD6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382FE1C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w:t>
            </w:r>
          </w:p>
        </w:tc>
        <w:tc>
          <w:tcPr>
            <w:tcW w:w="3686" w:type="dxa"/>
            <w:tcBorders>
              <w:top w:val="nil"/>
              <w:left w:val="nil"/>
              <w:bottom w:val="single" w:sz="4" w:space="0" w:color="auto"/>
              <w:right w:val="single" w:sz="4" w:space="0" w:color="auto"/>
            </w:tcBorders>
            <w:shd w:val="clear" w:color="auto" w:fill="auto"/>
            <w:vAlign w:val="bottom"/>
            <w:hideMark/>
          </w:tcPr>
          <w:p w14:paraId="1FF5451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przybliżająca zagadnienia krystalografii, w szczególności osiągnięcia naukowców z UAM.</w:t>
            </w:r>
          </w:p>
        </w:tc>
      </w:tr>
      <w:tr w:rsidR="008D2A6A" w:rsidRPr="00284889" w14:paraId="7C5CCE0C"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000000" w:fill="FFFFFF"/>
            <w:vAlign w:val="bottom"/>
            <w:hideMark/>
          </w:tcPr>
          <w:p w14:paraId="04333D2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1417" w:type="dxa"/>
            <w:tcBorders>
              <w:top w:val="nil"/>
              <w:left w:val="nil"/>
              <w:bottom w:val="single" w:sz="4" w:space="0" w:color="auto"/>
              <w:right w:val="single" w:sz="4" w:space="0" w:color="auto"/>
            </w:tcBorders>
            <w:shd w:val="clear" w:color="000000" w:fill="FFFFFF"/>
            <w:vAlign w:val="bottom"/>
            <w:hideMark/>
          </w:tcPr>
          <w:p w14:paraId="3CBE27B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M.13.2.3</w:t>
            </w:r>
          </w:p>
        </w:tc>
        <w:tc>
          <w:tcPr>
            <w:tcW w:w="709" w:type="dxa"/>
            <w:tcBorders>
              <w:top w:val="nil"/>
              <w:left w:val="nil"/>
              <w:bottom w:val="single" w:sz="4" w:space="0" w:color="auto"/>
              <w:right w:val="single" w:sz="4" w:space="0" w:color="auto"/>
            </w:tcBorders>
            <w:shd w:val="clear" w:color="000000" w:fill="FFFFFF"/>
            <w:vAlign w:val="bottom"/>
            <w:hideMark/>
          </w:tcPr>
          <w:p w14:paraId="660728F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13.2</w:t>
            </w:r>
          </w:p>
        </w:tc>
        <w:tc>
          <w:tcPr>
            <w:tcW w:w="1276" w:type="dxa"/>
            <w:tcBorders>
              <w:top w:val="nil"/>
              <w:left w:val="nil"/>
              <w:bottom w:val="single" w:sz="4" w:space="0" w:color="auto"/>
              <w:right w:val="single" w:sz="4" w:space="0" w:color="auto"/>
            </w:tcBorders>
            <w:shd w:val="clear" w:color="000000" w:fill="FFFFFF"/>
            <w:vAlign w:val="bottom"/>
            <w:hideMark/>
          </w:tcPr>
          <w:p w14:paraId="3BBB8B7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000000" w:fill="FFFFFF"/>
            <w:vAlign w:val="bottom"/>
            <w:hideMark/>
          </w:tcPr>
          <w:p w14:paraId="24E2E24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w:t>
            </w:r>
          </w:p>
        </w:tc>
        <w:tc>
          <w:tcPr>
            <w:tcW w:w="3686" w:type="dxa"/>
            <w:tcBorders>
              <w:top w:val="nil"/>
              <w:left w:val="nil"/>
              <w:bottom w:val="single" w:sz="4" w:space="0" w:color="auto"/>
              <w:right w:val="single" w:sz="4" w:space="0" w:color="auto"/>
            </w:tcBorders>
            <w:shd w:val="clear" w:color="auto" w:fill="auto"/>
            <w:vAlign w:val="bottom"/>
            <w:hideMark/>
          </w:tcPr>
          <w:p w14:paraId="2F0F632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prezentująca dziedziny chemii, quiz 7 pytań</w:t>
            </w:r>
          </w:p>
        </w:tc>
      </w:tr>
      <w:tr w:rsidR="008D2A6A" w:rsidRPr="00284889" w14:paraId="2E7DB9BC"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0F59A99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1417" w:type="dxa"/>
            <w:tcBorders>
              <w:top w:val="nil"/>
              <w:left w:val="nil"/>
              <w:bottom w:val="single" w:sz="4" w:space="0" w:color="auto"/>
              <w:right w:val="single" w:sz="4" w:space="0" w:color="auto"/>
            </w:tcBorders>
            <w:shd w:val="clear" w:color="000000" w:fill="FFFFFF"/>
            <w:vAlign w:val="bottom"/>
            <w:hideMark/>
          </w:tcPr>
          <w:p w14:paraId="7DCC73E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M.13.2.4</w:t>
            </w:r>
          </w:p>
        </w:tc>
        <w:tc>
          <w:tcPr>
            <w:tcW w:w="709" w:type="dxa"/>
            <w:tcBorders>
              <w:top w:val="nil"/>
              <w:left w:val="nil"/>
              <w:bottom w:val="single" w:sz="4" w:space="0" w:color="auto"/>
              <w:right w:val="single" w:sz="4" w:space="0" w:color="auto"/>
            </w:tcBorders>
            <w:shd w:val="clear" w:color="auto" w:fill="auto"/>
            <w:vAlign w:val="bottom"/>
            <w:hideMark/>
          </w:tcPr>
          <w:p w14:paraId="2787418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13.2</w:t>
            </w:r>
          </w:p>
        </w:tc>
        <w:tc>
          <w:tcPr>
            <w:tcW w:w="1276" w:type="dxa"/>
            <w:tcBorders>
              <w:top w:val="nil"/>
              <w:left w:val="nil"/>
              <w:bottom w:val="single" w:sz="4" w:space="0" w:color="auto"/>
              <w:right w:val="single" w:sz="4" w:space="0" w:color="auto"/>
            </w:tcBorders>
            <w:shd w:val="clear" w:color="auto" w:fill="auto"/>
            <w:vAlign w:val="bottom"/>
            <w:hideMark/>
          </w:tcPr>
          <w:p w14:paraId="0AE9C55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45455B2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w:t>
            </w:r>
          </w:p>
        </w:tc>
        <w:tc>
          <w:tcPr>
            <w:tcW w:w="3686" w:type="dxa"/>
            <w:tcBorders>
              <w:top w:val="nil"/>
              <w:left w:val="nil"/>
              <w:bottom w:val="single" w:sz="4" w:space="0" w:color="auto"/>
              <w:right w:val="single" w:sz="4" w:space="0" w:color="auto"/>
            </w:tcBorders>
            <w:shd w:val="clear" w:color="auto" w:fill="auto"/>
            <w:vAlign w:val="bottom"/>
            <w:hideMark/>
          </w:tcPr>
          <w:p w14:paraId="10C69CE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prezentująca chemię organiczną, quiz 7 pytań</w:t>
            </w:r>
          </w:p>
        </w:tc>
      </w:tr>
      <w:tr w:rsidR="008D2A6A" w:rsidRPr="00284889" w14:paraId="26AD2C48" w14:textId="77777777" w:rsidTr="00B2194C">
        <w:trPr>
          <w:trHeight w:val="169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284B322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lastRenderedPageBreak/>
              <w:t>13</w:t>
            </w:r>
          </w:p>
        </w:tc>
        <w:tc>
          <w:tcPr>
            <w:tcW w:w="1417" w:type="dxa"/>
            <w:tcBorders>
              <w:top w:val="nil"/>
              <w:left w:val="nil"/>
              <w:bottom w:val="single" w:sz="4" w:space="0" w:color="auto"/>
              <w:right w:val="single" w:sz="4" w:space="0" w:color="auto"/>
            </w:tcBorders>
            <w:shd w:val="clear" w:color="auto" w:fill="auto"/>
            <w:vAlign w:val="bottom"/>
            <w:hideMark/>
          </w:tcPr>
          <w:p w14:paraId="67CF8EE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M.13.3.1</w:t>
            </w:r>
          </w:p>
        </w:tc>
        <w:tc>
          <w:tcPr>
            <w:tcW w:w="709" w:type="dxa"/>
            <w:tcBorders>
              <w:top w:val="nil"/>
              <w:left w:val="nil"/>
              <w:bottom w:val="single" w:sz="4" w:space="0" w:color="auto"/>
              <w:right w:val="single" w:sz="4" w:space="0" w:color="auto"/>
            </w:tcBorders>
            <w:shd w:val="clear" w:color="auto" w:fill="auto"/>
            <w:vAlign w:val="bottom"/>
            <w:hideMark/>
          </w:tcPr>
          <w:p w14:paraId="20AA2F7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13.3</w:t>
            </w:r>
          </w:p>
        </w:tc>
        <w:tc>
          <w:tcPr>
            <w:tcW w:w="1276" w:type="dxa"/>
            <w:tcBorders>
              <w:top w:val="nil"/>
              <w:left w:val="nil"/>
              <w:bottom w:val="single" w:sz="4" w:space="0" w:color="auto"/>
              <w:right w:val="single" w:sz="4" w:space="0" w:color="auto"/>
            </w:tcBorders>
            <w:shd w:val="clear" w:color="auto" w:fill="auto"/>
            <w:vAlign w:val="bottom"/>
            <w:hideMark/>
          </w:tcPr>
          <w:p w14:paraId="3BEC22F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6D05B6F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42''</w:t>
            </w:r>
          </w:p>
        </w:tc>
        <w:tc>
          <w:tcPr>
            <w:tcW w:w="3686" w:type="dxa"/>
            <w:tcBorders>
              <w:top w:val="nil"/>
              <w:left w:val="nil"/>
              <w:bottom w:val="single" w:sz="4" w:space="0" w:color="auto"/>
              <w:right w:val="single" w:sz="4" w:space="0" w:color="auto"/>
            </w:tcBorders>
            <w:shd w:val="clear" w:color="auto" w:fill="auto"/>
            <w:vAlign w:val="bottom"/>
            <w:hideMark/>
          </w:tcPr>
          <w:p w14:paraId="0F4A0BA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prezentująca początki ery komputerowej UAM. Stylistyka aplikacji nawiązująca do grafik komputerowych z początków ery komputerów (ograniczona kolorystyka, duże piksele).</w:t>
            </w:r>
          </w:p>
        </w:tc>
      </w:tr>
      <w:tr w:rsidR="008D2A6A" w:rsidRPr="00284889" w14:paraId="54FB4AE5"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5C88853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1417" w:type="dxa"/>
            <w:tcBorders>
              <w:top w:val="nil"/>
              <w:left w:val="nil"/>
              <w:bottom w:val="single" w:sz="4" w:space="0" w:color="auto"/>
              <w:right w:val="single" w:sz="4" w:space="0" w:color="auto"/>
            </w:tcBorders>
            <w:shd w:val="clear" w:color="auto" w:fill="auto"/>
            <w:vAlign w:val="bottom"/>
            <w:hideMark/>
          </w:tcPr>
          <w:p w14:paraId="7C6C997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M.13.3.2</w:t>
            </w:r>
          </w:p>
        </w:tc>
        <w:tc>
          <w:tcPr>
            <w:tcW w:w="709" w:type="dxa"/>
            <w:tcBorders>
              <w:top w:val="nil"/>
              <w:left w:val="nil"/>
              <w:bottom w:val="single" w:sz="4" w:space="0" w:color="auto"/>
              <w:right w:val="single" w:sz="4" w:space="0" w:color="auto"/>
            </w:tcBorders>
            <w:shd w:val="clear" w:color="auto" w:fill="auto"/>
            <w:vAlign w:val="bottom"/>
            <w:hideMark/>
          </w:tcPr>
          <w:p w14:paraId="6D48C41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13.3</w:t>
            </w:r>
          </w:p>
        </w:tc>
        <w:tc>
          <w:tcPr>
            <w:tcW w:w="1276" w:type="dxa"/>
            <w:tcBorders>
              <w:top w:val="nil"/>
              <w:left w:val="nil"/>
              <w:bottom w:val="single" w:sz="4" w:space="0" w:color="auto"/>
              <w:right w:val="single" w:sz="4" w:space="0" w:color="auto"/>
            </w:tcBorders>
            <w:shd w:val="clear" w:color="auto" w:fill="auto"/>
            <w:vAlign w:val="bottom"/>
            <w:hideMark/>
          </w:tcPr>
          <w:p w14:paraId="1B98BB3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4D523039" w14:textId="77777777" w:rsidR="008D2A6A" w:rsidRPr="00284889" w:rsidRDefault="008D2A6A" w:rsidP="000B202C">
            <w:pPr>
              <w:spacing w:after="0" w:line="276" w:lineRule="auto"/>
              <w:rPr>
                <w:rFonts w:ascii="Arial" w:hAnsi="Arial" w:cs="Arial"/>
              </w:rPr>
            </w:pPr>
            <w:r w:rsidRPr="00284889">
              <w:rPr>
                <w:rFonts w:ascii="Arial" w:hAnsi="Arial" w:cs="Arial"/>
              </w:rPr>
              <w:t>15'' Sterowanie mechatroniczne przyciskami</w:t>
            </w:r>
          </w:p>
        </w:tc>
        <w:tc>
          <w:tcPr>
            <w:tcW w:w="3686" w:type="dxa"/>
            <w:tcBorders>
              <w:top w:val="nil"/>
              <w:left w:val="nil"/>
              <w:bottom w:val="single" w:sz="4" w:space="0" w:color="auto"/>
              <w:right w:val="single" w:sz="4" w:space="0" w:color="auto"/>
            </w:tcBorders>
            <w:shd w:val="clear" w:color="auto" w:fill="auto"/>
            <w:vAlign w:val="bottom"/>
            <w:hideMark/>
          </w:tcPr>
          <w:p w14:paraId="6510EA59" w14:textId="77777777" w:rsidR="008D2A6A" w:rsidRPr="00284889" w:rsidRDefault="008D2A6A" w:rsidP="000B202C">
            <w:pPr>
              <w:spacing w:after="0" w:line="276" w:lineRule="auto"/>
              <w:rPr>
                <w:rFonts w:ascii="Arial" w:hAnsi="Arial" w:cs="Arial"/>
              </w:rPr>
            </w:pPr>
            <w:r w:rsidRPr="00284889">
              <w:rPr>
                <w:rFonts w:ascii="Arial" w:hAnsi="Arial" w:cs="Arial"/>
              </w:rPr>
              <w:t>Prezentacja urządzeń, przegląd wynalazków skonstruowanych przez pracowników Uniwersytetu wraz ze specyfikacją, zdjęciami i opisami, modelami 3D, 5 eksponatów, które są w gablocie.</w:t>
            </w:r>
          </w:p>
        </w:tc>
      </w:tr>
      <w:tr w:rsidR="008D2A6A" w:rsidRPr="00284889" w14:paraId="41D4680C"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477528F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1417" w:type="dxa"/>
            <w:tcBorders>
              <w:top w:val="nil"/>
              <w:left w:val="nil"/>
              <w:bottom w:val="single" w:sz="4" w:space="0" w:color="auto"/>
              <w:right w:val="single" w:sz="4" w:space="0" w:color="auto"/>
            </w:tcBorders>
            <w:shd w:val="clear" w:color="auto" w:fill="auto"/>
            <w:vAlign w:val="bottom"/>
            <w:hideMark/>
          </w:tcPr>
          <w:p w14:paraId="74B1ED5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M.13.3.3</w:t>
            </w:r>
          </w:p>
        </w:tc>
        <w:tc>
          <w:tcPr>
            <w:tcW w:w="709" w:type="dxa"/>
            <w:tcBorders>
              <w:top w:val="nil"/>
              <w:left w:val="nil"/>
              <w:bottom w:val="single" w:sz="4" w:space="0" w:color="auto"/>
              <w:right w:val="single" w:sz="4" w:space="0" w:color="auto"/>
            </w:tcBorders>
            <w:shd w:val="clear" w:color="auto" w:fill="auto"/>
            <w:vAlign w:val="bottom"/>
            <w:hideMark/>
          </w:tcPr>
          <w:p w14:paraId="68EAF95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13.3</w:t>
            </w:r>
          </w:p>
        </w:tc>
        <w:tc>
          <w:tcPr>
            <w:tcW w:w="1276" w:type="dxa"/>
            <w:tcBorders>
              <w:top w:val="nil"/>
              <w:left w:val="nil"/>
              <w:bottom w:val="single" w:sz="4" w:space="0" w:color="auto"/>
              <w:right w:val="single" w:sz="4" w:space="0" w:color="auto"/>
            </w:tcBorders>
            <w:shd w:val="clear" w:color="auto" w:fill="auto"/>
            <w:vAlign w:val="bottom"/>
            <w:hideMark/>
          </w:tcPr>
          <w:p w14:paraId="196D988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1C81B69C" w14:textId="77777777" w:rsidR="008D2A6A" w:rsidRPr="00284889" w:rsidRDefault="008D2A6A" w:rsidP="000B202C">
            <w:pPr>
              <w:spacing w:after="0" w:line="276" w:lineRule="auto"/>
              <w:rPr>
                <w:rFonts w:ascii="Arial" w:hAnsi="Arial" w:cs="Arial"/>
              </w:rPr>
            </w:pPr>
            <w:r w:rsidRPr="00284889">
              <w:rPr>
                <w:rFonts w:ascii="Arial" w:hAnsi="Arial" w:cs="Arial"/>
              </w:rPr>
              <w:t>15'' Sterowanie mechatroniczne przyciskami</w:t>
            </w:r>
          </w:p>
        </w:tc>
        <w:tc>
          <w:tcPr>
            <w:tcW w:w="3686" w:type="dxa"/>
            <w:tcBorders>
              <w:top w:val="nil"/>
              <w:left w:val="nil"/>
              <w:bottom w:val="single" w:sz="4" w:space="0" w:color="auto"/>
              <w:right w:val="single" w:sz="4" w:space="0" w:color="auto"/>
            </w:tcBorders>
            <w:shd w:val="clear" w:color="auto" w:fill="auto"/>
            <w:vAlign w:val="bottom"/>
            <w:hideMark/>
          </w:tcPr>
          <w:p w14:paraId="3747354C" w14:textId="77777777" w:rsidR="008D2A6A" w:rsidRPr="00284889" w:rsidRDefault="008D2A6A" w:rsidP="000B202C">
            <w:pPr>
              <w:spacing w:after="0" w:line="276" w:lineRule="auto"/>
              <w:rPr>
                <w:rFonts w:ascii="Arial" w:hAnsi="Arial" w:cs="Arial"/>
              </w:rPr>
            </w:pPr>
            <w:r w:rsidRPr="00284889">
              <w:rPr>
                <w:rFonts w:ascii="Arial" w:hAnsi="Arial" w:cs="Arial"/>
              </w:rPr>
              <w:t>Prezentacja urządzeń, przegląd wynalazków skonstruowanych przez pracowników Uniwersytetu wraz ze specyfikacją, zdjęciami i opisami, modelami 3D, 5 eksponatów, które są w gablocie.</w:t>
            </w:r>
          </w:p>
        </w:tc>
      </w:tr>
      <w:tr w:rsidR="008D2A6A" w:rsidRPr="00284889" w14:paraId="4C97F1C7"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0CA85A1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1417" w:type="dxa"/>
            <w:tcBorders>
              <w:top w:val="nil"/>
              <w:left w:val="nil"/>
              <w:bottom w:val="single" w:sz="4" w:space="0" w:color="auto"/>
              <w:right w:val="single" w:sz="4" w:space="0" w:color="auto"/>
            </w:tcBorders>
            <w:shd w:val="clear" w:color="auto" w:fill="auto"/>
            <w:vAlign w:val="bottom"/>
            <w:hideMark/>
          </w:tcPr>
          <w:p w14:paraId="31960ED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M.13.4.1</w:t>
            </w:r>
          </w:p>
        </w:tc>
        <w:tc>
          <w:tcPr>
            <w:tcW w:w="709" w:type="dxa"/>
            <w:tcBorders>
              <w:top w:val="nil"/>
              <w:left w:val="nil"/>
              <w:bottom w:val="single" w:sz="4" w:space="0" w:color="auto"/>
              <w:right w:val="single" w:sz="4" w:space="0" w:color="auto"/>
            </w:tcBorders>
            <w:shd w:val="clear" w:color="auto" w:fill="auto"/>
            <w:vAlign w:val="bottom"/>
            <w:hideMark/>
          </w:tcPr>
          <w:p w14:paraId="64C4DF3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13.4</w:t>
            </w:r>
          </w:p>
        </w:tc>
        <w:tc>
          <w:tcPr>
            <w:tcW w:w="1276" w:type="dxa"/>
            <w:tcBorders>
              <w:top w:val="nil"/>
              <w:left w:val="nil"/>
              <w:bottom w:val="single" w:sz="4" w:space="0" w:color="auto"/>
              <w:right w:val="single" w:sz="4" w:space="0" w:color="auto"/>
            </w:tcBorders>
            <w:shd w:val="clear" w:color="auto" w:fill="auto"/>
            <w:vAlign w:val="bottom"/>
            <w:hideMark/>
          </w:tcPr>
          <w:p w14:paraId="6FB4444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71AB547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7''</w:t>
            </w:r>
          </w:p>
        </w:tc>
        <w:tc>
          <w:tcPr>
            <w:tcW w:w="3686" w:type="dxa"/>
            <w:tcBorders>
              <w:top w:val="nil"/>
              <w:left w:val="nil"/>
              <w:bottom w:val="single" w:sz="4" w:space="0" w:color="auto"/>
              <w:right w:val="single" w:sz="4" w:space="0" w:color="auto"/>
            </w:tcBorders>
            <w:shd w:val="clear" w:color="auto" w:fill="auto"/>
            <w:vAlign w:val="bottom"/>
            <w:hideMark/>
          </w:tcPr>
          <w:p w14:paraId="54D3635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Replika teleskopu Zeissa 20 cm z wbudowanym ekranem. Kontent: animacja 3D ukazująca gwiazdy z bliska.</w:t>
            </w:r>
          </w:p>
        </w:tc>
      </w:tr>
      <w:tr w:rsidR="008D2A6A" w:rsidRPr="00284889" w14:paraId="48EC9FA8"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7C2336F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1417" w:type="dxa"/>
            <w:tcBorders>
              <w:top w:val="nil"/>
              <w:left w:val="nil"/>
              <w:bottom w:val="single" w:sz="4" w:space="0" w:color="auto"/>
              <w:right w:val="single" w:sz="4" w:space="0" w:color="auto"/>
            </w:tcBorders>
            <w:shd w:val="clear" w:color="auto" w:fill="auto"/>
            <w:vAlign w:val="bottom"/>
            <w:hideMark/>
          </w:tcPr>
          <w:p w14:paraId="6E0042C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M.13.4.2</w:t>
            </w:r>
          </w:p>
        </w:tc>
        <w:tc>
          <w:tcPr>
            <w:tcW w:w="709" w:type="dxa"/>
            <w:tcBorders>
              <w:top w:val="nil"/>
              <w:left w:val="nil"/>
              <w:bottom w:val="single" w:sz="4" w:space="0" w:color="auto"/>
              <w:right w:val="single" w:sz="4" w:space="0" w:color="auto"/>
            </w:tcBorders>
            <w:shd w:val="clear" w:color="auto" w:fill="auto"/>
            <w:vAlign w:val="bottom"/>
            <w:hideMark/>
          </w:tcPr>
          <w:p w14:paraId="1B0E83D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13.4</w:t>
            </w:r>
          </w:p>
        </w:tc>
        <w:tc>
          <w:tcPr>
            <w:tcW w:w="1276" w:type="dxa"/>
            <w:tcBorders>
              <w:top w:val="nil"/>
              <w:left w:val="nil"/>
              <w:bottom w:val="single" w:sz="4" w:space="0" w:color="auto"/>
              <w:right w:val="single" w:sz="4" w:space="0" w:color="auto"/>
            </w:tcBorders>
            <w:shd w:val="clear" w:color="auto" w:fill="auto"/>
            <w:vAlign w:val="bottom"/>
            <w:hideMark/>
          </w:tcPr>
          <w:p w14:paraId="16E3B35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Projektor</w:t>
            </w:r>
          </w:p>
        </w:tc>
        <w:tc>
          <w:tcPr>
            <w:tcW w:w="1417" w:type="dxa"/>
            <w:tcBorders>
              <w:top w:val="nil"/>
              <w:left w:val="nil"/>
              <w:bottom w:val="single" w:sz="4" w:space="0" w:color="auto"/>
              <w:right w:val="single" w:sz="4" w:space="0" w:color="auto"/>
            </w:tcBorders>
            <w:shd w:val="clear" w:color="auto" w:fill="auto"/>
            <w:vAlign w:val="bottom"/>
            <w:hideMark/>
          </w:tcPr>
          <w:p w14:paraId="38638584" w14:textId="77777777" w:rsidR="008D2A6A" w:rsidRPr="00284889" w:rsidRDefault="008D2A6A" w:rsidP="000B202C">
            <w:pPr>
              <w:spacing w:after="0" w:line="276" w:lineRule="auto"/>
              <w:rPr>
                <w:rFonts w:ascii="Arial" w:hAnsi="Arial" w:cs="Arial"/>
                <w:color w:val="000000"/>
              </w:rPr>
            </w:pPr>
          </w:p>
        </w:tc>
        <w:tc>
          <w:tcPr>
            <w:tcW w:w="3686" w:type="dxa"/>
            <w:tcBorders>
              <w:top w:val="nil"/>
              <w:left w:val="nil"/>
              <w:bottom w:val="single" w:sz="4" w:space="0" w:color="auto"/>
              <w:right w:val="single" w:sz="4" w:space="0" w:color="auto"/>
            </w:tcBorders>
            <w:shd w:val="clear" w:color="auto" w:fill="auto"/>
            <w:vAlign w:val="bottom"/>
            <w:hideMark/>
          </w:tcPr>
          <w:p w14:paraId="5D05F74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Widowisko multimedialne z układem gwiazd i planet; znajdzie się tam również planetoida Posnania, a także fotografie z Obserwatorium Astronomicznego UAM.</w:t>
            </w:r>
          </w:p>
        </w:tc>
      </w:tr>
      <w:tr w:rsidR="008D2A6A" w:rsidRPr="00284889" w14:paraId="26FC99F7"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38B5DEB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1417" w:type="dxa"/>
            <w:tcBorders>
              <w:top w:val="nil"/>
              <w:left w:val="nil"/>
              <w:bottom w:val="single" w:sz="4" w:space="0" w:color="auto"/>
              <w:right w:val="single" w:sz="4" w:space="0" w:color="auto"/>
            </w:tcBorders>
            <w:shd w:val="clear" w:color="auto" w:fill="auto"/>
            <w:vAlign w:val="bottom"/>
            <w:hideMark/>
          </w:tcPr>
          <w:p w14:paraId="342D5DB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M.13.4.3</w:t>
            </w:r>
          </w:p>
        </w:tc>
        <w:tc>
          <w:tcPr>
            <w:tcW w:w="709" w:type="dxa"/>
            <w:tcBorders>
              <w:top w:val="nil"/>
              <w:left w:val="nil"/>
              <w:bottom w:val="single" w:sz="4" w:space="0" w:color="auto"/>
              <w:right w:val="single" w:sz="4" w:space="0" w:color="auto"/>
            </w:tcBorders>
            <w:shd w:val="clear" w:color="auto" w:fill="auto"/>
            <w:vAlign w:val="bottom"/>
            <w:hideMark/>
          </w:tcPr>
          <w:p w14:paraId="4B71AD9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13.4</w:t>
            </w:r>
          </w:p>
        </w:tc>
        <w:tc>
          <w:tcPr>
            <w:tcW w:w="1276" w:type="dxa"/>
            <w:tcBorders>
              <w:top w:val="nil"/>
              <w:left w:val="nil"/>
              <w:bottom w:val="single" w:sz="4" w:space="0" w:color="auto"/>
              <w:right w:val="single" w:sz="4" w:space="0" w:color="auto"/>
            </w:tcBorders>
            <w:shd w:val="clear" w:color="auto" w:fill="auto"/>
            <w:vAlign w:val="bottom"/>
            <w:hideMark/>
          </w:tcPr>
          <w:p w14:paraId="631C7D5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Projektor</w:t>
            </w:r>
          </w:p>
        </w:tc>
        <w:tc>
          <w:tcPr>
            <w:tcW w:w="1417" w:type="dxa"/>
            <w:tcBorders>
              <w:top w:val="nil"/>
              <w:left w:val="nil"/>
              <w:bottom w:val="single" w:sz="4" w:space="0" w:color="auto"/>
              <w:right w:val="single" w:sz="4" w:space="0" w:color="auto"/>
            </w:tcBorders>
            <w:shd w:val="clear" w:color="auto" w:fill="auto"/>
            <w:vAlign w:val="bottom"/>
            <w:hideMark/>
          </w:tcPr>
          <w:p w14:paraId="5700B756" w14:textId="77777777" w:rsidR="008D2A6A" w:rsidRPr="00284889" w:rsidRDefault="008D2A6A" w:rsidP="000B202C">
            <w:pPr>
              <w:spacing w:after="0" w:line="276" w:lineRule="auto"/>
              <w:rPr>
                <w:rFonts w:ascii="Arial" w:hAnsi="Arial" w:cs="Arial"/>
                <w:color w:val="000000"/>
              </w:rPr>
            </w:pPr>
          </w:p>
        </w:tc>
        <w:tc>
          <w:tcPr>
            <w:tcW w:w="3686" w:type="dxa"/>
            <w:tcBorders>
              <w:top w:val="nil"/>
              <w:left w:val="nil"/>
              <w:bottom w:val="single" w:sz="4" w:space="0" w:color="auto"/>
              <w:right w:val="single" w:sz="4" w:space="0" w:color="auto"/>
            </w:tcBorders>
            <w:shd w:val="clear" w:color="auto" w:fill="auto"/>
            <w:vAlign w:val="bottom"/>
            <w:hideMark/>
          </w:tcPr>
          <w:p w14:paraId="5186447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Widowisko multimedialne z układem gwiazd i planet; znajdzie się tam również planetoida Posnania, a także fotografie z Obserwatorium Astronomicznego UAM.</w:t>
            </w:r>
          </w:p>
        </w:tc>
      </w:tr>
      <w:tr w:rsidR="008D2A6A" w:rsidRPr="00284889" w14:paraId="1F39482B" w14:textId="77777777" w:rsidTr="00B2194C">
        <w:trPr>
          <w:trHeight w:val="97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43AB565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w:t>
            </w:r>
          </w:p>
        </w:tc>
        <w:tc>
          <w:tcPr>
            <w:tcW w:w="1417" w:type="dxa"/>
            <w:tcBorders>
              <w:top w:val="nil"/>
              <w:left w:val="nil"/>
              <w:bottom w:val="single" w:sz="4" w:space="0" w:color="auto"/>
              <w:right w:val="single" w:sz="4" w:space="0" w:color="auto"/>
            </w:tcBorders>
            <w:shd w:val="clear" w:color="auto" w:fill="auto"/>
            <w:vAlign w:val="bottom"/>
            <w:hideMark/>
          </w:tcPr>
          <w:p w14:paraId="1F1B6D7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M.13.5.1</w:t>
            </w:r>
          </w:p>
        </w:tc>
        <w:tc>
          <w:tcPr>
            <w:tcW w:w="709" w:type="dxa"/>
            <w:tcBorders>
              <w:top w:val="nil"/>
              <w:left w:val="nil"/>
              <w:bottom w:val="single" w:sz="4" w:space="0" w:color="auto"/>
              <w:right w:val="single" w:sz="4" w:space="0" w:color="auto"/>
            </w:tcBorders>
            <w:shd w:val="clear" w:color="auto" w:fill="auto"/>
            <w:vAlign w:val="bottom"/>
            <w:hideMark/>
          </w:tcPr>
          <w:p w14:paraId="7A435AB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13.5</w:t>
            </w:r>
          </w:p>
        </w:tc>
        <w:tc>
          <w:tcPr>
            <w:tcW w:w="1276" w:type="dxa"/>
            <w:tcBorders>
              <w:top w:val="nil"/>
              <w:left w:val="nil"/>
              <w:bottom w:val="single" w:sz="4" w:space="0" w:color="auto"/>
              <w:right w:val="single" w:sz="4" w:space="0" w:color="auto"/>
            </w:tcBorders>
            <w:shd w:val="clear" w:color="auto" w:fill="auto"/>
            <w:vAlign w:val="bottom"/>
            <w:hideMark/>
          </w:tcPr>
          <w:p w14:paraId="04FC6C0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62C86BD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 sterowanie mechatroniczne przyciskami (obszarami grafiki)</w:t>
            </w:r>
          </w:p>
        </w:tc>
        <w:tc>
          <w:tcPr>
            <w:tcW w:w="3686" w:type="dxa"/>
            <w:tcBorders>
              <w:top w:val="nil"/>
              <w:left w:val="nil"/>
              <w:bottom w:val="single" w:sz="4" w:space="0" w:color="auto"/>
              <w:right w:val="single" w:sz="4" w:space="0" w:color="auto"/>
            </w:tcBorders>
            <w:shd w:val="clear" w:color="auto" w:fill="auto"/>
            <w:vAlign w:val="bottom"/>
            <w:hideMark/>
          </w:tcPr>
          <w:p w14:paraId="3DDE965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prezentująca zagadnienia matematyczne, którymi zajmowali się naukowcy z UAM.  Informacje na monitorze pojawiają się po naciśnięciu przycisku z grafiką na stole.</w:t>
            </w:r>
          </w:p>
        </w:tc>
      </w:tr>
      <w:tr w:rsidR="008D2A6A" w:rsidRPr="00284889" w14:paraId="3B8F7B4C" w14:textId="77777777" w:rsidTr="00B2194C">
        <w:trPr>
          <w:trHeight w:val="169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7392499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14</w:t>
            </w:r>
          </w:p>
        </w:tc>
        <w:tc>
          <w:tcPr>
            <w:tcW w:w="1417" w:type="dxa"/>
            <w:tcBorders>
              <w:top w:val="nil"/>
              <w:left w:val="nil"/>
              <w:bottom w:val="single" w:sz="4" w:space="0" w:color="auto"/>
              <w:right w:val="single" w:sz="4" w:space="0" w:color="auto"/>
            </w:tcBorders>
            <w:shd w:val="clear" w:color="auto" w:fill="auto"/>
            <w:vAlign w:val="bottom"/>
            <w:hideMark/>
          </w:tcPr>
          <w:p w14:paraId="4E1D6FD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M.14.1.1</w:t>
            </w:r>
          </w:p>
        </w:tc>
        <w:tc>
          <w:tcPr>
            <w:tcW w:w="709" w:type="dxa"/>
            <w:tcBorders>
              <w:top w:val="nil"/>
              <w:left w:val="nil"/>
              <w:bottom w:val="single" w:sz="4" w:space="0" w:color="auto"/>
              <w:right w:val="single" w:sz="4" w:space="0" w:color="auto"/>
            </w:tcBorders>
            <w:shd w:val="clear" w:color="auto" w:fill="auto"/>
            <w:vAlign w:val="bottom"/>
            <w:hideMark/>
          </w:tcPr>
          <w:p w14:paraId="5A5819B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14.1</w:t>
            </w:r>
          </w:p>
        </w:tc>
        <w:tc>
          <w:tcPr>
            <w:tcW w:w="1276" w:type="dxa"/>
            <w:tcBorders>
              <w:top w:val="nil"/>
              <w:left w:val="nil"/>
              <w:bottom w:val="single" w:sz="4" w:space="0" w:color="auto"/>
              <w:right w:val="single" w:sz="4" w:space="0" w:color="auto"/>
            </w:tcBorders>
            <w:shd w:val="clear" w:color="auto" w:fill="auto"/>
            <w:vAlign w:val="bottom"/>
            <w:hideMark/>
          </w:tcPr>
          <w:p w14:paraId="00DF6B6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16292EA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21''</w:t>
            </w:r>
          </w:p>
        </w:tc>
        <w:tc>
          <w:tcPr>
            <w:tcW w:w="3686" w:type="dxa"/>
            <w:tcBorders>
              <w:top w:val="nil"/>
              <w:left w:val="nil"/>
              <w:bottom w:val="single" w:sz="4" w:space="0" w:color="auto"/>
              <w:right w:val="single" w:sz="4" w:space="0" w:color="auto"/>
            </w:tcBorders>
            <w:shd w:val="clear" w:color="auto" w:fill="auto"/>
            <w:vAlign w:val="bottom"/>
            <w:hideMark/>
          </w:tcPr>
          <w:p w14:paraId="44EFB8C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 xml:space="preserve">Aplikacja z dwoma funkcjonalnościami do wyboru z ekranu głównego: </w:t>
            </w:r>
            <w:r w:rsidRPr="00284889">
              <w:rPr>
                <w:rFonts w:ascii="Arial" w:hAnsi="Arial" w:cs="Arial"/>
                <w:color w:val="000000"/>
              </w:rPr>
              <w:br/>
              <w:t>1. film dostarczony przez Inwestora (wykonany przez prof. Joannę Hoffmann-Dietrich);</w:t>
            </w:r>
            <w:r w:rsidRPr="00284889">
              <w:rPr>
                <w:rFonts w:ascii="Arial" w:hAnsi="Arial" w:cs="Arial"/>
                <w:color w:val="000000"/>
              </w:rPr>
              <w:br/>
              <w:t>2. gra „Insulina”.</w:t>
            </w:r>
          </w:p>
        </w:tc>
      </w:tr>
      <w:tr w:rsidR="008D2A6A" w:rsidRPr="00284889" w14:paraId="7E2EE5A3"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0A79F72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14</w:t>
            </w:r>
          </w:p>
        </w:tc>
        <w:tc>
          <w:tcPr>
            <w:tcW w:w="1417" w:type="dxa"/>
            <w:tcBorders>
              <w:top w:val="nil"/>
              <w:left w:val="nil"/>
              <w:bottom w:val="single" w:sz="4" w:space="0" w:color="auto"/>
              <w:right w:val="single" w:sz="4" w:space="0" w:color="auto"/>
            </w:tcBorders>
            <w:shd w:val="clear" w:color="auto" w:fill="auto"/>
            <w:vAlign w:val="bottom"/>
            <w:hideMark/>
          </w:tcPr>
          <w:p w14:paraId="040BD6F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M.14.1.2</w:t>
            </w:r>
          </w:p>
        </w:tc>
        <w:tc>
          <w:tcPr>
            <w:tcW w:w="709" w:type="dxa"/>
            <w:tcBorders>
              <w:top w:val="nil"/>
              <w:left w:val="nil"/>
              <w:bottom w:val="single" w:sz="4" w:space="0" w:color="auto"/>
              <w:right w:val="single" w:sz="4" w:space="0" w:color="auto"/>
            </w:tcBorders>
            <w:shd w:val="clear" w:color="auto" w:fill="auto"/>
            <w:vAlign w:val="bottom"/>
            <w:hideMark/>
          </w:tcPr>
          <w:p w14:paraId="5542408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14.1</w:t>
            </w:r>
          </w:p>
        </w:tc>
        <w:tc>
          <w:tcPr>
            <w:tcW w:w="1276" w:type="dxa"/>
            <w:tcBorders>
              <w:top w:val="nil"/>
              <w:left w:val="nil"/>
              <w:bottom w:val="single" w:sz="4" w:space="0" w:color="auto"/>
              <w:right w:val="single" w:sz="4" w:space="0" w:color="auto"/>
            </w:tcBorders>
            <w:shd w:val="clear" w:color="auto" w:fill="auto"/>
            <w:vAlign w:val="bottom"/>
            <w:hideMark/>
          </w:tcPr>
          <w:p w14:paraId="69B27ED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7FB8EB5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21”</w:t>
            </w:r>
          </w:p>
        </w:tc>
        <w:tc>
          <w:tcPr>
            <w:tcW w:w="3686" w:type="dxa"/>
            <w:tcBorders>
              <w:top w:val="nil"/>
              <w:left w:val="nil"/>
              <w:bottom w:val="single" w:sz="4" w:space="0" w:color="auto"/>
              <w:right w:val="single" w:sz="4" w:space="0" w:color="auto"/>
            </w:tcBorders>
            <w:shd w:val="clear" w:color="auto" w:fill="auto"/>
            <w:vAlign w:val="bottom"/>
            <w:hideMark/>
          </w:tcPr>
          <w:p w14:paraId="7429AF1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 xml:space="preserve">Aplikacja prezentująca zwierzęta badane przez naukowców UAM. Minimum 10 zagadnień. Ilustracja i </w:t>
            </w:r>
            <w:r w:rsidRPr="00284889">
              <w:rPr>
                <w:rFonts w:ascii="Arial" w:hAnsi="Arial" w:cs="Arial"/>
                <w:color w:val="000000"/>
              </w:rPr>
              <w:lastRenderedPageBreak/>
              <w:t>krótka animacja dla każdego zagadnienia.</w:t>
            </w:r>
          </w:p>
        </w:tc>
      </w:tr>
      <w:tr w:rsidR="008D2A6A" w:rsidRPr="00284889" w14:paraId="406804F5"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682C87C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lastRenderedPageBreak/>
              <w:t>14</w:t>
            </w:r>
          </w:p>
        </w:tc>
        <w:tc>
          <w:tcPr>
            <w:tcW w:w="1417" w:type="dxa"/>
            <w:tcBorders>
              <w:top w:val="nil"/>
              <w:left w:val="nil"/>
              <w:bottom w:val="single" w:sz="4" w:space="0" w:color="auto"/>
              <w:right w:val="single" w:sz="4" w:space="0" w:color="auto"/>
            </w:tcBorders>
            <w:shd w:val="clear" w:color="auto" w:fill="auto"/>
            <w:vAlign w:val="bottom"/>
            <w:hideMark/>
          </w:tcPr>
          <w:p w14:paraId="0F6227A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M.14.1.3</w:t>
            </w:r>
          </w:p>
        </w:tc>
        <w:tc>
          <w:tcPr>
            <w:tcW w:w="709" w:type="dxa"/>
            <w:tcBorders>
              <w:top w:val="nil"/>
              <w:left w:val="nil"/>
              <w:bottom w:val="single" w:sz="4" w:space="0" w:color="auto"/>
              <w:right w:val="single" w:sz="4" w:space="0" w:color="auto"/>
            </w:tcBorders>
            <w:shd w:val="clear" w:color="auto" w:fill="auto"/>
            <w:vAlign w:val="bottom"/>
            <w:hideMark/>
          </w:tcPr>
          <w:p w14:paraId="4398E2C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14.1</w:t>
            </w:r>
          </w:p>
        </w:tc>
        <w:tc>
          <w:tcPr>
            <w:tcW w:w="1276" w:type="dxa"/>
            <w:tcBorders>
              <w:top w:val="nil"/>
              <w:left w:val="nil"/>
              <w:bottom w:val="single" w:sz="4" w:space="0" w:color="auto"/>
              <w:right w:val="single" w:sz="4" w:space="0" w:color="auto"/>
            </w:tcBorders>
            <w:shd w:val="clear" w:color="auto" w:fill="auto"/>
            <w:vAlign w:val="bottom"/>
            <w:hideMark/>
          </w:tcPr>
          <w:p w14:paraId="5B40B85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5CECEFD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42" sterowanie punktami świetlnymi w dioramie</w:t>
            </w:r>
          </w:p>
        </w:tc>
        <w:tc>
          <w:tcPr>
            <w:tcW w:w="3686" w:type="dxa"/>
            <w:tcBorders>
              <w:top w:val="nil"/>
              <w:left w:val="nil"/>
              <w:bottom w:val="single" w:sz="4" w:space="0" w:color="auto"/>
              <w:right w:val="single" w:sz="4" w:space="0" w:color="auto"/>
            </w:tcBorders>
            <w:shd w:val="clear" w:color="auto" w:fill="auto"/>
            <w:vAlign w:val="bottom"/>
            <w:hideMark/>
          </w:tcPr>
          <w:p w14:paraId="08B91BB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objaśniająca elementy dioramy. Sterowanie punktami świetlnymi umieszczonymi w dioramie (min. 10 punktów). Aplikacja objaśnia również działanie aeratora.</w:t>
            </w:r>
          </w:p>
        </w:tc>
      </w:tr>
      <w:tr w:rsidR="008D2A6A" w:rsidRPr="00284889" w14:paraId="18D08A64" w14:textId="77777777" w:rsidTr="00B2194C">
        <w:trPr>
          <w:trHeight w:val="361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7192F28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w:t>
            </w:r>
          </w:p>
        </w:tc>
        <w:tc>
          <w:tcPr>
            <w:tcW w:w="1417" w:type="dxa"/>
            <w:tcBorders>
              <w:top w:val="nil"/>
              <w:left w:val="nil"/>
              <w:bottom w:val="single" w:sz="4" w:space="0" w:color="auto"/>
              <w:right w:val="single" w:sz="4" w:space="0" w:color="auto"/>
            </w:tcBorders>
            <w:shd w:val="clear" w:color="000000" w:fill="FFFFFF"/>
            <w:vAlign w:val="bottom"/>
            <w:hideMark/>
          </w:tcPr>
          <w:p w14:paraId="2D7043B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M.15.1</w:t>
            </w:r>
          </w:p>
        </w:tc>
        <w:tc>
          <w:tcPr>
            <w:tcW w:w="709" w:type="dxa"/>
            <w:tcBorders>
              <w:top w:val="nil"/>
              <w:left w:val="nil"/>
              <w:bottom w:val="single" w:sz="4" w:space="0" w:color="auto"/>
              <w:right w:val="single" w:sz="4" w:space="0" w:color="auto"/>
            </w:tcBorders>
            <w:shd w:val="clear" w:color="auto" w:fill="auto"/>
            <w:vAlign w:val="bottom"/>
            <w:hideMark/>
          </w:tcPr>
          <w:p w14:paraId="46E1E54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15.1</w:t>
            </w:r>
          </w:p>
        </w:tc>
        <w:tc>
          <w:tcPr>
            <w:tcW w:w="1276" w:type="dxa"/>
            <w:tcBorders>
              <w:top w:val="nil"/>
              <w:left w:val="nil"/>
              <w:bottom w:val="single" w:sz="4" w:space="0" w:color="auto"/>
              <w:right w:val="single" w:sz="4" w:space="0" w:color="auto"/>
            </w:tcBorders>
            <w:shd w:val="clear" w:color="auto" w:fill="auto"/>
            <w:vAlign w:val="bottom"/>
            <w:hideMark/>
          </w:tcPr>
          <w:p w14:paraId="6326621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528DB8C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55" Zestaw ze słuchawką</w:t>
            </w:r>
          </w:p>
        </w:tc>
        <w:tc>
          <w:tcPr>
            <w:tcW w:w="3686" w:type="dxa"/>
            <w:tcBorders>
              <w:top w:val="nil"/>
              <w:left w:val="nil"/>
              <w:bottom w:val="single" w:sz="4" w:space="0" w:color="auto"/>
              <w:right w:val="single" w:sz="4" w:space="0" w:color="auto"/>
            </w:tcBorders>
            <w:shd w:val="clear" w:color="auto" w:fill="auto"/>
            <w:vAlign w:val="bottom"/>
            <w:hideMark/>
          </w:tcPr>
          <w:p w14:paraId="21F6EC3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 xml:space="preserve">Na mapie świata prezentowane będą języki stanowiące obiekt zainteresowań poznańskich filologów i ich znaczących osiągnięć. Model Ziemi 3D z możliwością obracania. Oznaczone punkty, po naciśnięciu których wyskakuje okienko (pop-up) z krótką infromacją oraz możliwoścą odsłuchu (słuchawka). Ilość punktów: 10-15. Nagrania fragmentów języków umieszczone w aplikacji. Nagrania dostarczone przez Inwestora/ do nagrania przez Wykonawcę. Ilość języków: </w:t>
            </w:r>
            <w:r w:rsidRPr="00284889">
              <w:rPr>
                <w:rFonts w:ascii="Arial" w:hAnsi="Arial" w:cs="Arial"/>
                <w:color w:val="FF0000"/>
              </w:rPr>
              <w:t>...</w:t>
            </w:r>
          </w:p>
        </w:tc>
      </w:tr>
      <w:tr w:rsidR="008D2A6A" w:rsidRPr="00284889" w14:paraId="076D62FF" w14:textId="77777777" w:rsidTr="00B2194C">
        <w:trPr>
          <w:trHeight w:val="193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1359EFB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w:t>
            </w:r>
          </w:p>
        </w:tc>
        <w:tc>
          <w:tcPr>
            <w:tcW w:w="1417" w:type="dxa"/>
            <w:tcBorders>
              <w:top w:val="nil"/>
              <w:left w:val="nil"/>
              <w:bottom w:val="single" w:sz="4" w:space="0" w:color="auto"/>
              <w:right w:val="single" w:sz="4" w:space="0" w:color="auto"/>
            </w:tcBorders>
            <w:shd w:val="clear" w:color="auto" w:fill="auto"/>
            <w:vAlign w:val="bottom"/>
            <w:hideMark/>
          </w:tcPr>
          <w:p w14:paraId="7C4D89E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M.15.2</w:t>
            </w:r>
          </w:p>
        </w:tc>
        <w:tc>
          <w:tcPr>
            <w:tcW w:w="709" w:type="dxa"/>
            <w:tcBorders>
              <w:top w:val="nil"/>
              <w:left w:val="nil"/>
              <w:bottom w:val="single" w:sz="4" w:space="0" w:color="auto"/>
              <w:right w:val="single" w:sz="4" w:space="0" w:color="auto"/>
            </w:tcBorders>
            <w:shd w:val="clear" w:color="auto" w:fill="auto"/>
            <w:vAlign w:val="bottom"/>
            <w:hideMark/>
          </w:tcPr>
          <w:p w14:paraId="45B067F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15.2</w:t>
            </w:r>
          </w:p>
        </w:tc>
        <w:tc>
          <w:tcPr>
            <w:tcW w:w="1276" w:type="dxa"/>
            <w:tcBorders>
              <w:top w:val="nil"/>
              <w:left w:val="nil"/>
              <w:bottom w:val="single" w:sz="4" w:space="0" w:color="auto"/>
              <w:right w:val="single" w:sz="4" w:space="0" w:color="auto"/>
            </w:tcBorders>
            <w:shd w:val="clear" w:color="auto" w:fill="auto"/>
            <w:vAlign w:val="bottom"/>
            <w:hideMark/>
          </w:tcPr>
          <w:p w14:paraId="1B92458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5582261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28" Podłużny monitor</w:t>
            </w:r>
          </w:p>
        </w:tc>
        <w:tc>
          <w:tcPr>
            <w:tcW w:w="3686" w:type="dxa"/>
            <w:tcBorders>
              <w:top w:val="nil"/>
              <w:left w:val="nil"/>
              <w:bottom w:val="single" w:sz="4" w:space="0" w:color="auto"/>
              <w:right w:val="single" w:sz="4" w:space="0" w:color="auto"/>
            </w:tcBorders>
            <w:shd w:val="clear" w:color="auto" w:fill="auto"/>
            <w:vAlign w:val="bottom"/>
            <w:hideMark/>
          </w:tcPr>
          <w:p w14:paraId="7CFCC06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Animacja złożona z materiałów archiwalnych, z zastosowaniem zabiegów takich jak compositing, ożywianie starych fotografii, uprzestrzennienie ikonografii, animacje elementów dokumentów archiwalnych, kart książek. Długość 2 minuty.</w:t>
            </w:r>
          </w:p>
        </w:tc>
      </w:tr>
      <w:tr w:rsidR="008D2A6A" w:rsidRPr="00284889" w14:paraId="7CF54952" w14:textId="77777777" w:rsidTr="00B2194C">
        <w:trPr>
          <w:trHeight w:val="26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0A7B79A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w:t>
            </w:r>
          </w:p>
        </w:tc>
        <w:tc>
          <w:tcPr>
            <w:tcW w:w="1417" w:type="dxa"/>
            <w:tcBorders>
              <w:top w:val="nil"/>
              <w:left w:val="nil"/>
              <w:bottom w:val="single" w:sz="4" w:space="0" w:color="auto"/>
              <w:right w:val="single" w:sz="4" w:space="0" w:color="auto"/>
            </w:tcBorders>
            <w:shd w:val="clear" w:color="auto" w:fill="auto"/>
            <w:vAlign w:val="bottom"/>
            <w:hideMark/>
          </w:tcPr>
          <w:p w14:paraId="3DF5B05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M.15.5</w:t>
            </w:r>
          </w:p>
        </w:tc>
        <w:tc>
          <w:tcPr>
            <w:tcW w:w="709" w:type="dxa"/>
            <w:tcBorders>
              <w:top w:val="nil"/>
              <w:left w:val="nil"/>
              <w:bottom w:val="single" w:sz="4" w:space="0" w:color="auto"/>
              <w:right w:val="single" w:sz="4" w:space="0" w:color="auto"/>
            </w:tcBorders>
            <w:shd w:val="clear" w:color="auto" w:fill="auto"/>
            <w:vAlign w:val="bottom"/>
            <w:hideMark/>
          </w:tcPr>
          <w:p w14:paraId="1579C7F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15.5</w:t>
            </w:r>
          </w:p>
        </w:tc>
        <w:tc>
          <w:tcPr>
            <w:tcW w:w="1276" w:type="dxa"/>
            <w:tcBorders>
              <w:top w:val="nil"/>
              <w:left w:val="nil"/>
              <w:bottom w:val="single" w:sz="4" w:space="0" w:color="auto"/>
              <w:right w:val="single" w:sz="4" w:space="0" w:color="auto"/>
            </w:tcBorders>
            <w:shd w:val="clear" w:color="auto" w:fill="auto"/>
            <w:vAlign w:val="bottom"/>
            <w:hideMark/>
          </w:tcPr>
          <w:p w14:paraId="7BF89BC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0B7D0DB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21"</w:t>
            </w:r>
          </w:p>
        </w:tc>
        <w:tc>
          <w:tcPr>
            <w:tcW w:w="3686" w:type="dxa"/>
            <w:tcBorders>
              <w:top w:val="nil"/>
              <w:left w:val="nil"/>
              <w:bottom w:val="single" w:sz="4" w:space="0" w:color="auto"/>
              <w:right w:val="single" w:sz="4" w:space="0" w:color="auto"/>
            </w:tcBorders>
            <w:shd w:val="clear" w:color="auto" w:fill="auto"/>
            <w:vAlign w:val="bottom"/>
            <w:hideMark/>
          </w:tcPr>
          <w:p w14:paraId="5783F90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zintegrowany z 8 przyciskami znajdujacymi się wokół niego. Przyciski mają formę drewnianych prostokątów z nadrukiem słowa, analogicznych do elementów zabudowy scenograficznej. Po naciśnięciu danego przycisku / słowa na ekranie pojawia się wyjaśnienie znaczenia wyrazu: tradycyjne oraz w obrębie uczenia maszynowego.</w:t>
            </w:r>
          </w:p>
        </w:tc>
      </w:tr>
      <w:tr w:rsidR="008D2A6A" w:rsidRPr="00284889" w14:paraId="52E862E2"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690ACF7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w:t>
            </w:r>
          </w:p>
        </w:tc>
        <w:tc>
          <w:tcPr>
            <w:tcW w:w="1417" w:type="dxa"/>
            <w:tcBorders>
              <w:top w:val="nil"/>
              <w:left w:val="nil"/>
              <w:bottom w:val="single" w:sz="4" w:space="0" w:color="auto"/>
              <w:right w:val="single" w:sz="4" w:space="0" w:color="auto"/>
            </w:tcBorders>
            <w:shd w:val="clear" w:color="auto" w:fill="auto"/>
            <w:vAlign w:val="bottom"/>
            <w:hideMark/>
          </w:tcPr>
          <w:p w14:paraId="5EC4F73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M.15.6</w:t>
            </w:r>
          </w:p>
        </w:tc>
        <w:tc>
          <w:tcPr>
            <w:tcW w:w="709" w:type="dxa"/>
            <w:tcBorders>
              <w:top w:val="nil"/>
              <w:left w:val="nil"/>
              <w:bottom w:val="single" w:sz="4" w:space="0" w:color="auto"/>
              <w:right w:val="single" w:sz="4" w:space="0" w:color="auto"/>
            </w:tcBorders>
            <w:shd w:val="clear" w:color="auto" w:fill="auto"/>
            <w:vAlign w:val="bottom"/>
            <w:hideMark/>
          </w:tcPr>
          <w:p w14:paraId="454DF38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15.6</w:t>
            </w:r>
          </w:p>
        </w:tc>
        <w:tc>
          <w:tcPr>
            <w:tcW w:w="1276" w:type="dxa"/>
            <w:tcBorders>
              <w:top w:val="nil"/>
              <w:left w:val="nil"/>
              <w:bottom w:val="single" w:sz="4" w:space="0" w:color="auto"/>
              <w:right w:val="single" w:sz="4" w:space="0" w:color="auto"/>
            </w:tcBorders>
            <w:shd w:val="clear" w:color="auto" w:fill="auto"/>
            <w:vAlign w:val="bottom"/>
            <w:hideMark/>
          </w:tcPr>
          <w:p w14:paraId="5A8401A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Głośnik</w:t>
            </w:r>
          </w:p>
        </w:tc>
        <w:tc>
          <w:tcPr>
            <w:tcW w:w="1417" w:type="dxa"/>
            <w:tcBorders>
              <w:top w:val="nil"/>
              <w:left w:val="nil"/>
              <w:bottom w:val="single" w:sz="4" w:space="0" w:color="auto"/>
              <w:right w:val="single" w:sz="4" w:space="0" w:color="auto"/>
            </w:tcBorders>
            <w:shd w:val="clear" w:color="auto" w:fill="auto"/>
            <w:vAlign w:val="bottom"/>
            <w:hideMark/>
          </w:tcPr>
          <w:p w14:paraId="1540DA7C" w14:textId="77777777" w:rsidR="008D2A6A" w:rsidRPr="00284889" w:rsidRDefault="008D2A6A" w:rsidP="000B202C">
            <w:pPr>
              <w:spacing w:after="0" w:line="276" w:lineRule="auto"/>
              <w:rPr>
                <w:rFonts w:ascii="Arial" w:hAnsi="Arial" w:cs="Arial"/>
                <w:color w:val="000000"/>
              </w:rPr>
            </w:pPr>
          </w:p>
        </w:tc>
        <w:tc>
          <w:tcPr>
            <w:tcW w:w="3686" w:type="dxa"/>
            <w:tcBorders>
              <w:top w:val="nil"/>
              <w:left w:val="nil"/>
              <w:bottom w:val="single" w:sz="4" w:space="0" w:color="auto"/>
              <w:right w:val="single" w:sz="4" w:space="0" w:color="auto"/>
            </w:tcBorders>
            <w:shd w:val="clear" w:color="auto" w:fill="auto"/>
            <w:vAlign w:val="bottom"/>
            <w:hideMark/>
          </w:tcPr>
          <w:p w14:paraId="740A86F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quiz, w której zwiedzający dopasowuje zmienione nazwy geograficzne, nazwy wybrane na podstawie badań prof. S. Kozierowskiego/ Głośnik do neurolingwistyki.</w:t>
            </w:r>
          </w:p>
        </w:tc>
      </w:tr>
      <w:tr w:rsidR="008D2A6A" w:rsidRPr="00284889" w14:paraId="5ED5E523" w14:textId="77777777" w:rsidTr="00B2194C">
        <w:trPr>
          <w:trHeight w:val="193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382657F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lastRenderedPageBreak/>
              <w:t>16</w:t>
            </w:r>
          </w:p>
        </w:tc>
        <w:tc>
          <w:tcPr>
            <w:tcW w:w="1417" w:type="dxa"/>
            <w:tcBorders>
              <w:top w:val="nil"/>
              <w:left w:val="nil"/>
              <w:bottom w:val="single" w:sz="4" w:space="0" w:color="auto"/>
              <w:right w:val="single" w:sz="4" w:space="0" w:color="auto"/>
            </w:tcBorders>
            <w:shd w:val="clear" w:color="auto" w:fill="auto"/>
            <w:vAlign w:val="bottom"/>
            <w:hideMark/>
          </w:tcPr>
          <w:p w14:paraId="320851E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M.16.1</w:t>
            </w:r>
          </w:p>
        </w:tc>
        <w:tc>
          <w:tcPr>
            <w:tcW w:w="709" w:type="dxa"/>
            <w:tcBorders>
              <w:top w:val="nil"/>
              <w:left w:val="nil"/>
              <w:bottom w:val="single" w:sz="4" w:space="0" w:color="auto"/>
              <w:right w:val="single" w:sz="4" w:space="0" w:color="auto"/>
            </w:tcBorders>
            <w:shd w:val="clear" w:color="auto" w:fill="auto"/>
            <w:vAlign w:val="bottom"/>
            <w:hideMark/>
          </w:tcPr>
          <w:p w14:paraId="0439E75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16.1</w:t>
            </w:r>
          </w:p>
        </w:tc>
        <w:tc>
          <w:tcPr>
            <w:tcW w:w="1276" w:type="dxa"/>
            <w:tcBorders>
              <w:top w:val="nil"/>
              <w:left w:val="nil"/>
              <w:bottom w:val="single" w:sz="4" w:space="0" w:color="auto"/>
              <w:right w:val="single" w:sz="4" w:space="0" w:color="auto"/>
            </w:tcBorders>
            <w:shd w:val="clear" w:color="auto" w:fill="auto"/>
            <w:vAlign w:val="bottom"/>
            <w:hideMark/>
          </w:tcPr>
          <w:p w14:paraId="3C6D2D8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Ekran transparentny</w:t>
            </w:r>
          </w:p>
        </w:tc>
        <w:tc>
          <w:tcPr>
            <w:tcW w:w="1417" w:type="dxa"/>
            <w:tcBorders>
              <w:top w:val="nil"/>
              <w:left w:val="nil"/>
              <w:bottom w:val="single" w:sz="4" w:space="0" w:color="auto"/>
              <w:right w:val="single" w:sz="4" w:space="0" w:color="auto"/>
            </w:tcBorders>
            <w:shd w:val="clear" w:color="auto" w:fill="auto"/>
            <w:vAlign w:val="bottom"/>
            <w:hideMark/>
          </w:tcPr>
          <w:p w14:paraId="437878F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55''</w:t>
            </w:r>
          </w:p>
        </w:tc>
        <w:tc>
          <w:tcPr>
            <w:tcW w:w="3686" w:type="dxa"/>
            <w:tcBorders>
              <w:top w:val="nil"/>
              <w:left w:val="nil"/>
              <w:bottom w:val="single" w:sz="4" w:space="0" w:color="auto"/>
              <w:right w:val="single" w:sz="4" w:space="0" w:color="auto"/>
            </w:tcBorders>
            <w:shd w:val="clear" w:color="auto" w:fill="auto"/>
            <w:vAlign w:val="bottom"/>
            <w:hideMark/>
          </w:tcPr>
          <w:p w14:paraId="7FC5B5A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Grafika nałożona na ekran transparentny wyjaśniająca działanie fal dźwiękowych w pomieszeniu oraz pracę akustyków na modelu pomieszczenia. Dodatkowo nagranie orginalnej makiety, nagrania wypowiedzi akustyków.</w:t>
            </w:r>
          </w:p>
        </w:tc>
      </w:tr>
      <w:tr w:rsidR="008D2A6A" w:rsidRPr="00284889" w14:paraId="4B8A026A"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4EC44F1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16</w:t>
            </w:r>
          </w:p>
        </w:tc>
        <w:tc>
          <w:tcPr>
            <w:tcW w:w="1417" w:type="dxa"/>
            <w:tcBorders>
              <w:top w:val="nil"/>
              <w:left w:val="nil"/>
              <w:bottom w:val="single" w:sz="4" w:space="0" w:color="auto"/>
              <w:right w:val="single" w:sz="4" w:space="0" w:color="auto"/>
            </w:tcBorders>
            <w:shd w:val="clear" w:color="auto" w:fill="auto"/>
            <w:vAlign w:val="bottom"/>
            <w:hideMark/>
          </w:tcPr>
          <w:p w14:paraId="5C1B54B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M.16.3.1</w:t>
            </w:r>
          </w:p>
        </w:tc>
        <w:tc>
          <w:tcPr>
            <w:tcW w:w="709" w:type="dxa"/>
            <w:tcBorders>
              <w:top w:val="nil"/>
              <w:left w:val="nil"/>
              <w:bottom w:val="single" w:sz="4" w:space="0" w:color="auto"/>
              <w:right w:val="single" w:sz="4" w:space="0" w:color="auto"/>
            </w:tcBorders>
            <w:shd w:val="clear" w:color="auto" w:fill="auto"/>
            <w:vAlign w:val="bottom"/>
            <w:hideMark/>
          </w:tcPr>
          <w:p w14:paraId="1F8CBF4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16.3</w:t>
            </w:r>
          </w:p>
        </w:tc>
        <w:tc>
          <w:tcPr>
            <w:tcW w:w="1276" w:type="dxa"/>
            <w:tcBorders>
              <w:top w:val="nil"/>
              <w:left w:val="nil"/>
              <w:bottom w:val="single" w:sz="4" w:space="0" w:color="auto"/>
              <w:right w:val="single" w:sz="4" w:space="0" w:color="auto"/>
            </w:tcBorders>
            <w:shd w:val="clear" w:color="auto" w:fill="auto"/>
            <w:vAlign w:val="bottom"/>
            <w:hideMark/>
          </w:tcPr>
          <w:p w14:paraId="7592CA6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Głośnik</w:t>
            </w:r>
          </w:p>
        </w:tc>
        <w:tc>
          <w:tcPr>
            <w:tcW w:w="1417" w:type="dxa"/>
            <w:tcBorders>
              <w:top w:val="nil"/>
              <w:left w:val="nil"/>
              <w:bottom w:val="single" w:sz="4" w:space="0" w:color="auto"/>
              <w:right w:val="single" w:sz="4" w:space="0" w:color="auto"/>
            </w:tcBorders>
            <w:shd w:val="clear" w:color="auto" w:fill="auto"/>
            <w:vAlign w:val="bottom"/>
            <w:hideMark/>
          </w:tcPr>
          <w:p w14:paraId="1B6ABEF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Słuchawka</w:t>
            </w:r>
          </w:p>
        </w:tc>
        <w:tc>
          <w:tcPr>
            <w:tcW w:w="3686" w:type="dxa"/>
            <w:tcBorders>
              <w:top w:val="nil"/>
              <w:left w:val="nil"/>
              <w:bottom w:val="single" w:sz="4" w:space="0" w:color="auto"/>
              <w:right w:val="single" w:sz="4" w:space="0" w:color="auto"/>
            </w:tcBorders>
            <w:shd w:val="clear" w:color="auto" w:fill="auto"/>
            <w:vAlign w:val="bottom"/>
            <w:hideMark/>
          </w:tcPr>
          <w:p w14:paraId="692BAC9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Słuchawki z nagraniami przykładów gwar polskich, wybór gwary machatroniczny (przycisk). Ilość słuchawek 2, ilość przycisków 4.</w:t>
            </w:r>
          </w:p>
        </w:tc>
      </w:tr>
      <w:tr w:rsidR="008D2A6A" w:rsidRPr="00284889" w14:paraId="4D15D641" w14:textId="77777777" w:rsidTr="00B2194C">
        <w:trPr>
          <w:trHeight w:val="97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088B6E42" w14:textId="77777777" w:rsidR="008D2A6A" w:rsidRPr="00284889" w:rsidRDefault="008D2A6A" w:rsidP="000B202C">
            <w:pPr>
              <w:spacing w:after="0" w:line="276" w:lineRule="auto"/>
              <w:rPr>
                <w:rFonts w:ascii="Arial" w:hAnsi="Arial" w:cs="Arial"/>
                <w:color w:val="000000"/>
              </w:rPr>
            </w:pPr>
          </w:p>
        </w:tc>
        <w:tc>
          <w:tcPr>
            <w:tcW w:w="1417" w:type="dxa"/>
            <w:tcBorders>
              <w:top w:val="nil"/>
              <w:left w:val="nil"/>
              <w:bottom w:val="single" w:sz="4" w:space="0" w:color="auto"/>
              <w:right w:val="single" w:sz="4" w:space="0" w:color="auto"/>
            </w:tcBorders>
            <w:shd w:val="clear" w:color="auto" w:fill="auto"/>
            <w:vAlign w:val="bottom"/>
            <w:hideMark/>
          </w:tcPr>
          <w:p w14:paraId="681193F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M.16.3.2</w:t>
            </w:r>
          </w:p>
        </w:tc>
        <w:tc>
          <w:tcPr>
            <w:tcW w:w="709" w:type="dxa"/>
            <w:tcBorders>
              <w:top w:val="nil"/>
              <w:left w:val="nil"/>
              <w:bottom w:val="single" w:sz="4" w:space="0" w:color="auto"/>
              <w:right w:val="single" w:sz="4" w:space="0" w:color="auto"/>
            </w:tcBorders>
            <w:shd w:val="clear" w:color="auto" w:fill="auto"/>
            <w:vAlign w:val="bottom"/>
            <w:hideMark/>
          </w:tcPr>
          <w:p w14:paraId="0566819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16.3</w:t>
            </w:r>
          </w:p>
        </w:tc>
        <w:tc>
          <w:tcPr>
            <w:tcW w:w="1276" w:type="dxa"/>
            <w:tcBorders>
              <w:top w:val="nil"/>
              <w:left w:val="nil"/>
              <w:bottom w:val="single" w:sz="4" w:space="0" w:color="auto"/>
              <w:right w:val="single" w:sz="4" w:space="0" w:color="auto"/>
            </w:tcBorders>
            <w:shd w:val="clear" w:color="auto" w:fill="auto"/>
            <w:vAlign w:val="bottom"/>
            <w:hideMark/>
          </w:tcPr>
          <w:p w14:paraId="48853D7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Słuchawka</w:t>
            </w:r>
          </w:p>
        </w:tc>
        <w:tc>
          <w:tcPr>
            <w:tcW w:w="1417" w:type="dxa"/>
            <w:tcBorders>
              <w:top w:val="nil"/>
              <w:left w:val="nil"/>
              <w:bottom w:val="single" w:sz="4" w:space="0" w:color="auto"/>
              <w:right w:val="single" w:sz="4" w:space="0" w:color="auto"/>
            </w:tcBorders>
            <w:shd w:val="clear" w:color="auto" w:fill="auto"/>
            <w:vAlign w:val="bottom"/>
            <w:hideMark/>
          </w:tcPr>
          <w:p w14:paraId="3A92E08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Słuchawka</w:t>
            </w:r>
          </w:p>
        </w:tc>
        <w:tc>
          <w:tcPr>
            <w:tcW w:w="3686" w:type="dxa"/>
            <w:tcBorders>
              <w:top w:val="nil"/>
              <w:left w:val="nil"/>
              <w:bottom w:val="single" w:sz="4" w:space="0" w:color="auto"/>
              <w:right w:val="single" w:sz="4" w:space="0" w:color="auto"/>
            </w:tcBorders>
            <w:shd w:val="clear" w:color="auto" w:fill="auto"/>
            <w:vAlign w:val="bottom"/>
            <w:hideMark/>
          </w:tcPr>
          <w:p w14:paraId="2FBBA78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Słuchawki z nagraniami przykładów gwar polskich, wybór gwary machatroniczny (przycisk). Ilość słuchawek 2, ilość przycisków 4.</w:t>
            </w:r>
          </w:p>
        </w:tc>
      </w:tr>
      <w:tr w:rsidR="008D2A6A" w:rsidRPr="00284889" w14:paraId="1C1882C9"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59C9660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16</w:t>
            </w:r>
          </w:p>
        </w:tc>
        <w:tc>
          <w:tcPr>
            <w:tcW w:w="1417" w:type="dxa"/>
            <w:tcBorders>
              <w:top w:val="nil"/>
              <w:left w:val="nil"/>
              <w:bottom w:val="single" w:sz="4" w:space="0" w:color="auto"/>
              <w:right w:val="single" w:sz="4" w:space="0" w:color="auto"/>
            </w:tcBorders>
            <w:shd w:val="clear" w:color="auto" w:fill="auto"/>
            <w:vAlign w:val="bottom"/>
            <w:hideMark/>
          </w:tcPr>
          <w:p w14:paraId="1E5B583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M.16.4</w:t>
            </w:r>
          </w:p>
        </w:tc>
        <w:tc>
          <w:tcPr>
            <w:tcW w:w="709" w:type="dxa"/>
            <w:tcBorders>
              <w:top w:val="nil"/>
              <w:left w:val="nil"/>
              <w:bottom w:val="single" w:sz="4" w:space="0" w:color="auto"/>
              <w:right w:val="single" w:sz="4" w:space="0" w:color="auto"/>
            </w:tcBorders>
            <w:shd w:val="clear" w:color="auto" w:fill="auto"/>
            <w:vAlign w:val="bottom"/>
            <w:hideMark/>
          </w:tcPr>
          <w:p w14:paraId="3154B2C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16.4</w:t>
            </w:r>
          </w:p>
        </w:tc>
        <w:tc>
          <w:tcPr>
            <w:tcW w:w="1276" w:type="dxa"/>
            <w:tcBorders>
              <w:top w:val="nil"/>
              <w:left w:val="nil"/>
              <w:bottom w:val="single" w:sz="4" w:space="0" w:color="auto"/>
              <w:right w:val="single" w:sz="4" w:space="0" w:color="auto"/>
            </w:tcBorders>
            <w:shd w:val="clear" w:color="auto" w:fill="auto"/>
            <w:vAlign w:val="bottom"/>
            <w:hideMark/>
          </w:tcPr>
          <w:p w14:paraId="195BC3A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Urządzenie mechatroniczne</w:t>
            </w:r>
          </w:p>
        </w:tc>
        <w:tc>
          <w:tcPr>
            <w:tcW w:w="1417" w:type="dxa"/>
            <w:tcBorders>
              <w:top w:val="nil"/>
              <w:left w:val="nil"/>
              <w:bottom w:val="single" w:sz="4" w:space="0" w:color="auto"/>
              <w:right w:val="single" w:sz="4" w:space="0" w:color="auto"/>
            </w:tcBorders>
            <w:shd w:val="clear" w:color="auto" w:fill="auto"/>
            <w:vAlign w:val="bottom"/>
            <w:hideMark/>
          </w:tcPr>
          <w:p w14:paraId="706EAAF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Zestaw odsłuch sterowany pokrętłem. Inteligenta folia, głośnik strefowy zintegrowany z pokrętłem</w:t>
            </w:r>
          </w:p>
        </w:tc>
        <w:tc>
          <w:tcPr>
            <w:tcW w:w="3686" w:type="dxa"/>
            <w:tcBorders>
              <w:top w:val="nil"/>
              <w:left w:val="nil"/>
              <w:bottom w:val="single" w:sz="4" w:space="0" w:color="auto"/>
              <w:right w:val="single" w:sz="4" w:space="0" w:color="auto"/>
            </w:tcBorders>
            <w:shd w:val="clear" w:color="auto" w:fill="auto"/>
            <w:vAlign w:val="bottom"/>
            <w:hideMark/>
          </w:tcPr>
          <w:p w14:paraId="60A103B8" w14:textId="77777777" w:rsidR="008D2A6A" w:rsidRPr="00284889" w:rsidRDefault="008D2A6A" w:rsidP="000B202C">
            <w:pPr>
              <w:spacing w:after="0" w:line="276" w:lineRule="auto"/>
              <w:rPr>
                <w:rFonts w:ascii="Arial" w:hAnsi="Arial" w:cs="Arial"/>
              </w:rPr>
            </w:pPr>
            <w:r w:rsidRPr="00284889">
              <w:rPr>
                <w:rFonts w:ascii="Arial" w:hAnsi="Arial" w:cs="Arial"/>
              </w:rPr>
              <w:t>Instalacja mechatroniczna ptasie radio - kręcąc pokrętłem starego radia gość słyszy odgłosy ptaków (6 ptaków), jednocześnie dany ptak pojawia się w witrynce wbudowanej wewnątrz radia</w:t>
            </w:r>
          </w:p>
        </w:tc>
      </w:tr>
      <w:tr w:rsidR="008D2A6A" w:rsidRPr="00284889" w14:paraId="1C470842" w14:textId="77777777" w:rsidTr="00B2194C">
        <w:trPr>
          <w:trHeight w:val="121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735E23C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16</w:t>
            </w:r>
          </w:p>
        </w:tc>
        <w:tc>
          <w:tcPr>
            <w:tcW w:w="1417" w:type="dxa"/>
            <w:tcBorders>
              <w:top w:val="nil"/>
              <w:left w:val="nil"/>
              <w:bottom w:val="single" w:sz="4" w:space="0" w:color="auto"/>
              <w:right w:val="single" w:sz="4" w:space="0" w:color="auto"/>
            </w:tcBorders>
            <w:shd w:val="clear" w:color="auto" w:fill="auto"/>
            <w:vAlign w:val="bottom"/>
            <w:hideMark/>
          </w:tcPr>
          <w:p w14:paraId="7D902D9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M.16.5</w:t>
            </w:r>
          </w:p>
        </w:tc>
        <w:tc>
          <w:tcPr>
            <w:tcW w:w="709" w:type="dxa"/>
            <w:tcBorders>
              <w:top w:val="nil"/>
              <w:left w:val="nil"/>
              <w:bottom w:val="single" w:sz="4" w:space="0" w:color="auto"/>
              <w:right w:val="single" w:sz="4" w:space="0" w:color="auto"/>
            </w:tcBorders>
            <w:shd w:val="clear" w:color="auto" w:fill="auto"/>
            <w:vAlign w:val="bottom"/>
            <w:hideMark/>
          </w:tcPr>
          <w:p w14:paraId="1F31C3A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16.5</w:t>
            </w:r>
          </w:p>
        </w:tc>
        <w:tc>
          <w:tcPr>
            <w:tcW w:w="1276" w:type="dxa"/>
            <w:tcBorders>
              <w:top w:val="nil"/>
              <w:left w:val="nil"/>
              <w:bottom w:val="single" w:sz="4" w:space="0" w:color="auto"/>
              <w:right w:val="single" w:sz="4" w:space="0" w:color="auto"/>
            </w:tcBorders>
            <w:shd w:val="clear" w:color="auto" w:fill="auto"/>
            <w:vAlign w:val="bottom"/>
            <w:hideMark/>
          </w:tcPr>
          <w:p w14:paraId="532C011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Urządzenie mechatroniczne</w:t>
            </w:r>
          </w:p>
        </w:tc>
        <w:tc>
          <w:tcPr>
            <w:tcW w:w="1417" w:type="dxa"/>
            <w:tcBorders>
              <w:top w:val="nil"/>
              <w:left w:val="nil"/>
              <w:bottom w:val="single" w:sz="4" w:space="0" w:color="auto"/>
              <w:right w:val="single" w:sz="4" w:space="0" w:color="auto"/>
            </w:tcBorders>
            <w:shd w:val="clear" w:color="auto" w:fill="auto"/>
            <w:vAlign w:val="bottom"/>
            <w:hideMark/>
          </w:tcPr>
          <w:p w14:paraId="5A3288E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Odsłuch wzbudzany przyciskami</w:t>
            </w:r>
          </w:p>
        </w:tc>
        <w:tc>
          <w:tcPr>
            <w:tcW w:w="3686" w:type="dxa"/>
            <w:tcBorders>
              <w:top w:val="nil"/>
              <w:left w:val="nil"/>
              <w:bottom w:val="single" w:sz="4" w:space="0" w:color="auto"/>
              <w:right w:val="single" w:sz="4" w:space="0" w:color="auto"/>
            </w:tcBorders>
            <w:shd w:val="clear" w:color="auto" w:fill="auto"/>
            <w:vAlign w:val="bottom"/>
            <w:hideMark/>
          </w:tcPr>
          <w:p w14:paraId="5FBACC9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Fragmenty nagrań chórów UAM. Sterowanie (wybór) mechatroniczne. Fragmenty nagrań ks Nawrota. Sterowanie (wybór) mechatroniczne. Ilość przycisków: 6.</w:t>
            </w:r>
          </w:p>
        </w:tc>
      </w:tr>
      <w:tr w:rsidR="008D2A6A" w:rsidRPr="00284889" w14:paraId="3E35B164"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6C14922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w:t>
            </w:r>
          </w:p>
        </w:tc>
        <w:tc>
          <w:tcPr>
            <w:tcW w:w="1417" w:type="dxa"/>
            <w:tcBorders>
              <w:top w:val="nil"/>
              <w:left w:val="nil"/>
              <w:bottom w:val="single" w:sz="4" w:space="0" w:color="auto"/>
              <w:right w:val="single" w:sz="4" w:space="0" w:color="auto"/>
            </w:tcBorders>
            <w:shd w:val="clear" w:color="auto" w:fill="auto"/>
            <w:vAlign w:val="bottom"/>
            <w:hideMark/>
          </w:tcPr>
          <w:p w14:paraId="6C38F67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M.17.3.1</w:t>
            </w:r>
          </w:p>
        </w:tc>
        <w:tc>
          <w:tcPr>
            <w:tcW w:w="709" w:type="dxa"/>
            <w:tcBorders>
              <w:top w:val="nil"/>
              <w:left w:val="nil"/>
              <w:bottom w:val="single" w:sz="4" w:space="0" w:color="auto"/>
              <w:right w:val="single" w:sz="4" w:space="0" w:color="auto"/>
            </w:tcBorders>
            <w:shd w:val="clear" w:color="auto" w:fill="auto"/>
            <w:vAlign w:val="bottom"/>
            <w:hideMark/>
          </w:tcPr>
          <w:p w14:paraId="6054AB9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17.3</w:t>
            </w:r>
          </w:p>
        </w:tc>
        <w:tc>
          <w:tcPr>
            <w:tcW w:w="1276" w:type="dxa"/>
            <w:tcBorders>
              <w:top w:val="nil"/>
              <w:left w:val="nil"/>
              <w:bottom w:val="single" w:sz="4" w:space="0" w:color="auto"/>
              <w:right w:val="single" w:sz="4" w:space="0" w:color="auto"/>
            </w:tcBorders>
            <w:shd w:val="clear" w:color="auto" w:fill="auto"/>
            <w:vAlign w:val="bottom"/>
            <w:hideMark/>
          </w:tcPr>
          <w:p w14:paraId="2B48ABA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1DED3A8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w:t>
            </w:r>
          </w:p>
        </w:tc>
        <w:tc>
          <w:tcPr>
            <w:tcW w:w="3686" w:type="dxa"/>
            <w:tcBorders>
              <w:top w:val="nil"/>
              <w:left w:val="nil"/>
              <w:bottom w:val="single" w:sz="4" w:space="0" w:color="auto"/>
              <w:right w:val="single" w:sz="4" w:space="0" w:color="auto"/>
            </w:tcBorders>
            <w:shd w:val="clear" w:color="auto" w:fill="auto"/>
            <w:vAlign w:val="bottom"/>
            <w:hideMark/>
          </w:tcPr>
          <w:p w14:paraId="30EAE3E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prezentująca najważniejsze wydarzenia w historii Uniwersytetu. Analogiczna prezentacja (układ, layout) na czterech monitorach wbudowanych w stół.</w:t>
            </w:r>
          </w:p>
        </w:tc>
      </w:tr>
      <w:tr w:rsidR="008D2A6A" w:rsidRPr="00284889" w14:paraId="68E46972"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2CE3241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w:t>
            </w:r>
          </w:p>
        </w:tc>
        <w:tc>
          <w:tcPr>
            <w:tcW w:w="1417" w:type="dxa"/>
            <w:tcBorders>
              <w:top w:val="nil"/>
              <w:left w:val="nil"/>
              <w:bottom w:val="single" w:sz="4" w:space="0" w:color="auto"/>
              <w:right w:val="single" w:sz="4" w:space="0" w:color="auto"/>
            </w:tcBorders>
            <w:shd w:val="clear" w:color="auto" w:fill="auto"/>
            <w:vAlign w:val="bottom"/>
            <w:hideMark/>
          </w:tcPr>
          <w:p w14:paraId="20EB78B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M.17.3.2</w:t>
            </w:r>
          </w:p>
        </w:tc>
        <w:tc>
          <w:tcPr>
            <w:tcW w:w="709" w:type="dxa"/>
            <w:tcBorders>
              <w:top w:val="nil"/>
              <w:left w:val="nil"/>
              <w:bottom w:val="single" w:sz="4" w:space="0" w:color="auto"/>
              <w:right w:val="single" w:sz="4" w:space="0" w:color="auto"/>
            </w:tcBorders>
            <w:shd w:val="clear" w:color="auto" w:fill="auto"/>
            <w:vAlign w:val="bottom"/>
            <w:hideMark/>
          </w:tcPr>
          <w:p w14:paraId="0483DF5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17.3</w:t>
            </w:r>
          </w:p>
        </w:tc>
        <w:tc>
          <w:tcPr>
            <w:tcW w:w="1276" w:type="dxa"/>
            <w:tcBorders>
              <w:top w:val="nil"/>
              <w:left w:val="nil"/>
              <w:bottom w:val="single" w:sz="4" w:space="0" w:color="auto"/>
              <w:right w:val="single" w:sz="4" w:space="0" w:color="auto"/>
            </w:tcBorders>
            <w:shd w:val="clear" w:color="auto" w:fill="auto"/>
            <w:vAlign w:val="bottom"/>
            <w:hideMark/>
          </w:tcPr>
          <w:p w14:paraId="521B45D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7B546A3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w:t>
            </w:r>
          </w:p>
        </w:tc>
        <w:tc>
          <w:tcPr>
            <w:tcW w:w="3686" w:type="dxa"/>
            <w:tcBorders>
              <w:top w:val="nil"/>
              <w:left w:val="nil"/>
              <w:bottom w:val="single" w:sz="4" w:space="0" w:color="auto"/>
              <w:right w:val="single" w:sz="4" w:space="0" w:color="auto"/>
            </w:tcBorders>
            <w:shd w:val="clear" w:color="auto" w:fill="auto"/>
            <w:vAlign w:val="bottom"/>
            <w:hideMark/>
          </w:tcPr>
          <w:p w14:paraId="707C3AB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prezentująca najważniejsze wydarzenia w historii Uniwersytetu. Analogiczna prezentacja (układ, layout) na czterech monitorach wbudowanych w stół.</w:t>
            </w:r>
          </w:p>
        </w:tc>
      </w:tr>
      <w:tr w:rsidR="008D2A6A" w:rsidRPr="00284889" w14:paraId="41E10B6F"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1DAE2FD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w:t>
            </w:r>
          </w:p>
        </w:tc>
        <w:tc>
          <w:tcPr>
            <w:tcW w:w="1417" w:type="dxa"/>
            <w:tcBorders>
              <w:top w:val="nil"/>
              <w:left w:val="nil"/>
              <w:bottom w:val="single" w:sz="4" w:space="0" w:color="auto"/>
              <w:right w:val="single" w:sz="4" w:space="0" w:color="auto"/>
            </w:tcBorders>
            <w:shd w:val="clear" w:color="auto" w:fill="auto"/>
            <w:vAlign w:val="bottom"/>
            <w:hideMark/>
          </w:tcPr>
          <w:p w14:paraId="3E6DA3B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M.17.3.3</w:t>
            </w:r>
          </w:p>
        </w:tc>
        <w:tc>
          <w:tcPr>
            <w:tcW w:w="709" w:type="dxa"/>
            <w:tcBorders>
              <w:top w:val="nil"/>
              <w:left w:val="nil"/>
              <w:bottom w:val="single" w:sz="4" w:space="0" w:color="auto"/>
              <w:right w:val="single" w:sz="4" w:space="0" w:color="auto"/>
            </w:tcBorders>
            <w:shd w:val="clear" w:color="auto" w:fill="auto"/>
            <w:vAlign w:val="bottom"/>
            <w:hideMark/>
          </w:tcPr>
          <w:p w14:paraId="0F2DA8A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17.3</w:t>
            </w:r>
          </w:p>
        </w:tc>
        <w:tc>
          <w:tcPr>
            <w:tcW w:w="1276" w:type="dxa"/>
            <w:tcBorders>
              <w:top w:val="nil"/>
              <w:left w:val="nil"/>
              <w:bottom w:val="single" w:sz="4" w:space="0" w:color="auto"/>
              <w:right w:val="single" w:sz="4" w:space="0" w:color="auto"/>
            </w:tcBorders>
            <w:shd w:val="clear" w:color="auto" w:fill="auto"/>
            <w:vAlign w:val="bottom"/>
            <w:hideMark/>
          </w:tcPr>
          <w:p w14:paraId="65ACB37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2D6E968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w:t>
            </w:r>
          </w:p>
        </w:tc>
        <w:tc>
          <w:tcPr>
            <w:tcW w:w="3686" w:type="dxa"/>
            <w:tcBorders>
              <w:top w:val="nil"/>
              <w:left w:val="nil"/>
              <w:bottom w:val="single" w:sz="4" w:space="0" w:color="auto"/>
              <w:right w:val="single" w:sz="4" w:space="0" w:color="auto"/>
            </w:tcBorders>
            <w:shd w:val="clear" w:color="auto" w:fill="auto"/>
            <w:vAlign w:val="bottom"/>
            <w:hideMark/>
          </w:tcPr>
          <w:p w14:paraId="06929EC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 xml:space="preserve">Aplikacja prezentująca najważniejsze wydarzenia w historii Uniwersytetu. Analogiczna prezentacja (układ, layout) na </w:t>
            </w:r>
            <w:r w:rsidRPr="00284889">
              <w:rPr>
                <w:rFonts w:ascii="Arial" w:hAnsi="Arial" w:cs="Arial"/>
                <w:color w:val="000000"/>
              </w:rPr>
              <w:lastRenderedPageBreak/>
              <w:t>czterech monitorach wbudowanych w stół.</w:t>
            </w:r>
          </w:p>
        </w:tc>
      </w:tr>
      <w:tr w:rsidR="008D2A6A" w:rsidRPr="00284889" w14:paraId="1206C32B" w14:textId="77777777" w:rsidTr="00B2194C">
        <w:trPr>
          <w:trHeight w:val="145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7180797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lastRenderedPageBreak/>
              <w:t>17</w:t>
            </w:r>
          </w:p>
        </w:tc>
        <w:tc>
          <w:tcPr>
            <w:tcW w:w="1417" w:type="dxa"/>
            <w:tcBorders>
              <w:top w:val="nil"/>
              <w:left w:val="nil"/>
              <w:bottom w:val="single" w:sz="4" w:space="0" w:color="auto"/>
              <w:right w:val="single" w:sz="4" w:space="0" w:color="auto"/>
            </w:tcBorders>
            <w:shd w:val="clear" w:color="auto" w:fill="auto"/>
            <w:vAlign w:val="bottom"/>
            <w:hideMark/>
          </w:tcPr>
          <w:p w14:paraId="68BFAEE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M.17.3.4</w:t>
            </w:r>
          </w:p>
        </w:tc>
        <w:tc>
          <w:tcPr>
            <w:tcW w:w="709" w:type="dxa"/>
            <w:tcBorders>
              <w:top w:val="nil"/>
              <w:left w:val="nil"/>
              <w:bottom w:val="single" w:sz="4" w:space="0" w:color="auto"/>
              <w:right w:val="single" w:sz="4" w:space="0" w:color="auto"/>
            </w:tcBorders>
            <w:shd w:val="clear" w:color="auto" w:fill="auto"/>
            <w:vAlign w:val="bottom"/>
            <w:hideMark/>
          </w:tcPr>
          <w:p w14:paraId="1CA5BF7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17.3</w:t>
            </w:r>
          </w:p>
        </w:tc>
        <w:tc>
          <w:tcPr>
            <w:tcW w:w="1276" w:type="dxa"/>
            <w:tcBorders>
              <w:top w:val="nil"/>
              <w:left w:val="nil"/>
              <w:bottom w:val="single" w:sz="4" w:space="0" w:color="auto"/>
              <w:right w:val="single" w:sz="4" w:space="0" w:color="auto"/>
            </w:tcBorders>
            <w:shd w:val="clear" w:color="auto" w:fill="auto"/>
            <w:vAlign w:val="bottom"/>
            <w:hideMark/>
          </w:tcPr>
          <w:p w14:paraId="1DAE1EA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3BD9D26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15"</w:t>
            </w:r>
          </w:p>
        </w:tc>
        <w:tc>
          <w:tcPr>
            <w:tcW w:w="3686" w:type="dxa"/>
            <w:tcBorders>
              <w:top w:val="nil"/>
              <w:left w:val="nil"/>
              <w:bottom w:val="single" w:sz="4" w:space="0" w:color="auto"/>
              <w:right w:val="single" w:sz="4" w:space="0" w:color="auto"/>
            </w:tcBorders>
            <w:shd w:val="clear" w:color="auto" w:fill="auto"/>
            <w:vAlign w:val="bottom"/>
            <w:hideMark/>
          </w:tcPr>
          <w:p w14:paraId="2E69203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prezentująca najważniejsze wydarzenia w historii Uniwersytetu. Analogiczna prezentacja (układ, layout) na czterech monitorach wbudowanych w stół.</w:t>
            </w:r>
          </w:p>
        </w:tc>
      </w:tr>
      <w:tr w:rsidR="008D2A6A" w:rsidRPr="00284889" w14:paraId="3BE29728"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2879F78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w:t>
            </w:r>
          </w:p>
        </w:tc>
        <w:tc>
          <w:tcPr>
            <w:tcW w:w="1417" w:type="dxa"/>
            <w:tcBorders>
              <w:top w:val="nil"/>
              <w:left w:val="nil"/>
              <w:bottom w:val="single" w:sz="4" w:space="0" w:color="auto"/>
              <w:right w:val="single" w:sz="4" w:space="0" w:color="auto"/>
            </w:tcBorders>
            <w:shd w:val="clear" w:color="auto" w:fill="auto"/>
            <w:vAlign w:val="bottom"/>
            <w:hideMark/>
          </w:tcPr>
          <w:p w14:paraId="6A19C4A4"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M.17.2</w:t>
            </w:r>
          </w:p>
        </w:tc>
        <w:tc>
          <w:tcPr>
            <w:tcW w:w="709" w:type="dxa"/>
            <w:tcBorders>
              <w:top w:val="nil"/>
              <w:left w:val="nil"/>
              <w:bottom w:val="single" w:sz="4" w:space="0" w:color="auto"/>
              <w:right w:val="single" w:sz="4" w:space="0" w:color="auto"/>
            </w:tcBorders>
            <w:shd w:val="clear" w:color="auto" w:fill="auto"/>
            <w:vAlign w:val="bottom"/>
            <w:hideMark/>
          </w:tcPr>
          <w:p w14:paraId="7999B62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17.2</w:t>
            </w:r>
          </w:p>
        </w:tc>
        <w:tc>
          <w:tcPr>
            <w:tcW w:w="1276" w:type="dxa"/>
            <w:tcBorders>
              <w:top w:val="nil"/>
              <w:left w:val="nil"/>
              <w:bottom w:val="single" w:sz="4" w:space="0" w:color="auto"/>
              <w:right w:val="single" w:sz="4" w:space="0" w:color="auto"/>
            </w:tcBorders>
            <w:shd w:val="clear" w:color="auto" w:fill="auto"/>
            <w:vAlign w:val="bottom"/>
            <w:hideMark/>
          </w:tcPr>
          <w:p w14:paraId="18EE93B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13A5DCA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21''</w:t>
            </w:r>
          </w:p>
        </w:tc>
        <w:tc>
          <w:tcPr>
            <w:tcW w:w="3686" w:type="dxa"/>
            <w:tcBorders>
              <w:top w:val="nil"/>
              <w:left w:val="nil"/>
              <w:bottom w:val="single" w:sz="4" w:space="0" w:color="auto"/>
              <w:right w:val="single" w:sz="4" w:space="0" w:color="auto"/>
            </w:tcBorders>
            <w:shd w:val="clear" w:color="auto" w:fill="auto"/>
            <w:vAlign w:val="bottom"/>
            <w:hideMark/>
          </w:tcPr>
          <w:p w14:paraId="5D0FA2B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prezentująca 110 biogramów absolwentów (pozostających w zasobach Fundacji UAM).</w:t>
            </w:r>
          </w:p>
        </w:tc>
      </w:tr>
      <w:tr w:rsidR="008D2A6A" w:rsidRPr="00284889" w14:paraId="64372969"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7ECDAE5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w:t>
            </w:r>
          </w:p>
        </w:tc>
        <w:tc>
          <w:tcPr>
            <w:tcW w:w="1417" w:type="dxa"/>
            <w:tcBorders>
              <w:top w:val="nil"/>
              <w:left w:val="nil"/>
              <w:bottom w:val="single" w:sz="4" w:space="0" w:color="auto"/>
              <w:right w:val="single" w:sz="4" w:space="0" w:color="auto"/>
            </w:tcBorders>
            <w:shd w:val="clear" w:color="auto" w:fill="auto"/>
            <w:vAlign w:val="bottom"/>
            <w:hideMark/>
          </w:tcPr>
          <w:p w14:paraId="33A67DD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M.17.4.</w:t>
            </w:r>
          </w:p>
        </w:tc>
        <w:tc>
          <w:tcPr>
            <w:tcW w:w="709" w:type="dxa"/>
            <w:tcBorders>
              <w:top w:val="nil"/>
              <w:left w:val="nil"/>
              <w:bottom w:val="single" w:sz="4" w:space="0" w:color="auto"/>
              <w:right w:val="single" w:sz="4" w:space="0" w:color="auto"/>
            </w:tcBorders>
            <w:shd w:val="clear" w:color="auto" w:fill="auto"/>
            <w:vAlign w:val="bottom"/>
            <w:hideMark/>
          </w:tcPr>
          <w:p w14:paraId="1536CED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17.4</w:t>
            </w:r>
          </w:p>
        </w:tc>
        <w:tc>
          <w:tcPr>
            <w:tcW w:w="1276" w:type="dxa"/>
            <w:tcBorders>
              <w:top w:val="nil"/>
              <w:left w:val="nil"/>
              <w:bottom w:val="single" w:sz="4" w:space="0" w:color="auto"/>
              <w:right w:val="single" w:sz="4" w:space="0" w:color="auto"/>
            </w:tcBorders>
            <w:shd w:val="clear" w:color="auto" w:fill="auto"/>
            <w:vAlign w:val="bottom"/>
            <w:hideMark/>
          </w:tcPr>
          <w:p w14:paraId="72AAD6B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1EFD046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32''</w:t>
            </w:r>
          </w:p>
        </w:tc>
        <w:tc>
          <w:tcPr>
            <w:tcW w:w="3686" w:type="dxa"/>
            <w:tcBorders>
              <w:top w:val="nil"/>
              <w:left w:val="nil"/>
              <w:bottom w:val="single" w:sz="4" w:space="0" w:color="auto"/>
              <w:right w:val="single" w:sz="4" w:space="0" w:color="auto"/>
            </w:tcBorders>
            <w:shd w:val="clear" w:color="auto" w:fill="auto"/>
            <w:vAlign w:val="bottom"/>
            <w:hideMark/>
          </w:tcPr>
          <w:p w14:paraId="6B9F957F"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Aplikacja prezentująca osiągnięcia profesorów</w:t>
            </w:r>
          </w:p>
        </w:tc>
      </w:tr>
      <w:tr w:rsidR="008D2A6A" w:rsidRPr="00284889" w14:paraId="7DC81776" w14:textId="77777777" w:rsidTr="00B2194C">
        <w:trPr>
          <w:trHeight w:val="313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333CA02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w:t>
            </w:r>
          </w:p>
        </w:tc>
        <w:tc>
          <w:tcPr>
            <w:tcW w:w="1417" w:type="dxa"/>
            <w:tcBorders>
              <w:top w:val="nil"/>
              <w:left w:val="nil"/>
              <w:bottom w:val="single" w:sz="4" w:space="0" w:color="auto"/>
              <w:right w:val="single" w:sz="4" w:space="0" w:color="auto"/>
            </w:tcBorders>
            <w:shd w:val="clear" w:color="auto" w:fill="auto"/>
            <w:vAlign w:val="bottom"/>
            <w:hideMark/>
          </w:tcPr>
          <w:p w14:paraId="37D8A71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M.17.6.1</w:t>
            </w:r>
          </w:p>
        </w:tc>
        <w:tc>
          <w:tcPr>
            <w:tcW w:w="709" w:type="dxa"/>
            <w:tcBorders>
              <w:top w:val="nil"/>
              <w:left w:val="nil"/>
              <w:bottom w:val="single" w:sz="4" w:space="0" w:color="auto"/>
              <w:right w:val="single" w:sz="4" w:space="0" w:color="auto"/>
            </w:tcBorders>
            <w:shd w:val="clear" w:color="auto" w:fill="auto"/>
            <w:vAlign w:val="bottom"/>
            <w:hideMark/>
          </w:tcPr>
          <w:p w14:paraId="0D8E528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17.6</w:t>
            </w:r>
          </w:p>
        </w:tc>
        <w:tc>
          <w:tcPr>
            <w:tcW w:w="1276" w:type="dxa"/>
            <w:tcBorders>
              <w:top w:val="nil"/>
              <w:left w:val="nil"/>
              <w:bottom w:val="single" w:sz="4" w:space="0" w:color="auto"/>
              <w:right w:val="single" w:sz="4" w:space="0" w:color="auto"/>
            </w:tcBorders>
            <w:shd w:val="clear" w:color="auto" w:fill="auto"/>
            <w:vAlign w:val="bottom"/>
            <w:hideMark/>
          </w:tcPr>
          <w:p w14:paraId="27FFE71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1F516175"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63'' ze słuchawką</w:t>
            </w:r>
          </w:p>
        </w:tc>
        <w:tc>
          <w:tcPr>
            <w:tcW w:w="3686" w:type="dxa"/>
            <w:tcBorders>
              <w:top w:val="nil"/>
              <w:left w:val="nil"/>
              <w:bottom w:val="single" w:sz="4" w:space="0" w:color="auto"/>
              <w:right w:val="single" w:sz="4" w:space="0" w:color="auto"/>
            </w:tcBorders>
            <w:shd w:val="clear" w:color="auto" w:fill="auto"/>
            <w:vAlign w:val="bottom"/>
            <w:hideMark/>
          </w:tcPr>
          <w:p w14:paraId="101481E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Mapa świata. Aplikacja prezentująca mapę świata z punktami, po naciśnięciu których pojawia się wyskakujące okienko z informacjami na temat badań prowadzonych przez naukowców UAM w różnych częściach świata. Trzy punkty zintegrowane z oświetleniem LED.  Naciskając je zwiedzający uruchamia impuls świetlny do eksponatu (1. kontener Spitzbergen; 2. płaskorzeźba; 3. nagranie dźwiękowe).</w:t>
            </w:r>
          </w:p>
        </w:tc>
      </w:tr>
      <w:tr w:rsidR="008D2A6A" w:rsidRPr="00284889" w14:paraId="11AC9B3B"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003911F1"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w:t>
            </w:r>
          </w:p>
        </w:tc>
        <w:tc>
          <w:tcPr>
            <w:tcW w:w="1417" w:type="dxa"/>
            <w:tcBorders>
              <w:top w:val="nil"/>
              <w:left w:val="nil"/>
              <w:bottom w:val="single" w:sz="4" w:space="0" w:color="auto"/>
              <w:right w:val="single" w:sz="4" w:space="0" w:color="auto"/>
            </w:tcBorders>
            <w:shd w:val="clear" w:color="auto" w:fill="auto"/>
            <w:vAlign w:val="bottom"/>
            <w:hideMark/>
          </w:tcPr>
          <w:p w14:paraId="2871F8A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M.17.6.2</w:t>
            </w:r>
          </w:p>
        </w:tc>
        <w:tc>
          <w:tcPr>
            <w:tcW w:w="709" w:type="dxa"/>
            <w:tcBorders>
              <w:top w:val="nil"/>
              <w:left w:val="nil"/>
              <w:bottom w:val="single" w:sz="4" w:space="0" w:color="auto"/>
              <w:right w:val="single" w:sz="4" w:space="0" w:color="auto"/>
            </w:tcBorders>
            <w:shd w:val="clear" w:color="auto" w:fill="auto"/>
            <w:vAlign w:val="bottom"/>
            <w:hideMark/>
          </w:tcPr>
          <w:p w14:paraId="375C2D8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17.6</w:t>
            </w:r>
          </w:p>
        </w:tc>
        <w:tc>
          <w:tcPr>
            <w:tcW w:w="1276" w:type="dxa"/>
            <w:tcBorders>
              <w:top w:val="nil"/>
              <w:left w:val="nil"/>
              <w:bottom w:val="single" w:sz="4" w:space="0" w:color="auto"/>
              <w:right w:val="single" w:sz="4" w:space="0" w:color="auto"/>
            </w:tcBorders>
            <w:shd w:val="clear" w:color="auto" w:fill="auto"/>
            <w:vAlign w:val="bottom"/>
            <w:hideMark/>
          </w:tcPr>
          <w:p w14:paraId="664B71A0"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dotykowy</w:t>
            </w:r>
          </w:p>
        </w:tc>
        <w:tc>
          <w:tcPr>
            <w:tcW w:w="1417" w:type="dxa"/>
            <w:tcBorders>
              <w:top w:val="nil"/>
              <w:left w:val="nil"/>
              <w:bottom w:val="single" w:sz="4" w:space="0" w:color="auto"/>
              <w:right w:val="single" w:sz="4" w:space="0" w:color="auto"/>
            </w:tcBorders>
            <w:shd w:val="clear" w:color="auto" w:fill="auto"/>
            <w:vAlign w:val="bottom"/>
            <w:hideMark/>
          </w:tcPr>
          <w:p w14:paraId="7753024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27"</w:t>
            </w:r>
          </w:p>
        </w:tc>
        <w:tc>
          <w:tcPr>
            <w:tcW w:w="3686" w:type="dxa"/>
            <w:tcBorders>
              <w:top w:val="nil"/>
              <w:left w:val="nil"/>
              <w:bottom w:val="single" w:sz="4" w:space="0" w:color="auto"/>
              <w:right w:val="single" w:sz="4" w:space="0" w:color="auto"/>
            </w:tcBorders>
            <w:shd w:val="clear" w:color="auto" w:fill="auto"/>
            <w:vAlign w:val="bottom"/>
            <w:hideMark/>
          </w:tcPr>
          <w:p w14:paraId="468C5BDA"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Animacja: topniejący lodowiec. Udostępnione przez Zamawiającego.</w:t>
            </w:r>
          </w:p>
        </w:tc>
      </w:tr>
      <w:tr w:rsidR="008D2A6A" w:rsidRPr="00284889" w14:paraId="2A27F1C4" w14:textId="77777777" w:rsidTr="00B2194C">
        <w:trPr>
          <w:trHeight w:val="984"/>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25CBE287"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w:t>
            </w:r>
          </w:p>
        </w:tc>
        <w:tc>
          <w:tcPr>
            <w:tcW w:w="1417" w:type="dxa"/>
            <w:tcBorders>
              <w:top w:val="nil"/>
              <w:left w:val="nil"/>
              <w:bottom w:val="single" w:sz="4" w:space="0" w:color="auto"/>
              <w:right w:val="single" w:sz="4" w:space="0" w:color="auto"/>
            </w:tcBorders>
            <w:shd w:val="clear" w:color="auto" w:fill="auto"/>
            <w:vAlign w:val="bottom"/>
            <w:hideMark/>
          </w:tcPr>
          <w:p w14:paraId="19BE2272"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M.17.8</w:t>
            </w:r>
          </w:p>
        </w:tc>
        <w:tc>
          <w:tcPr>
            <w:tcW w:w="709" w:type="dxa"/>
            <w:tcBorders>
              <w:top w:val="nil"/>
              <w:left w:val="nil"/>
              <w:bottom w:val="single" w:sz="4" w:space="0" w:color="auto"/>
              <w:right w:val="single" w:sz="4" w:space="0" w:color="auto"/>
            </w:tcBorders>
            <w:shd w:val="clear" w:color="auto" w:fill="auto"/>
            <w:vAlign w:val="bottom"/>
            <w:hideMark/>
          </w:tcPr>
          <w:p w14:paraId="2E3C3B3E"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17.8</w:t>
            </w:r>
          </w:p>
        </w:tc>
        <w:tc>
          <w:tcPr>
            <w:tcW w:w="1276" w:type="dxa"/>
            <w:tcBorders>
              <w:top w:val="nil"/>
              <w:left w:val="nil"/>
              <w:bottom w:val="single" w:sz="4" w:space="0" w:color="auto"/>
              <w:right w:val="single" w:sz="4" w:space="0" w:color="auto"/>
            </w:tcBorders>
            <w:shd w:val="clear" w:color="auto" w:fill="auto"/>
            <w:vAlign w:val="bottom"/>
            <w:hideMark/>
          </w:tcPr>
          <w:p w14:paraId="57B98C78"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Projektor</w:t>
            </w:r>
          </w:p>
        </w:tc>
        <w:tc>
          <w:tcPr>
            <w:tcW w:w="1417" w:type="dxa"/>
            <w:tcBorders>
              <w:top w:val="nil"/>
              <w:left w:val="nil"/>
              <w:bottom w:val="single" w:sz="4" w:space="0" w:color="auto"/>
              <w:right w:val="single" w:sz="4" w:space="0" w:color="auto"/>
            </w:tcBorders>
            <w:shd w:val="clear" w:color="auto" w:fill="auto"/>
            <w:vAlign w:val="bottom"/>
            <w:hideMark/>
          </w:tcPr>
          <w:p w14:paraId="044EB45C"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Projektor z zestawem głośników</w:t>
            </w:r>
          </w:p>
        </w:tc>
        <w:tc>
          <w:tcPr>
            <w:tcW w:w="3686" w:type="dxa"/>
            <w:tcBorders>
              <w:top w:val="nil"/>
              <w:left w:val="nil"/>
              <w:bottom w:val="single" w:sz="4" w:space="0" w:color="auto"/>
              <w:right w:val="single" w:sz="4" w:space="0" w:color="auto"/>
            </w:tcBorders>
            <w:shd w:val="clear" w:color="auto" w:fill="auto"/>
            <w:vAlign w:val="bottom"/>
            <w:hideMark/>
          </w:tcPr>
          <w:p w14:paraId="5A69DBF3"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Sala kinowa</w:t>
            </w:r>
          </w:p>
        </w:tc>
      </w:tr>
      <w:tr w:rsidR="008D2A6A" w:rsidRPr="00284889" w14:paraId="62660690" w14:textId="77777777" w:rsidTr="00B2194C">
        <w:trPr>
          <w:trHeight w:val="972"/>
          <w:jc w:val="center"/>
        </w:trPr>
        <w:tc>
          <w:tcPr>
            <w:tcW w:w="988" w:type="dxa"/>
            <w:tcBorders>
              <w:top w:val="nil"/>
              <w:left w:val="single" w:sz="4" w:space="0" w:color="auto"/>
              <w:bottom w:val="single" w:sz="4" w:space="0" w:color="auto"/>
              <w:right w:val="single" w:sz="4" w:space="0" w:color="auto"/>
            </w:tcBorders>
            <w:shd w:val="clear" w:color="auto" w:fill="auto"/>
            <w:vAlign w:val="bottom"/>
            <w:hideMark/>
          </w:tcPr>
          <w:p w14:paraId="5972A2AD" w14:textId="77777777" w:rsidR="008D2A6A" w:rsidRPr="00284889" w:rsidRDefault="008D2A6A" w:rsidP="000B202C">
            <w:pPr>
              <w:spacing w:after="0" w:line="276" w:lineRule="auto"/>
              <w:rPr>
                <w:rFonts w:ascii="Arial" w:hAnsi="Arial" w:cs="Arial"/>
                <w:color w:val="000000"/>
              </w:rPr>
            </w:pPr>
          </w:p>
        </w:tc>
        <w:tc>
          <w:tcPr>
            <w:tcW w:w="1417" w:type="dxa"/>
            <w:tcBorders>
              <w:top w:val="nil"/>
              <w:left w:val="nil"/>
              <w:bottom w:val="single" w:sz="4" w:space="0" w:color="auto"/>
              <w:right w:val="single" w:sz="4" w:space="0" w:color="auto"/>
            </w:tcBorders>
            <w:shd w:val="clear" w:color="auto" w:fill="auto"/>
            <w:vAlign w:val="bottom"/>
            <w:hideMark/>
          </w:tcPr>
          <w:p w14:paraId="1DD7A2B6"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M.17.7</w:t>
            </w:r>
          </w:p>
        </w:tc>
        <w:tc>
          <w:tcPr>
            <w:tcW w:w="709" w:type="dxa"/>
            <w:tcBorders>
              <w:top w:val="nil"/>
              <w:left w:val="nil"/>
              <w:bottom w:val="single" w:sz="4" w:space="0" w:color="auto"/>
              <w:right w:val="single" w:sz="4" w:space="0" w:color="auto"/>
            </w:tcBorders>
            <w:shd w:val="clear" w:color="auto" w:fill="auto"/>
            <w:vAlign w:val="bottom"/>
            <w:hideMark/>
          </w:tcPr>
          <w:p w14:paraId="7489EE1D"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17.7</w:t>
            </w:r>
          </w:p>
        </w:tc>
        <w:tc>
          <w:tcPr>
            <w:tcW w:w="1276" w:type="dxa"/>
            <w:tcBorders>
              <w:top w:val="nil"/>
              <w:left w:val="nil"/>
              <w:bottom w:val="single" w:sz="4" w:space="0" w:color="auto"/>
              <w:right w:val="single" w:sz="4" w:space="0" w:color="auto"/>
            </w:tcBorders>
            <w:shd w:val="clear" w:color="auto" w:fill="auto"/>
            <w:vAlign w:val="bottom"/>
            <w:hideMark/>
          </w:tcPr>
          <w:p w14:paraId="6A80D21B"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Monitor pasywny</w:t>
            </w:r>
          </w:p>
        </w:tc>
        <w:tc>
          <w:tcPr>
            <w:tcW w:w="1417" w:type="dxa"/>
            <w:tcBorders>
              <w:top w:val="nil"/>
              <w:left w:val="nil"/>
              <w:bottom w:val="single" w:sz="4" w:space="0" w:color="auto"/>
              <w:right w:val="single" w:sz="4" w:space="0" w:color="auto"/>
            </w:tcBorders>
            <w:shd w:val="clear" w:color="auto" w:fill="auto"/>
            <w:vAlign w:val="bottom"/>
            <w:hideMark/>
          </w:tcPr>
          <w:p w14:paraId="6B095483" w14:textId="77777777" w:rsidR="008D2A6A" w:rsidRPr="00284889" w:rsidRDefault="008D2A6A" w:rsidP="000B202C">
            <w:pPr>
              <w:spacing w:after="0" w:line="276" w:lineRule="auto"/>
              <w:rPr>
                <w:rFonts w:ascii="Arial" w:hAnsi="Arial" w:cs="Arial"/>
                <w:color w:val="000000"/>
              </w:rPr>
            </w:pPr>
          </w:p>
        </w:tc>
        <w:tc>
          <w:tcPr>
            <w:tcW w:w="3686" w:type="dxa"/>
            <w:tcBorders>
              <w:top w:val="nil"/>
              <w:left w:val="nil"/>
              <w:bottom w:val="single" w:sz="4" w:space="0" w:color="auto"/>
              <w:right w:val="single" w:sz="4" w:space="0" w:color="auto"/>
            </w:tcBorders>
            <w:shd w:val="clear" w:color="auto" w:fill="auto"/>
            <w:vAlign w:val="bottom"/>
            <w:hideMark/>
          </w:tcPr>
          <w:p w14:paraId="5FFC0559" w14:textId="77777777" w:rsidR="008D2A6A" w:rsidRPr="00284889" w:rsidRDefault="008D2A6A" w:rsidP="000B202C">
            <w:pPr>
              <w:spacing w:after="0" w:line="276" w:lineRule="auto"/>
              <w:rPr>
                <w:rFonts w:ascii="Arial" w:hAnsi="Arial" w:cs="Arial"/>
                <w:color w:val="000000"/>
              </w:rPr>
            </w:pPr>
            <w:r w:rsidRPr="00284889">
              <w:rPr>
                <w:rFonts w:ascii="Arial" w:hAnsi="Arial" w:cs="Arial"/>
                <w:color w:val="000000"/>
              </w:rPr>
              <w:t>Studio filmowe. Prezentacja filmów produkowanych przez Inwestora. Możliwość podmiany materiału filmowego.</w:t>
            </w:r>
          </w:p>
        </w:tc>
      </w:tr>
    </w:tbl>
    <w:p w14:paraId="7F16BD57" w14:textId="77777777" w:rsidR="008D2A6A" w:rsidRPr="00284889" w:rsidRDefault="008D2A6A" w:rsidP="000B202C">
      <w:pPr>
        <w:spacing w:line="276" w:lineRule="auto"/>
      </w:pPr>
    </w:p>
    <w:p w14:paraId="395C56E6" w14:textId="04EEA0AC" w:rsidR="00034D8D" w:rsidRPr="00284889" w:rsidRDefault="00034D8D" w:rsidP="000B202C">
      <w:pPr>
        <w:pStyle w:val="Nagwek2"/>
        <w:numPr>
          <w:ilvl w:val="0"/>
          <w:numId w:val="33"/>
        </w:numPr>
        <w:spacing w:line="276" w:lineRule="auto"/>
        <w:ind w:left="0" w:firstLine="0"/>
        <w:rPr>
          <w:sz w:val="22"/>
          <w:szCs w:val="22"/>
        </w:rPr>
      </w:pPr>
      <w:bookmarkStart w:id="203" w:name="_Toc125456834"/>
      <w:r w:rsidRPr="00284889">
        <w:rPr>
          <w:sz w:val="22"/>
          <w:szCs w:val="22"/>
        </w:rPr>
        <w:t>Dane dotyczące warunków ochrony przeciwpożarowej</w:t>
      </w:r>
      <w:bookmarkEnd w:id="203"/>
    </w:p>
    <w:p w14:paraId="51969EFB" w14:textId="617EAA8B" w:rsidR="00181A3C" w:rsidRPr="00284889" w:rsidRDefault="00181A3C" w:rsidP="000B202C">
      <w:pPr>
        <w:spacing w:after="0" w:line="276" w:lineRule="auto"/>
        <w:rPr>
          <w:rFonts w:ascii="Arial" w:hAnsi="Arial" w:cs="Arial"/>
          <w:lang w:eastAsia="pl-PL"/>
        </w:rPr>
      </w:pPr>
    </w:p>
    <w:p w14:paraId="38B5BE8C" w14:textId="77777777" w:rsidR="00181A3C" w:rsidRPr="00284889" w:rsidRDefault="00181A3C" w:rsidP="000B202C">
      <w:pPr>
        <w:spacing w:after="0" w:line="276" w:lineRule="auto"/>
        <w:rPr>
          <w:rFonts w:ascii="Arial" w:hAnsi="Arial" w:cs="Arial"/>
        </w:rPr>
      </w:pPr>
      <w:r w:rsidRPr="00284889">
        <w:rPr>
          <w:rFonts w:ascii="Arial" w:hAnsi="Arial" w:cs="Arial"/>
        </w:rPr>
        <w:t xml:space="preserve">Budynek będzie pełnił funkcję użyteczności publicznej - budynek przeznaczony na potrzeby kultury. Budynek kultury, nauki i oświaty, jak: muzea, galerie sztuki, itp. </w:t>
      </w:r>
    </w:p>
    <w:p w14:paraId="2F5BCCC3" w14:textId="77777777" w:rsidR="00181A3C" w:rsidRPr="00284889" w:rsidRDefault="00181A3C" w:rsidP="000B202C">
      <w:pPr>
        <w:spacing w:after="0" w:line="276" w:lineRule="auto"/>
        <w:rPr>
          <w:rFonts w:ascii="Arial" w:hAnsi="Arial" w:cs="Arial"/>
        </w:rPr>
      </w:pPr>
      <w:r w:rsidRPr="00284889">
        <w:rPr>
          <w:rFonts w:ascii="Arial" w:hAnsi="Arial" w:cs="Arial"/>
        </w:rPr>
        <w:lastRenderedPageBreak/>
        <w:t>Część piwnicy będzie wykorzystana jako pomieszczenia techniczne, pomieszczenia na piętrach wykorzystywane jako pomieszczenia dydaktyczne, ponadto wszystkie klatki schodowe wydzielone pożarowo.</w:t>
      </w:r>
    </w:p>
    <w:p w14:paraId="6FCB2EC0" w14:textId="77777777" w:rsidR="00181A3C" w:rsidRPr="00284889" w:rsidRDefault="00181A3C" w:rsidP="000B202C">
      <w:pPr>
        <w:spacing w:after="0" w:line="276" w:lineRule="auto"/>
        <w:rPr>
          <w:rFonts w:ascii="Arial" w:hAnsi="Arial" w:cs="Arial"/>
        </w:rPr>
      </w:pPr>
    </w:p>
    <w:p w14:paraId="60CD7AC0" w14:textId="77777777" w:rsidR="00181A3C" w:rsidRPr="00284889" w:rsidRDefault="00181A3C" w:rsidP="000B202C">
      <w:pPr>
        <w:spacing w:after="0" w:line="276" w:lineRule="auto"/>
        <w:rPr>
          <w:rFonts w:ascii="Arial" w:hAnsi="Arial" w:cs="Arial"/>
        </w:rPr>
      </w:pPr>
      <w:r w:rsidRPr="00284889">
        <w:rPr>
          <w:rFonts w:ascii="Arial" w:hAnsi="Arial" w:cs="Arial"/>
        </w:rPr>
        <w:t>Poniżej przedstawiono jego najważniejsze parametry techniczne i użytkowe przebudowy:</w:t>
      </w:r>
    </w:p>
    <w:p w14:paraId="45EB1375" w14:textId="77777777" w:rsidR="00181A3C" w:rsidRPr="00284889" w:rsidRDefault="00181A3C" w:rsidP="000B202C">
      <w:pPr>
        <w:spacing w:after="0" w:line="276" w:lineRule="auto"/>
        <w:rPr>
          <w:rFonts w:ascii="Arial" w:hAnsi="Arial" w:cs="Arial"/>
        </w:rPr>
      </w:pPr>
    </w:p>
    <w:p w14:paraId="66564512" w14:textId="77777777" w:rsidR="00181A3C" w:rsidRPr="00284889" w:rsidRDefault="00181A3C"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 xml:space="preserve">Powierzchnia użytkowa budynku: </w:t>
      </w:r>
      <w:r w:rsidRPr="00284889">
        <w:rPr>
          <w:rFonts w:ascii="Arial" w:hAnsi="Arial" w:cs="Arial"/>
        </w:rPr>
        <w:tab/>
        <w:t xml:space="preserve">                                                        </w:t>
      </w:r>
      <w:r w:rsidRPr="00284889">
        <w:rPr>
          <w:rFonts w:ascii="Arial" w:hAnsi="Arial" w:cs="Arial"/>
          <w:color w:val="000000" w:themeColor="text1"/>
        </w:rPr>
        <w:t>4811,62 m²</w:t>
      </w:r>
    </w:p>
    <w:p w14:paraId="16A4AE04" w14:textId="77777777" w:rsidR="00181A3C" w:rsidRPr="00284889" w:rsidRDefault="00181A3C"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 xml:space="preserve">Kubatura budynku: </w:t>
      </w:r>
      <w:r w:rsidRPr="00284889">
        <w:rPr>
          <w:rFonts w:ascii="Arial" w:hAnsi="Arial" w:cs="Arial"/>
        </w:rPr>
        <w:tab/>
      </w:r>
      <w:r w:rsidRPr="00284889">
        <w:rPr>
          <w:rFonts w:ascii="Arial" w:hAnsi="Arial" w:cs="Arial"/>
        </w:rPr>
        <w:tab/>
      </w:r>
      <w:r w:rsidRPr="00284889">
        <w:rPr>
          <w:rFonts w:ascii="Arial" w:hAnsi="Arial" w:cs="Arial"/>
        </w:rPr>
        <w:tab/>
        <w:t xml:space="preserve">                                                       30 770 m³</w:t>
      </w:r>
    </w:p>
    <w:p w14:paraId="46B48733" w14:textId="77777777" w:rsidR="00181A3C" w:rsidRPr="00284889" w:rsidRDefault="00181A3C"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Powierzchnia użytkowa przebudowy - przyziemie</w:t>
      </w:r>
      <w:r w:rsidRPr="00284889">
        <w:rPr>
          <w:rFonts w:ascii="Arial" w:hAnsi="Arial" w:cs="Arial"/>
        </w:rPr>
        <w:tab/>
        <w:t xml:space="preserve">                               </w:t>
      </w:r>
      <w:r w:rsidRPr="00284889">
        <w:rPr>
          <w:rFonts w:ascii="Arial" w:hAnsi="Arial" w:cs="Arial"/>
          <w:color w:val="000000" w:themeColor="text1"/>
        </w:rPr>
        <w:t>892,3 m²</w:t>
      </w:r>
    </w:p>
    <w:p w14:paraId="16B38EC4" w14:textId="77777777" w:rsidR="00181A3C" w:rsidRPr="00284889" w:rsidRDefault="00181A3C"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 xml:space="preserve">Powierzchnia użytkowa przebudowy – piwnica </w:t>
      </w:r>
      <w:r w:rsidRPr="00284889">
        <w:rPr>
          <w:rFonts w:ascii="Arial" w:hAnsi="Arial" w:cs="Arial"/>
        </w:rPr>
        <w:tab/>
        <w:t xml:space="preserve">                               </w:t>
      </w:r>
      <w:r w:rsidRPr="00284889">
        <w:rPr>
          <w:rFonts w:ascii="Arial" w:hAnsi="Arial" w:cs="Arial"/>
          <w:color w:val="000000" w:themeColor="text1"/>
        </w:rPr>
        <w:t>181,86 m²</w:t>
      </w:r>
    </w:p>
    <w:p w14:paraId="0178A383" w14:textId="77777777" w:rsidR="00181A3C" w:rsidRPr="00284889" w:rsidRDefault="00181A3C"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Długość budynku                                                                                      39,00 m</w:t>
      </w:r>
    </w:p>
    <w:p w14:paraId="0C2595CF" w14:textId="77777777" w:rsidR="00181A3C" w:rsidRPr="00284889" w:rsidRDefault="00181A3C" w:rsidP="000B202C">
      <w:pPr>
        <w:numPr>
          <w:ilvl w:val="0"/>
          <w:numId w:val="6"/>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Szerokość budynku                            38,00 m</w:t>
      </w:r>
    </w:p>
    <w:p w14:paraId="18F0E90A" w14:textId="77777777" w:rsidR="00181A3C" w:rsidRPr="00284889" w:rsidRDefault="00181A3C" w:rsidP="000B202C">
      <w:pPr>
        <w:numPr>
          <w:ilvl w:val="0"/>
          <w:numId w:val="62"/>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Wysokość budynku:</w:t>
      </w:r>
      <w:r w:rsidRPr="00284889">
        <w:rPr>
          <w:rFonts w:ascii="Arial" w:hAnsi="Arial" w:cs="Arial"/>
        </w:rPr>
        <w:tab/>
      </w:r>
      <w:r w:rsidRPr="00284889">
        <w:rPr>
          <w:rFonts w:ascii="Arial" w:hAnsi="Arial" w:cs="Arial"/>
        </w:rPr>
        <w:tab/>
      </w:r>
      <w:r w:rsidRPr="00284889">
        <w:rPr>
          <w:rFonts w:ascii="Arial" w:hAnsi="Arial" w:cs="Arial"/>
        </w:rPr>
        <w:tab/>
        <w:t xml:space="preserve">19,91 m </w:t>
      </w:r>
    </w:p>
    <w:p w14:paraId="6D28E482" w14:textId="77777777" w:rsidR="00181A3C" w:rsidRPr="00284889" w:rsidRDefault="00181A3C" w:rsidP="000B202C">
      <w:pPr>
        <w:numPr>
          <w:ilvl w:val="0"/>
          <w:numId w:val="62"/>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Grupa wysokości budynku:</w:t>
      </w:r>
      <w:r w:rsidRPr="00284889">
        <w:rPr>
          <w:rFonts w:ascii="Arial" w:hAnsi="Arial" w:cs="Arial"/>
        </w:rPr>
        <w:tab/>
      </w:r>
      <w:r w:rsidRPr="00284889">
        <w:rPr>
          <w:rFonts w:ascii="Arial" w:hAnsi="Arial" w:cs="Arial"/>
        </w:rPr>
        <w:tab/>
        <w:t>średniowysoki (SW).</w:t>
      </w:r>
    </w:p>
    <w:p w14:paraId="54D33670" w14:textId="77777777" w:rsidR="00181A3C" w:rsidRPr="00284889" w:rsidRDefault="00181A3C" w:rsidP="000B202C">
      <w:pPr>
        <w:numPr>
          <w:ilvl w:val="0"/>
          <w:numId w:val="62"/>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Liczba kondygnacji 7</w:t>
      </w:r>
    </w:p>
    <w:p w14:paraId="45DC5BCD" w14:textId="3EFECC50" w:rsidR="00181A3C" w:rsidRPr="00284889" w:rsidRDefault="00181A3C" w:rsidP="000B202C">
      <w:pPr>
        <w:shd w:val="clear" w:color="auto" w:fill="FFFFFF" w:themeFill="background1"/>
        <w:spacing w:after="0" w:line="276" w:lineRule="auto"/>
        <w:rPr>
          <w:rFonts w:ascii="Arial" w:hAnsi="Arial" w:cs="Arial"/>
        </w:rPr>
      </w:pPr>
    </w:p>
    <w:p w14:paraId="4302BD92" w14:textId="0D988396" w:rsidR="00086885" w:rsidRPr="00284889" w:rsidRDefault="00086885" w:rsidP="000B202C">
      <w:pPr>
        <w:pStyle w:val="Nagwek3"/>
        <w:numPr>
          <w:ilvl w:val="1"/>
          <w:numId w:val="33"/>
        </w:numPr>
        <w:spacing w:line="276" w:lineRule="auto"/>
        <w:ind w:left="0" w:firstLine="0"/>
      </w:pPr>
      <w:bookmarkStart w:id="204" w:name="_Toc125456835"/>
      <w:r w:rsidRPr="00284889">
        <w:t>Odległość od obiektów sasiadujących</w:t>
      </w:r>
      <w:bookmarkEnd w:id="204"/>
    </w:p>
    <w:p w14:paraId="17FB6B62" w14:textId="77777777" w:rsidR="00181A3C" w:rsidRPr="00284889" w:rsidRDefault="00181A3C" w:rsidP="000B202C">
      <w:pPr>
        <w:spacing w:after="0" w:line="276" w:lineRule="auto"/>
        <w:rPr>
          <w:rFonts w:ascii="Arial" w:hAnsi="Arial" w:cs="Arial"/>
        </w:rPr>
      </w:pPr>
      <w:r w:rsidRPr="00284889">
        <w:rPr>
          <w:rFonts w:ascii="Arial" w:hAnsi="Arial" w:cs="Arial"/>
        </w:rPr>
        <w:t>Budynek COLLEGIUM IURIUDICUM usytuowany jest na terenie Uniwersytetu im. A Mickiewicza w Poznaniu w zespole budynków uniwersytetu mieszczącego się pomiędzy ulicami Św. Marcin, Wieniawskiego na działkach o numerach 34 zlokalizowanych w Poznaniu. Budynek COLLEGIUM IURIUDICUM zlokalizowany jest jako jeden z obiektów uniwersyteckich, znajdujących się w ciągu, wolnostojących obiektów usytuowanych równolegle do ul. Św. Marcin.</w:t>
      </w:r>
    </w:p>
    <w:p w14:paraId="23534FF1" w14:textId="77777777" w:rsidR="00181A3C" w:rsidRPr="00284889" w:rsidRDefault="00181A3C" w:rsidP="000B202C">
      <w:pPr>
        <w:widowControl w:val="0"/>
        <w:spacing w:after="0" w:line="276" w:lineRule="auto"/>
        <w:rPr>
          <w:rFonts w:ascii="Arial" w:hAnsi="Arial" w:cs="Arial"/>
          <w:b/>
        </w:rPr>
      </w:pPr>
      <w:r w:rsidRPr="00284889">
        <w:rPr>
          <w:rFonts w:ascii="Arial" w:hAnsi="Arial" w:cs="Arial"/>
          <w:b/>
        </w:rPr>
        <w:t xml:space="preserve">Od najbliższych zabudowań, budynek usytuowany jest w następujących odległościach: </w:t>
      </w:r>
    </w:p>
    <w:p w14:paraId="4E2E9303" w14:textId="77777777" w:rsidR="00181A3C" w:rsidRPr="00284889" w:rsidRDefault="00181A3C" w:rsidP="000B202C">
      <w:pPr>
        <w:widowControl w:val="0"/>
        <w:spacing w:after="0" w:line="276" w:lineRule="auto"/>
        <w:rPr>
          <w:rFonts w:ascii="Arial" w:hAnsi="Arial" w:cs="Arial"/>
        </w:rPr>
      </w:pPr>
      <w:r w:rsidRPr="00284889">
        <w:rPr>
          <w:rFonts w:ascii="Arial" w:hAnsi="Arial" w:cs="Arial"/>
        </w:rPr>
        <w:t xml:space="preserve">Budynek Uniwersytetu </w:t>
      </w:r>
      <w:r w:rsidRPr="00284889">
        <w:rPr>
          <w:rFonts w:ascii="Arial" w:hAnsi="Arial" w:cs="Arial"/>
        </w:rPr>
        <w:tab/>
      </w:r>
      <w:r w:rsidRPr="00284889">
        <w:rPr>
          <w:rFonts w:ascii="Arial" w:hAnsi="Arial" w:cs="Arial"/>
        </w:rPr>
        <w:tab/>
        <w:t>- od strony zachodniej 16,65 m,</w:t>
      </w:r>
    </w:p>
    <w:p w14:paraId="6BCAB859" w14:textId="77777777" w:rsidR="00181A3C" w:rsidRPr="00284889" w:rsidRDefault="00181A3C" w:rsidP="000B202C">
      <w:pPr>
        <w:widowControl w:val="0"/>
        <w:spacing w:after="0" w:line="276" w:lineRule="auto"/>
        <w:rPr>
          <w:rFonts w:ascii="Arial" w:hAnsi="Arial" w:cs="Arial"/>
        </w:rPr>
      </w:pPr>
      <w:r w:rsidRPr="00284889">
        <w:rPr>
          <w:rFonts w:ascii="Arial" w:hAnsi="Arial" w:cs="Arial"/>
        </w:rPr>
        <w:t xml:space="preserve">Budynek Uniwersytetu                 </w:t>
      </w:r>
      <w:r w:rsidRPr="00284889">
        <w:rPr>
          <w:rFonts w:ascii="Arial" w:hAnsi="Arial" w:cs="Arial"/>
        </w:rPr>
        <w:tab/>
        <w:t>- od strony północnej 26,4 m.</w:t>
      </w:r>
    </w:p>
    <w:p w14:paraId="5B0F1B80" w14:textId="77777777" w:rsidR="00181A3C" w:rsidRPr="00284889" w:rsidRDefault="00181A3C" w:rsidP="000B202C">
      <w:pPr>
        <w:spacing w:after="0" w:line="276" w:lineRule="auto"/>
        <w:rPr>
          <w:rFonts w:ascii="Arial" w:hAnsi="Arial" w:cs="Arial"/>
        </w:rPr>
      </w:pPr>
      <w:r w:rsidRPr="00284889">
        <w:rPr>
          <w:rFonts w:ascii="Arial" w:hAnsi="Arial" w:cs="Arial"/>
        </w:rPr>
        <w:t>Budynek zwrócony jest dłuższymi bokami w kierunku północ - południe (NS) Wzdłuż krótszych boków przebiegają główne trakty komunikacyjne, prostopadle do ul Św. Marcin. Dookoła budynku znajdują się chodniki z kostki betonowej i trawniki, wzdłuż wschodniej strony budynku przebiega wewnętrzna droga o nawierzchni z kostki betonowej.</w:t>
      </w:r>
    </w:p>
    <w:p w14:paraId="6D9EF05D" w14:textId="77777777" w:rsidR="00181A3C" w:rsidRPr="00284889" w:rsidRDefault="00181A3C" w:rsidP="000B202C">
      <w:pPr>
        <w:pStyle w:val="Nagwek2"/>
        <w:spacing w:line="276" w:lineRule="auto"/>
        <w:ind w:left="0" w:firstLine="0"/>
        <w:rPr>
          <w:sz w:val="22"/>
          <w:szCs w:val="22"/>
        </w:rPr>
      </w:pPr>
    </w:p>
    <w:p w14:paraId="05780B16" w14:textId="0ACB736F" w:rsidR="00181A3C" w:rsidRPr="00284889" w:rsidRDefault="00181A3C" w:rsidP="000B202C">
      <w:pPr>
        <w:pStyle w:val="Nagwek2"/>
        <w:numPr>
          <w:ilvl w:val="1"/>
          <w:numId w:val="33"/>
        </w:numPr>
        <w:spacing w:line="276" w:lineRule="auto"/>
        <w:ind w:left="0" w:firstLine="0"/>
        <w:rPr>
          <w:sz w:val="22"/>
          <w:szCs w:val="22"/>
        </w:rPr>
      </w:pPr>
      <w:bookmarkStart w:id="205" w:name="_Toc100918868"/>
      <w:r w:rsidRPr="00284889">
        <w:rPr>
          <w:sz w:val="22"/>
          <w:szCs w:val="22"/>
        </w:rPr>
        <w:t xml:space="preserve"> </w:t>
      </w:r>
      <w:bookmarkStart w:id="206" w:name="_Toc125456836"/>
      <w:r w:rsidRPr="00284889">
        <w:rPr>
          <w:sz w:val="22"/>
          <w:szCs w:val="22"/>
        </w:rPr>
        <w:t>Parametry pożarowe występujących substancji palnych</w:t>
      </w:r>
      <w:bookmarkEnd w:id="205"/>
      <w:bookmarkEnd w:id="206"/>
    </w:p>
    <w:p w14:paraId="694E02A9" w14:textId="77777777" w:rsidR="00181A3C" w:rsidRPr="00284889" w:rsidRDefault="00181A3C" w:rsidP="000B202C">
      <w:pPr>
        <w:spacing w:after="0" w:line="276" w:lineRule="auto"/>
        <w:rPr>
          <w:rFonts w:ascii="Arial" w:hAnsi="Arial" w:cs="Arial"/>
        </w:rPr>
      </w:pPr>
      <w:r w:rsidRPr="00284889">
        <w:rPr>
          <w:rFonts w:ascii="Arial" w:hAnsi="Arial" w:cs="Arial"/>
        </w:rPr>
        <w:t xml:space="preserve">Ze względu na przeznaczenie oraz sposób użytkowania, w nadziemnej części budynku administracyjnym nie przewiduje się występowanie materiałów niebezpiecznych pożarowo, </w:t>
      </w:r>
      <w:r w:rsidRPr="00284889">
        <w:rPr>
          <w:rFonts w:ascii="Arial" w:hAnsi="Arial" w:cs="Arial"/>
        </w:rPr>
        <w:br/>
        <w:t>w rozumieniu definicji określonej w rozporządzeniu.</w:t>
      </w:r>
    </w:p>
    <w:p w14:paraId="70C90C05" w14:textId="77777777" w:rsidR="00181A3C" w:rsidRPr="00284889" w:rsidRDefault="00181A3C" w:rsidP="000B202C">
      <w:pPr>
        <w:spacing w:after="0" w:line="276" w:lineRule="auto"/>
        <w:rPr>
          <w:rFonts w:ascii="Arial" w:hAnsi="Arial" w:cs="Arial"/>
        </w:rPr>
      </w:pPr>
      <w:r w:rsidRPr="00284889">
        <w:rPr>
          <w:rFonts w:ascii="Arial" w:hAnsi="Arial" w:cs="Arial"/>
        </w:rPr>
        <w:t xml:space="preserve">W obiekcie znajdować się będą stałe elementy wystroju i wyposażenia wnętrza, stanowiące standardowe wyposażenie pomieszczeń wystawowych, ściany i gabloty. </w:t>
      </w:r>
    </w:p>
    <w:p w14:paraId="6BDF1AF8" w14:textId="77777777" w:rsidR="00181A3C" w:rsidRPr="00284889" w:rsidRDefault="00181A3C" w:rsidP="000B202C">
      <w:pPr>
        <w:spacing w:after="0" w:line="276" w:lineRule="auto"/>
        <w:rPr>
          <w:rFonts w:ascii="Arial" w:hAnsi="Arial" w:cs="Arial"/>
        </w:rPr>
      </w:pPr>
    </w:p>
    <w:p w14:paraId="691A7F5F" w14:textId="7342D4E5" w:rsidR="00181A3C" w:rsidRPr="00284889" w:rsidRDefault="00181A3C" w:rsidP="000B202C">
      <w:pPr>
        <w:pStyle w:val="Nagwek2"/>
        <w:numPr>
          <w:ilvl w:val="1"/>
          <w:numId w:val="33"/>
        </w:numPr>
        <w:spacing w:line="276" w:lineRule="auto"/>
        <w:ind w:left="0" w:firstLine="0"/>
        <w:rPr>
          <w:sz w:val="22"/>
          <w:szCs w:val="22"/>
        </w:rPr>
      </w:pPr>
      <w:bookmarkStart w:id="207" w:name="_Toc100918869"/>
      <w:r w:rsidRPr="00284889">
        <w:rPr>
          <w:sz w:val="22"/>
          <w:szCs w:val="22"/>
        </w:rPr>
        <w:t xml:space="preserve"> </w:t>
      </w:r>
      <w:bookmarkStart w:id="208" w:name="_Toc125456837"/>
      <w:r w:rsidRPr="00284889">
        <w:rPr>
          <w:sz w:val="22"/>
          <w:szCs w:val="22"/>
        </w:rPr>
        <w:t>Przewidywana gęstość obciążenia ogniowego</w:t>
      </w:r>
      <w:bookmarkEnd w:id="207"/>
      <w:bookmarkEnd w:id="208"/>
    </w:p>
    <w:p w14:paraId="38955347" w14:textId="77777777" w:rsidR="00181A3C" w:rsidRPr="00284889" w:rsidRDefault="00181A3C" w:rsidP="000B202C">
      <w:pPr>
        <w:spacing w:after="0" w:line="276" w:lineRule="auto"/>
        <w:ind w:right="425"/>
        <w:rPr>
          <w:rFonts w:ascii="Arial" w:hAnsi="Arial" w:cs="Arial"/>
        </w:rPr>
      </w:pPr>
      <w:r w:rsidRPr="00284889">
        <w:rPr>
          <w:rFonts w:ascii="Arial" w:hAnsi="Arial" w:cs="Arial"/>
        </w:rPr>
        <w:t>Wymagania przepisów techniczno – budowlanych nie nakładają obowiązku obliczania gęstości obciążenia ogniowego w strefach pożarowych zakwalifikowanych do kategorii zagrożenia ludzi ZL, ze względu na to, że zgodnie z przepisami nie jest to wartość decydująca o wymaganiach bezpieczeństwa przeciwpożarowego.</w:t>
      </w:r>
    </w:p>
    <w:p w14:paraId="53A8969F" w14:textId="77777777" w:rsidR="00181A3C" w:rsidRPr="00284889" w:rsidRDefault="00181A3C" w:rsidP="000B202C">
      <w:pPr>
        <w:spacing w:after="0" w:line="276" w:lineRule="auto"/>
        <w:ind w:right="425"/>
        <w:rPr>
          <w:rFonts w:ascii="Arial" w:hAnsi="Arial" w:cs="Arial"/>
        </w:rPr>
      </w:pPr>
      <w:r w:rsidRPr="00284889">
        <w:rPr>
          <w:rFonts w:ascii="Arial" w:hAnsi="Arial" w:cs="Arial"/>
        </w:rPr>
        <w:t>W przedmiotowym budynku będą występowały pomieszczenia techniczne i magazynowe powiązane funkcjonalnie z częścią zaliczoną do kategorii zagrożenia ludzi ZL, w których przewidywana gęstość obciążenia ogniowego nie będzie przekraczała wartości 500 MJ/m</w:t>
      </w:r>
      <w:r w:rsidRPr="00284889">
        <w:rPr>
          <w:rFonts w:ascii="Arial" w:hAnsi="Arial" w:cs="Arial"/>
          <w:vertAlign w:val="superscript"/>
        </w:rPr>
        <w:t>2</w:t>
      </w:r>
      <w:r w:rsidRPr="00284889">
        <w:rPr>
          <w:rFonts w:ascii="Arial" w:hAnsi="Arial" w:cs="Arial"/>
        </w:rPr>
        <w:t>.</w:t>
      </w:r>
    </w:p>
    <w:p w14:paraId="05A724B6" w14:textId="77777777" w:rsidR="00181A3C" w:rsidRPr="00284889" w:rsidRDefault="00181A3C" w:rsidP="000B202C">
      <w:pPr>
        <w:spacing w:after="0" w:line="276" w:lineRule="auto"/>
        <w:ind w:right="425"/>
        <w:rPr>
          <w:rFonts w:ascii="Arial" w:hAnsi="Arial" w:cs="Arial"/>
        </w:rPr>
      </w:pPr>
    </w:p>
    <w:p w14:paraId="78381083" w14:textId="629525A6" w:rsidR="00181A3C" w:rsidRPr="00284889" w:rsidRDefault="00181A3C" w:rsidP="000B202C">
      <w:pPr>
        <w:pStyle w:val="Nagwek2"/>
        <w:spacing w:line="276" w:lineRule="auto"/>
        <w:ind w:left="0" w:firstLine="0"/>
        <w:rPr>
          <w:sz w:val="22"/>
          <w:szCs w:val="22"/>
        </w:rPr>
      </w:pPr>
      <w:bookmarkStart w:id="209" w:name="_Toc100918870"/>
      <w:bookmarkStart w:id="210" w:name="_Toc125456838"/>
      <w:r w:rsidRPr="00284889">
        <w:rPr>
          <w:sz w:val="22"/>
          <w:szCs w:val="22"/>
        </w:rPr>
        <w:lastRenderedPageBreak/>
        <w:t>Kategoria zagrożenia ludzi, przewidywana liczba osób na każdej kondygnacji i w pomieszczeniach, w których przebywać mogą jednocześnie większe grupy ludzi</w:t>
      </w:r>
      <w:bookmarkEnd w:id="209"/>
      <w:bookmarkEnd w:id="210"/>
    </w:p>
    <w:p w14:paraId="19DE6CD9" w14:textId="77777777" w:rsidR="00181A3C" w:rsidRPr="00284889" w:rsidRDefault="00181A3C" w:rsidP="000B202C">
      <w:pPr>
        <w:spacing w:after="0" w:line="276" w:lineRule="auto"/>
        <w:rPr>
          <w:rFonts w:ascii="Arial" w:hAnsi="Arial" w:cs="Arial"/>
        </w:rPr>
      </w:pPr>
      <w:r w:rsidRPr="00284889">
        <w:rPr>
          <w:rFonts w:ascii="Arial" w:hAnsi="Arial" w:cs="Arial"/>
        </w:rPr>
        <w:t xml:space="preserve">Część muzealna budynku ze względu na planowany sposób użytkowania, zakwalifikowany została do kategorii zagrożenia ludzi </w:t>
      </w:r>
      <w:r w:rsidRPr="00284889">
        <w:rPr>
          <w:rFonts w:ascii="Arial" w:hAnsi="Arial" w:cs="Arial"/>
          <w:b/>
        </w:rPr>
        <w:t xml:space="preserve">ZL III, </w:t>
      </w:r>
      <w:r w:rsidRPr="00284889">
        <w:rPr>
          <w:rFonts w:ascii="Arial" w:hAnsi="Arial" w:cs="Arial"/>
          <w:bCs/>
        </w:rPr>
        <w:t xml:space="preserve">nie </w:t>
      </w:r>
      <w:r w:rsidRPr="00284889">
        <w:rPr>
          <w:rFonts w:ascii="Arial" w:hAnsi="Arial" w:cs="Arial"/>
        </w:rPr>
        <w:t>zawierające pomieszczenia przeznaczone do jednoczesnego przebywania ponad 50 osób niebędących ich stałymi użytkownikami, a nieprzeznaczone przede wszystkim do użytku ludzi o ograniczonej zdolności poruszania się.</w:t>
      </w:r>
    </w:p>
    <w:p w14:paraId="05029308" w14:textId="77777777" w:rsidR="00181A3C" w:rsidRPr="00284889" w:rsidRDefault="00181A3C" w:rsidP="000B202C">
      <w:pPr>
        <w:spacing w:after="0" w:line="276" w:lineRule="auto"/>
        <w:rPr>
          <w:rFonts w:ascii="Arial" w:hAnsi="Arial" w:cs="Arial"/>
        </w:rPr>
      </w:pPr>
      <w:r w:rsidRPr="00284889">
        <w:rPr>
          <w:rFonts w:ascii="Arial" w:hAnsi="Arial" w:cs="Arial"/>
        </w:rPr>
        <w:t>Obiekt będzie czynne w godzinach funkcjonowania Uniwersytetu.</w:t>
      </w:r>
    </w:p>
    <w:p w14:paraId="4ECF5759" w14:textId="77777777" w:rsidR="00181A3C" w:rsidRPr="00284889" w:rsidRDefault="00181A3C" w:rsidP="000B202C">
      <w:pPr>
        <w:spacing w:after="0" w:line="276" w:lineRule="auto"/>
        <w:rPr>
          <w:rFonts w:ascii="Arial" w:hAnsi="Arial" w:cs="Arial"/>
        </w:rPr>
      </w:pPr>
      <w:r w:rsidRPr="00284889">
        <w:rPr>
          <w:rFonts w:ascii="Arial" w:hAnsi="Arial" w:cs="Arial"/>
        </w:rPr>
        <w:t>Przestrzenie pierwszego i wyższych pięter przewiduje się wykorzystać na pomieszczenia dydaktyczne, przy czym obecnie planuje się, że będzie to kondygnacja przeznaczona na tymczasowy pobyt do 50 osób jednocześnie.</w:t>
      </w:r>
    </w:p>
    <w:p w14:paraId="0356C914" w14:textId="77777777" w:rsidR="00181A3C" w:rsidRPr="00284889" w:rsidRDefault="00181A3C" w:rsidP="000B202C">
      <w:pPr>
        <w:spacing w:after="0" w:line="276" w:lineRule="auto"/>
        <w:rPr>
          <w:rFonts w:ascii="Arial" w:hAnsi="Arial" w:cs="Arial"/>
        </w:rPr>
      </w:pPr>
      <w:r w:rsidRPr="00284889">
        <w:rPr>
          <w:rFonts w:ascii="Arial" w:hAnsi="Arial" w:cs="Arial"/>
        </w:rPr>
        <w:t>Charakterystyka użytkowa poszczególnych pomieszczeń została przedstawiona w części rysunkowej na rzutach poszczególnych kondygnacji budynku.</w:t>
      </w:r>
    </w:p>
    <w:p w14:paraId="336CAC47" w14:textId="77777777" w:rsidR="00181A3C" w:rsidRPr="00284889" w:rsidRDefault="00181A3C" w:rsidP="000B202C">
      <w:pPr>
        <w:spacing w:after="0" w:line="276" w:lineRule="auto"/>
        <w:rPr>
          <w:rFonts w:ascii="Arial" w:hAnsi="Arial" w:cs="Arial"/>
        </w:rPr>
      </w:pPr>
    </w:p>
    <w:p w14:paraId="6B19F97B" w14:textId="0C0CF32C" w:rsidR="00181A3C" w:rsidRPr="00284889" w:rsidRDefault="00181A3C" w:rsidP="000B202C">
      <w:pPr>
        <w:pStyle w:val="Nagwek2"/>
        <w:numPr>
          <w:ilvl w:val="1"/>
          <w:numId w:val="33"/>
        </w:numPr>
        <w:spacing w:line="276" w:lineRule="auto"/>
        <w:ind w:left="0" w:firstLine="0"/>
        <w:rPr>
          <w:sz w:val="22"/>
          <w:szCs w:val="22"/>
        </w:rPr>
      </w:pPr>
      <w:bookmarkStart w:id="211" w:name="_Toc100918871"/>
      <w:r w:rsidRPr="00284889">
        <w:rPr>
          <w:sz w:val="22"/>
          <w:szCs w:val="22"/>
        </w:rPr>
        <w:t xml:space="preserve"> </w:t>
      </w:r>
      <w:bookmarkStart w:id="212" w:name="_Toc125456839"/>
      <w:r w:rsidRPr="00284889">
        <w:rPr>
          <w:sz w:val="22"/>
          <w:szCs w:val="22"/>
        </w:rPr>
        <w:t>Ocena zagrożenia wybuchem pomieszczeń oraz przestrzeni zewnętrznych</w:t>
      </w:r>
      <w:bookmarkEnd w:id="211"/>
      <w:bookmarkEnd w:id="212"/>
    </w:p>
    <w:p w14:paraId="5E84CDC8" w14:textId="77777777" w:rsidR="00181A3C" w:rsidRPr="00284889" w:rsidRDefault="00181A3C" w:rsidP="000B202C">
      <w:pPr>
        <w:spacing w:after="0" w:line="276" w:lineRule="auto"/>
        <w:rPr>
          <w:rFonts w:ascii="Arial" w:hAnsi="Arial" w:cs="Arial"/>
        </w:rPr>
      </w:pPr>
      <w:r w:rsidRPr="00284889">
        <w:rPr>
          <w:rFonts w:ascii="Arial" w:hAnsi="Arial" w:cs="Arial"/>
        </w:rPr>
        <w:t xml:space="preserve">W opisywanych powyżej budynku nie przewiduje się prowadzenia procesów technologicznych, w trakcie których tworzyłaby się z powietrzem mieszanina wybuchowa. </w:t>
      </w:r>
    </w:p>
    <w:p w14:paraId="27D7534A" w14:textId="77777777" w:rsidR="00181A3C" w:rsidRPr="00284889" w:rsidRDefault="00181A3C" w:rsidP="000B202C">
      <w:pPr>
        <w:spacing w:after="0" w:line="276" w:lineRule="auto"/>
        <w:rPr>
          <w:rFonts w:ascii="Arial" w:hAnsi="Arial" w:cs="Arial"/>
        </w:rPr>
      </w:pPr>
      <w:r w:rsidRPr="00284889">
        <w:rPr>
          <w:rFonts w:ascii="Arial" w:hAnsi="Arial" w:cs="Arial"/>
        </w:rPr>
        <w:t>W budynku nie będą występowały pomieszczenia zagrożone wybuchem, tj. pomieszczenia w których może wytworzyć się mieszanina wybuchowa, powstała z wydzielającej się takiej ilości palnych gazów, której wybuch mogłaby spowodować przyrost ciśnienia w tych pomieszczeniach przekraczający wartości 5 kPa. Ponadto wokół budynków nie będą występowały strefy zagrożenia wybuchem.</w:t>
      </w:r>
    </w:p>
    <w:p w14:paraId="0AA30B5D" w14:textId="77777777" w:rsidR="00181A3C" w:rsidRPr="00284889" w:rsidRDefault="00181A3C" w:rsidP="000B202C">
      <w:pPr>
        <w:spacing w:after="0" w:line="276" w:lineRule="auto"/>
        <w:rPr>
          <w:rFonts w:ascii="Arial" w:hAnsi="Arial" w:cs="Arial"/>
        </w:rPr>
      </w:pPr>
    </w:p>
    <w:p w14:paraId="2BF79B38" w14:textId="6C8E5EC8" w:rsidR="00181A3C" w:rsidRPr="00284889" w:rsidRDefault="00181A3C" w:rsidP="000B202C">
      <w:pPr>
        <w:pStyle w:val="Nagwek2"/>
        <w:numPr>
          <w:ilvl w:val="1"/>
          <w:numId w:val="33"/>
        </w:numPr>
        <w:spacing w:line="276" w:lineRule="auto"/>
        <w:ind w:left="0" w:firstLine="0"/>
        <w:rPr>
          <w:sz w:val="22"/>
          <w:szCs w:val="22"/>
        </w:rPr>
      </w:pPr>
      <w:bookmarkStart w:id="213" w:name="_Toc100918872"/>
      <w:r w:rsidRPr="00284889">
        <w:rPr>
          <w:sz w:val="22"/>
          <w:szCs w:val="22"/>
        </w:rPr>
        <w:t xml:space="preserve"> </w:t>
      </w:r>
      <w:bookmarkStart w:id="214" w:name="_Toc125456840"/>
      <w:r w:rsidRPr="00284889">
        <w:rPr>
          <w:sz w:val="22"/>
          <w:szCs w:val="22"/>
        </w:rPr>
        <w:t>Podział budynków na strefy pożarowe</w:t>
      </w:r>
      <w:bookmarkEnd w:id="213"/>
      <w:bookmarkEnd w:id="214"/>
      <w:r w:rsidRPr="00284889">
        <w:rPr>
          <w:sz w:val="22"/>
          <w:szCs w:val="22"/>
        </w:rPr>
        <w:t xml:space="preserve"> </w:t>
      </w:r>
    </w:p>
    <w:p w14:paraId="550A822B" w14:textId="77777777" w:rsidR="00181A3C" w:rsidRPr="00284889" w:rsidRDefault="00181A3C" w:rsidP="000B202C">
      <w:pPr>
        <w:widowControl w:val="0"/>
        <w:pBdr>
          <w:top w:val="nil"/>
          <w:left w:val="nil"/>
          <w:bottom w:val="nil"/>
          <w:right w:val="nil"/>
          <w:between w:val="nil"/>
        </w:pBdr>
        <w:spacing w:after="0" w:line="276" w:lineRule="auto"/>
        <w:rPr>
          <w:rFonts w:ascii="Arial" w:hAnsi="Arial" w:cs="Arial"/>
        </w:rPr>
      </w:pPr>
      <w:r w:rsidRPr="00284889">
        <w:rPr>
          <w:rFonts w:ascii="Arial" w:hAnsi="Arial" w:cs="Arial"/>
        </w:rPr>
        <w:t xml:space="preserve">Zgodnie z wymaganiami przepisów techniczno - budowlanych </w:t>
      </w:r>
      <w:r w:rsidRPr="00284889">
        <w:rPr>
          <w:rFonts w:ascii="Arial" w:hAnsi="Arial" w:cs="Arial"/>
          <w:b/>
        </w:rPr>
        <w:t>[4],</w:t>
      </w:r>
      <w:r w:rsidRPr="00284889">
        <w:rPr>
          <w:rFonts w:ascii="Arial" w:hAnsi="Arial" w:cs="Arial"/>
        </w:rPr>
        <w:t xml:space="preserve"> budynek powinien być zaprojektowany w sposób ograniczający możliwość powstania pożaru, a w razie jego wystąpienia zapewniający ograniczenie rozprzestrzeniania się ognia i dymu wewnątrz budynku.</w:t>
      </w:r>
    </w:p>
    <w:p w14:paraId="0F3088C3" w14:textId="77777777" w:rsidR="00181A3C" w:rsidRPr="00284889" w:rsidRDefault="00181A3C" w:rsidP="000B202C">
      <w:pPr>
        <w:widowControl w:val="0"/>
        <w:numPr>
          <w:ilvl w:val="0"/>
          <w:numId w:val="68"/>
        </w:numPr>
        <w:pBdr>
          <w:top w:val="nil"/>
          <w:left w:val="nil"/>
          <w:bottom w:val="nil"/>
          <w:right w:val="nil"/>
          <w:between w:val="nil"/>
        </w:pBdr>
        <w:spacing w:after="0" w:line="276" w:lineRule="auto"/>
        <w:ind w:left="0" w:firstLine="0"/>
        <w:rPr>
          <w:rFonts w:ascii="Arial" w:hAnsi="Arial" w:cs="Arial"/>
          <w:b/>
        </w:rPr>
      </w:pPr>
      <w:r w:rsidRPr="00284889">
        <w:rPr>
          <w:rFonts w:ascii="Arial" w:hAnsi="Arial" w:cs="Arial"/>
          <w:b/>
        </w:rPr>
        <w:t>Pomieszczenia w piwnicy-PM</w:t>
      </w:r>
    </w:p>
    <w:p w14:paraId="53FB4BD9" w14:textId="77777777" w:rsidR="00181A3C" w:rsidRPr="00284889" w:rsidRDefault="00181A3C" w:rsidP="000B202C">
      <w:pPr>
        <w:widowControl w:val="0"/>
        <w:numPr>
          <w:ilvl w:val="0"/>
          <w:numId w:val="68"/>
        </w:numPr>
        <w:pBdr>
          <w:top w:val="nil"/>
          <w:left w:val="nil"/>
          <w:bottom w:val="nil"/>
          <w:right w:val="nil"/>
          <w:between w:val="nil"/>
        </w:pBdr>
        <w:spacing w:after="0" w:line="276" w:lineRule="auto"/>
        <w:ind w:left="0" w:firstLine="0"/>
        <w:rPr>
          <w:rFonts w:ascii="Arial" w:hAnsi="Arial" w:cs="Arial"/>
          <w:b/>
        </w:rPr>
      </w:pPr>
      <w:r w:rsidRPr="00284889">
        <w:rPr>
          <w:rFonts w:ascii="Arial" w:hAnsi="Arial" w:cs="Arial"/>
          <w:b/>
        </w:rPr>
        <w:t>Przyziemie – ZL III</w:t>
      </w:r>
    </w:p>
    <w:p w14:paraId="6A99A7B6" w14:textId="77777777" w:rsidR="00181A3C" w:rsidRPr="00284889" w:rsidRDefault="00181A3C" w:rsidP="000B202C">
      <w:pPr>
        <w:widowControl w:val="0"/>
        <w:numPr>
          <w:ilvl w:val="0"/>
          <w:numId w:val="68"/>
        </w:numPr>
        <w:pBdr>
          <w:top w:val="nil"/>
          <w:left w:val="nil"/>
          <w:bottom w:val="nil"/>
          <w:right w:val="nil"/>
          <w:between w:val="nil"/>
        </w:pBdr>
        <w:spacing w:after="0" w:line="276" w:lineRule="auto"/>
        <w:ind w:left="0" w:firstLine="0"/>
        <w:rPr>
          <w:rFonts w:ascii="Arial" w:hAnsi="Arial" w:cs="Arial"/>
          <w:b/>
        </w:rPr>
      </w:pPr>
      <w:r w:rsidRPr="00284889">
        <w:rPr>
          <w:rFonts w:ascii="Arial" w:hAnsi="Arial" w:cs="Arial"/>
          <w:b/>
        </w:rPr>
        <w:t>Pozostałe kondygnacje -ZL III</w:t>
      </w:r>
    </w:p>
    <w:p w14:paraId="23C3CFD4" w14:textId="77777777" w:rsidR="00181A3C" w:rsidRPr="00284889" w:rsidRDefault="00181A3C" w:rsidP="000B202C">
      <w:pPr>
        <w:spacing w:after="0" w:line="276" w:lineRule="auto"/>
        <w:rPr>
          <w:rFonts w:ascii="Arial" w:hAnsi="Arial" w:cs="Arial"/>
          <w:u w:val="single"/>
        </w:rPr>
      </w:pPr>
      <w:r w:rsidRPr="00284889">
        <w:rPr>
          <w:rFonts w:ascii="Arial" w:hAnsi="Arial" w:cs="Arial"/>
          <w:u w:val="single"/>
        </w:rPr>
        <w:t xml:space="preserve">W celu zapewnienia odpowiednich warunków ewakuacji ludzi z budynku, wydzielone zostaną pożarowo wewnętrzne klatki schodowe. </w:t>
      </w:r>
    </w:p>
    <w:p w14:paraId="2A08C245" w14:textId="77777777" w:rsidR="00181A3C" w:rsidRPr="00284889" w:rsidRDefault="00181A3C" w:rsidP="000B202C">
      <w:pPr>
        <w:widowControl w:val="0"/>
        <w:spacing w:after="0" w:line="276" w:lineRule="auto"/>
        <w:rPr>
          <w:rFonts w:ascii="Arial" w:hAnsi="Arial" w:cs="Arial"/>
        </w:rPr>
      </w:pPr>
      <w:r w:rsidRPr="00284889">
        <w:rPr>
          <w:rFonts w:ascii="Arial" w:hAnsi="Arial" w:cs="Arial"/>
        </w:rPr>
        <w:t>Klatki schodowe ewakuacyjne obudowane stropami i ścianami w klasie REI 60 odporności ogniowej i zamknięte drzwiami o odporności w klasie EI 30S odporności ogniowej z funkcją dymoszczelności, które zostanie oddymiane i napowietrzane grawitacyjnie;</w:t>
      </w:r>
    </w:p>
    <w:p w14:paraId="2D11AB22" w14:textId="77777777" w:rsidR="00181A3C" w:rsidRPr="00284889" w:rsidRDefault="00181A3C" w:rsidP="000B202C">
      <w:pPr>
        <w:spacing w:after="0" w:line="276" w:lineRule="auto"/>
        <w:rPr>
          <w:rFonts w:ascii="Arial" w:hAnsi="Arial" w:cs="Arial"/>
        </w:rPr>
      </w:pPr>
      <w:r w:rsidRPr="00284889">
        <w:rPr>
          <w:rFonts w:ascii="Arial" w:hAnsi="Arial" w:cs="Arial"/>
        </w:rPr>
        <w:t>W celu poprawy bezpieczeństwa pożarowego zostaną wydzielone pożarowo ścianami REI120 i stropami w klasie REI 60 odporności ogniowej, zamykane drzwi w klasie EI 60 S odporności ogniowej pomieszczenia techniczne.</w:t>
      </w:r>
    </w:p>
    <w:p w14:paraId="19DEF791" w14:textId="77777777" w:rsidR="00181A3C" w:rsidRPr="00284889" w:rsidRDefault="00181A3C" w:rsidP="000B202C">
      <w:pPr>
        <w:spacing w:after="0" w:line="276" w:lineRule="auto"/>
        <w:rPr>
          <w:rFonts w:ascii="Arial" w:hAnsi="Arial" w:cs="Arial"/>
          <w:color w:val="FF0000"/>
        </w:rPr>
      </w:pPr>
    </w:p>
    <w:p w14:paraId="19CC42B4" w14:textId="18BD2239" w:rsidR="00181A3C" w:rsidRPr="00284889" w:rsidRDefault="00181A3C" w:rsidP="000B202C">
      <w:pPr>
        <w:pStyle w:val="Nagwek2"/>
        <w:numPr>
          <w:ilvl w:val="1"/>
          <w:numId w:val="33"/>
        </w:numPr>
        <w:spacing w:line="276" w:lineRule="auto"/>
        <w:ind w:left="0" w:firstLine="0"/>
        <w:rPr>
          <w:sz w:val="22"/>
          <w:szCs w:val="22"/>
        </w:rPr>
      </w:pPr>
      <w:bookmarkStart w:id="215" w:name="_Toc100918873"/>
      <w:r w:rsidRPr="00284889">
        <w:rPr>
          <w:sz w:val="22"/>
          <w:szCs w:val="22"/>
        </w:rPr>
        <w:t xml:space="preserve"> </w:t>
      </w:r>
      <w:bookmarkStart w:id="216" w:name="_Toc125456841"/>
      <w:r w:rsidRPr="00284889">
        <w:rPr>
          <w:sz w:val="22"/>
          <w:szCs w:val="22"/>
        </w:rPr>
        <w:t>Klasa odporności pożarowej oraz klasa odporności ogniowej i stopień rozprzestrzeniania ognia przez elementy budowlane</w:t>
      </w:r>
      <w:bookmarkEnd w:id="215"/>
      <w:bookmarkEnd w:id="216"/>
    </w:p>
    <w:p w14:paraId="4C27C2BD" w14:textId="77777777" w:rsidR="00181A3C" w:rsidRPr="00284889" w:rsidRDefault="00181A3C" w:rsidP="000B202C">
      <w:pPr>
        <w:spacing w:after="0" w:line="276" w:lineRule="auto"/>
        <w:rPr>
          <w:rFonts w:ascii="Arial" w:hAnsi="Arial" w:cs="Arial"/>
        </w:rPr>
      </w:pPr>
      <w:r w:rsidRPr="00284889">
        <w:rPr>
          <w:rFonts w:ascii="Arial" w:hAnsi="Arial" w:cs="Arial"/>
        </w:rPr>
        <w:t xml:space="preserve">Budynek COLLEGIUM IURIUDICUM stanowi średniowysoki budynek i powinien spełniać wymagania klasy </w:t>
      </w:r>
      <w:r w:rsidRPr="00284889">
        <w:rPr>
          <w:rFonts w:ascii="Arial" w:hAnsi="Arial" w:cs="Arial"/>
          <w:b/>
        </w:rPr>
        <w:t>„B”</w:t>
      </w:r>
      <w:r w:rsidRPr="00284889">
        <w:rPr>
          <w:rFonts w:ascii="Arial" w:hAnsi="Arial" w:cs="Arial"/>
        </w:rPr>
        <w:t xml:space="preserve"> odporności pożarowej.  </w:t>
      </w:r>
    </w:p>
    <w:p w14:paraId="2C66B436" w14:textId="77777777" w:rsidR="00181A3C" w:rsidRPr="00284889" w:rsidRDefault="00181A3C" w:rsidP="000B202C">
      <w:pPr>
        <w:spacing w:after="0" w:line="276" w:lineRule="auto"/>
        <w:rPr>
          <w:rFonts w:ascii="Arial" w:hAnsi="Arial" w:cs="Arial"/>
        </w:rPr>
      </w:pPr>
    </w:p>
    <w:p w14:paraId="7B1C5680" w14:textId="77777777" w:rsidR="00181A3C" w:rsidRPr="00284889" w:rsidRDefault="00181A3C" w:rsidP="000B202C">
      <w:pPr>
        <w:spacing w:after="0" w:line="276" w:lineRule="auto"/>
        <w:rPr>
          <w:rFonts w:ascii="Arial" w:hAnsi="Arial" w:cs="Arial"/>
        </w:rPr>
      </w:pPr>
      <w:r w:rsidRPr="00284889">
        <w:rPr>
          <w:rFonts w:ascii="Arial" w:hAnsi="Arial" w:cs="Arial"/>
        </w:rPr>
        <w:t xml:space="preserve">W poniższej tabeli przedstawiono wymagania klasy odporności ogniowej określone dla przedmiotowego obiektu budowlanego: </w:t>
      </w:r>
    </w:p>
    <w:tbl>
      <w:tblPr>
        <w:tblW w:w="9026"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1883"/>
        <w:gridCol w:w="992"/>
        <w:gridCol w:w="1134"/>
        <w:gridCol w:w="851"/>
        <w:gridCol w:w="1417"/>
        <w:gridCol w:w="1489"/>
        <w:gridCol w:w="1260"/>
      </w:tblGrid>
      <w:tr w:rsidR="00181A3C" w:rsidRPr="00284889" w14:paraId="7A19B1B9" w14:textId="77777777" w:rsidTr="00B2194C">
        <w:tc>
          <w:tcPr>
            <w:tcW w:w="1883" w:type="dxa"/>
            <w:shd w:val="clear" w:color="auto" w:fill="FFFFFF"/>
            <w:vAlign w:val="center"/>
          </w:tcPr>
          <w:p w14:paraId="092F795E" w14:textId="77777777" w:rsidR="00181A3C" w:rsidRPr="00284889" w:rsidRDefault="00181A3C" w:rsidP="000B202C">
            <w:pPr>
              <w:pBdr>
                <w:top w:val="nil"/>
                <w:left w:val="nil"/>
                <w:bottom w:val="nil"/>
                <w:right w:val="nil"/>
                <w:between w:val="nil"/>
              </w:pBdr>
              <w:spacing w:after="0" w:line="276" w:lineRule="auto"/>
              <w:rPr>
                <w:rFonts w:ascii="Arial" w:hAnsi="Arial" w:cs="Arial"/>
              </w:rPr>
            </w:pPr>
            <w:r w:rsidRPr="00284889">
              <w:rPr>
                <w:rFonts w:ascii="Arial" w:hAnsi="Arial" w:cs="Arial"/>
              </w:rPr>
              <w:t>Klasa odporności</w:t>
            </w:r>
            <w:r w:rsidRPr="00284889">
              <w:rPr>
                <w:rFonts w:ascii="Arial" w:hAnsi="Arial" w:cs="Arial"/>
              </w:rPr>
              <w:br/>
              <w:t>pożarowego budynku</w:t>
            </w:r>
          </w:p>
        </w:tc>
        <w:tc>
          <w:tcPr>
            <w:tcW w:w="7143" w:type="dxa"/>
            <w:gridSpan w:val="6"/>
            <w:shd w:val="clear" w:color="auto" w:fill="FFFFFF"/>
            <w:vAlign w:val="center"/>
          </w:tcPr>
          <w:p w14:paraId="7D4FD134" w14:textId="77777777" w:rsidR="00181A3C" w:rsidRPr="00284889" w:rsidRDefault="00181A3C" w:rsidP="000B202C">
            <w:pPr>
              <w:spacing w:after="0" w:line="276" w:lineRule="auto"/>
              <w:rPr>
                <w:rFonts w:ascii="Arial" w:hAnsi="Arial" w:cs="Arial"/>
              </w:rPr>
            </w:pPr>
            <w:r w:rsidRPr="00284889">
              <w:rPr>
                <w:rFonts w:ascii="Arial" w:hAnsi="Arial" w:cs="Arial"/>
              </w:rPr>
              <w:t>Klasa odporności ogniowej elementów budynku</w:t>
            </w:r>
          </w:p>
        </w:tc>
      </w:tr>
      <w:tr w:rsidR="00181A3C" w:rsidRPr="00284889" w14:paraId="518BE8FB" w14:textId="77777777" w:rsidTr="00B2194C">
        <w:tc>
          <w:tcPr>
            <w:tcW w:w="1883" w:type="dxa"/>
            <w:vMerge w:val="restart"/>
            <w:shd w:val="clear" w:color="auto" w:fill="FFFFFF"/>
            <w:vAlign w:val="center"/>
          </w:tcPr>
          <w:p w14:paraId="46C3ED88" w14:textId="77777777" w:rsidR="00181A3C" w:rsidRPr="00284889" w:rsidRDefault="00181A3C" w:rsidP="000B202C">
            <w:pPr>
              <w:pBdr>
                <w:top w:val="nil"/>
                <w:left w:val="nil"/>
                <w:bottom w:val="nil"/>
                <w:right w:val="nil"/>
                <w:between w:val="nil"/>
              </w:pBdr>
              <w:spacing w:after="0" w:line="276" w:lineRule="auto"/>
              <w:rPr>
                <w:rFonts w:ascii="Arial" w:hAnsi="Arial" w:cs="Arial"/>
              </w:rPr>
            </w:pPr>
            <w:r w:rsidRPr="00284889">
              <w:rPr>
                <w:rFonts w:ascii="Arial" w:hAnsi="Arial" w:cs="Arial"/>
                <w:b/>
              </w:rPr>
              <w:lastRenderedPageBreak/>
              <w:t>"B"</w:t>
            </w:r>
          </w:p>
        </w:tc>
        <w:tc>
          <w:tcPr>
            <w:tcW w:w="992" w:type="dxa"/>
            <w:shd w:val="clear" w:color="auto" w:fill="FFFFFF"/>
            <w:vAlign w:val="center"/>
          </w:tcPr>
          <w:p w14:paraId="657C66D3" w14:textId="77777777" w:rsidR="00181A3C" w:rsidRPr="00284889" w:rsidRDefault="00181A3C" w:rsidP="000B202C">
            <w:pPr>
              <w:pBdr>
                <w:top w:val="nil"/>
                <w:left w:val="nil"/>
                <w:bottom w:val="nil"/>
                <w:right w:val="nil"/>
                <w:between w:val="nil"/>
              </w:pBdr>
              <w:spacing w:after="0" w:line="276" w:lineRule="auto"/>
              <w:rPr>
                <w:rFonts w:ascii="Arial" w:hAnsi="Arial" w:cs="Arial"/>
              </w:rPr>
            </w:pPr>
            <w:r w:rsidRPr="00284889">
              <w:rPr>
                <w:rFonts w:ascii="Arial" w:hAnsi="Arial" w:cs="Arial"/>
              </w:rPr>
              <w:t>główna </w:t>
            </w:r>
            <w:r w:rsidRPr="00284889">
              <w:rPr>
                <w:rFonts w:ascii="Arial" w:hAnsi="Arial" w:cs="Arial"/>
              </w:rPr>
              <w:br/>
              <w:t>konstrukcja nośna</w:t>
            </w:r>
          </w:p>
        </w:tc>
        <w:tc>
          <w:tcPr>
            <w:tcW w:w="1134" w:type="dxa"/>
            <w:shd w:val="clear" w:color="auto" w:fill="FFFFFF"/>
            <w:vAlign w:val="center"/>
          </w:tcPr>
          <w:p w14:paraId="7081A67C" w14:textId="77777777" w:rsidR="00181A3C" w:rsidRPr="00284889" w:rsidRDefault="00181A3C" w:rsidP="000B202C">
            <w:pPr>
              <w:pBdr>
                <w:top w:val="nil"/>
                <w:left w:val="nil"/>
                <w:bottom w:val="nil"/>
                <w:right w:val="nil"/>
                <w:between w:val="nil"/>
              </w:pBdr>
              <w:spacing w:after="0" w:line="276" w:lineRule="auto"/>
              <w:rPr>
                <w:rFonts w:ascii="Arial" w:hAnsi="Arial" w:cs="Arial"/>
              </w:rPr>
            </w:pPr>
            <w:r w:rsidRPr="00284889">
              <w:rPr>
                <w:rFonts w:ascii="Arial" w:hAnsi="Arial" w:cs="Arial"/>
              </w:rPr>
              <w:t>konstrukcja dachu</w:t>
            </w:r>
          </w:p>
        </w:tc>
        <w:tc>
          <w:tcPr>
            <w:tcW w:w="851" w:type="dxa"/>
            <w:shd w:val="clear" w:color="auto" w:fill="FFFFFF"/>
            <w:vAlign w:val="center"/>
          </w:tcPr>
          <w:p w14:paraId="38DCCA39" w14:textId="77777777" w:rsidR="00181A3C" w:rsidRPr="00284889" w:rsidRDefault="00181A3C" w:rsidP="000B202C">
            <w:pPr>
              <w:pBdr>
                <w:top w:val="nil"/>
                <w:left w:val="nil"/>
                <w:bottom w:val="nil"/>
                <w:right w:val="nil"/>
                <w:between w:val="nil"/>
              </w:pBdr>
              <w:spacing w:after="0" w:line="276" w:lineRule="auto"/>
              <w:rPr>
                <w:rFonts w:ascii="Arial" w:hAnsi="Arial" w:cs="Arial"/>
                <w:vertAlign w:val="superscript"/>
              </w:rPr>
            </w:pPr>
            <w:r w:rsidRPr="00284889">
              <w:rPr>
                <w:rFonts w:ascii="Arial" w:hAnsi="Arial" w:cs="Arial"/>
              </w:rPr>
              <w:t xml:space="preserve">Strop </w:t>
            </w:r>
            <w:r w:rsidRPr="00284889">
              <w:rPr>
                <w:rFonts w:ascii="Arial" w:hAnsi="Arial" w:cs="Arial"/>
                <w:vertAlign w:val="superscript"/>
              </w:rPr>
              <w:t>1)</w:t>
            </w:r>
          </w:p>
        </w:tc>
        <w:tc>
          <w:tcPr>
            <w:tcW w:w="1417" w:type="dxa"/>
            <w:shd w:val="clear" w:color="auto" w:fill="FFFFFF"/>
            <w:vAlign w:val="center"/>
          </w:tcPr>
          <w:p w14:paraId="0946CB32" w14:textId="77777777" w:rsidR="00181A3C" w:rsidRPr="00284889" w:rsidRDefault="00181A3C" w:rsidP="000B202C">
            <w:pPr>
              <w:pBdr>
                <w:top w:val="nil"/>
                <w:left w:val="nil"/>
                <w:bottom w:val="nil"/>
                <w:right w:val="nil"/>
                <w:between w:val="nil"/>
              </w:pBdr>
              <w:spacing w:after="0" w:line="276" w:lineRule="auto"/>
              <w:rPr>
                <w:rFonts w:ascii="Arial" w:hAnsi="Arial" w:cs="Arial"/>
                <w:vertAlign w:val="superscript"/>
              </w:rPr>
            </w:pPr>
            <w:r w:rsidRPr="00284889">
              <w:rPr>
                <w:rFonts w:ascii="Arial" w:hAnsi="Arial" w:cs="Arial"/>
              </w:rPr>
              <w:t>ściana zewnętrzna</w:t>
            </w:r>
            <w:r w:rsidRPr="00284889">
              <w:rPr>
                <w:rFonts w:ascii="Arial" w:hAnsi="Arial" w:cs="Arial"/>
                <w:vertAlign w:val="superscript"/>
              </w:rPr>
              <w:t>1)2)</w:t>
            </w:r>
          </w:p>
        </w:tc>
        <w:tc>
          <w:tcPr>
            <w:tcW w:w="1489" w:type="dxa"/>
            <w:shd w:val="clear" w:color="auto" w:fill="FFFFFF"/>
            <w:vAlign w:val="center"/>
          </w:tcPr>
          <w:p w14:paraId="7BEDF282" w14:textId="77777777" w:rsidR="00181A3C" w:rsidRPr="00284889" w:rsidRDefault="00181A3C" w:rsidP="000B202C">
            <w:pPr>
              <w:pBdr>
                <w:top w:val="nil"/>
                <w:left w:val="nil"/>
                <w:bottom w:val="nil"/>
                <w:right w:val="nil"/>
                <w:between w:val="nil"/>
              </w:pBdr>
              <w:spacing w:after="0" w:line="276" w:lineRule="auto"/>
              <w:rPr>
                <w:rFonts w:ascii="Arial" w:hAnsi="Arial" w:cs="Arial"/>
                <w:vertAlign w:val="superscript"/>
              </w:rPr>
            </w:pPr>
            <w:r w:rsidRPr="00284889">
              <w:rPr>
                <w:rFonts w:ascii="Arial" w:hAnsi="Arial" w:cs="Arial"/>
              </w:rPr>
              <w:t xml:space="preserve">ściana wewnętrzna </w:t>
            </w:r>
            <w:r w:rsidRPr="00284889">
              <w:rPr>
                <w:rFonts w:ascii="Arial" w:hAnsi="Arial" w:cs="Arial"/>
                <w:vertAlign w:val="superscript"/>
              </w:rPr>
              <w:t>1)</w:t>
            </w:r>
          </w:p>
        </w:tc>
        <w:tc>
          <w:tcPr>
            <w:tcW w:w="1260" w:type="dxa"/>
            <w:shd w:val="clear" w:color="auto" w:fill="FFFFFF"/>
            <w:vAlign w:val="center"/>
          </w:tcPr>
          <w:p w14:paraId="727D7204" w14:textId="77777777" w:rsidR="00181A3C" w:rsidRPr="00284889" w:rsidRDefault="00181A3C" w:rsidP="000B202C">
            <w:pPr>
              <w:pBdr>
                <w:top w:val="nil"/>
                <w:left w:val="nil"/>
                <w:bottom w:val="nil"/>
                <w:right w:val="nil"/>
                <w:between w:val="nil"/>
              </w:pBdr>
              <w:spacing w:after="0" w:line="276" w:lineRule="auto"/>
              <w:rPr>
                <w:rFonts w:ascii="Arial" w:hAnsi="Arial" w:cs="Arial"/>
                <w:vertAlign w:val="superscript"/>
              </w:rPr>
            </w:pPr>
            <w:r w:rsidRPr="00284889">
              <w:rPr>
                <w:rFonts w:ascii="Arial" w:hAnsi="Arial" w:cs="Arial"/>
              </w:rPr>
              <w:t xml:space="preserve">przykrycie dachu </w:t>
            </w:r>
            <w:r w:rsidRPr="00284889">
              <w:rPr>
                <w:rFonts w:ascii="Arial" w:hAnsi="Arial" w:cs="Arial"/>
                <w:vertAlign w:val="superscript"/>
              </w:rPr>
              <w:t>3)</w:t>
            </w:r>
          </w:p>
        </w:tc>
      </w:tr>
      <w:tr w:rsidR="00181A3C" w:rsidRPr="00284889" w14:paraId="724373C9" w14:textId="77777777" w:rsidTr="00B2194C">
        <w:tc>
          <w:tcPr>
            <w:tcW w:w="1883" w:type="dxa"/>
            <w:vMerge/>
            <w:shd w:val="clear" w:color="auto" w:fill="FFFFFF"/>
            <w:vAlign w:val="center"/>
          </w:tcPr>
          <w:p w14:paraId="7F75C3D1" w14:textId="77777777" w:rsidR="00181A3C" w:rsidRPr="00284889" w:rsidRDefault="00181A3C" w:rsidP="000B202C">
            <w:pPr>
              <w:widowControl w:val="0"/>
              <w:pBdr>
                <w:top w:val="nil"/>
                <w:left w:val="nil"/>
                <w:bottom w:val="nil"/>
                <w:right w:val="nil"/>
                <w:between w:val="nil"/>
              </w:pBdr>
              <w:spacing w:after="0" w:line="276" w:lineRule="auto"/>
              <w:rPr>
                <w:rFonts w:ascii="Arial" w:hAnsi="Arial" w:cs="Arial"/>
                <w:color w:val="FF0000"/>
                <w:vertAlign w:val="superscript"/>
              </w:rPr>
            </w:pPr>
          </w:p>
        </w:tc>
        <w:tc>
          <w:tcPr>
            <w:tcW w:w="992" w:type="dxa"/>
            <w:shd w:val="clear" w:color="auto" w:fill="FFFFFF"/>
          </w:tcPr>
          <w:p w14:paraId="63E61293" w14:textId="77777777" w:rsidR="00181A3C" w:rsidRPr="00284889" w:rsidRDefault="00181A3C" w:rsidP="000B202C">
            <w:pPr>
              <w:pBdr>
                <w:top w:val="nil"/>
                <w:left w:val="nil"/>
                <w:bottom w:val="nil"/>
                <w:right w:val="nil"/>
                <w:between w:val="nil"/>
              </w:pBdr>
              <w:spacing w:after="0" w:line="276" w:lineRule="auto"/>
              <w:rPr>
                <w:rFonts w:ascii="Arial" w:hAnsi="Arial" w:cs="Arial"/>
              </w:rPr>
            </w:pPr>
            <w:r w:rsidRPr="00284889">
              <w:rPr>
                <w:rFonts w:ascii="Arial" w:hAnsi="Arial" w:cs="Arial"/>
              </w:rPr>
              <w:t>R 120</w:t>
            </w:r>
          </w:p>
        </w:tc>
        <w:tc>
          <w:tcPr>
            <w:tcW w:w="1134" w:type="dxa"/>
            <w:shd w:val="clear" w:color="auto" w:fill="FFFFFF"/>
          </w:tcPr>
          <w:p w14:paraId="0C636FBE" w14:textId="77777777" w:rsidR="00181A3C" w:rsidRPr="00284889" w:rsidRDefault="00181A3C" w:rsidP="000B202C">
            <w:pPr>
              <w:pBdr>
                <w:top w:val="nil"/>
                <w:left w:val="nil"/>
                <w:bottom w:val="nil"/>
                <w:right w:val="nil"/>
                <w:between w:val="nil"/>
              </w:pBdr>
              <w:spacing w:after="0" w:line="276" w:lineRule="auto"/>
              <w:rPr>
                <w:rFonts w:ascii="Arial" w:hAnsi="Arial" w:cs="Arial"/>
              </w:rPr>
            </w:pPr>
            <w:r w:rsidRPr="00284889">
              <w:rPr>
                <w:rFonts w:ascii="Arial" w:hAnsi="Arial" w:cs="Arial"/>
              </w:rPr>
              <w:t>R 30</w:t>
            </w:r>
          </w:p>
        </w:tc>
        <w:tc>
          <w:tcPr>
            <w:tcW w:w="851" w:type="dxa"/>
            <w:shd w:val="clear" w:color="auto" w:fill="FFFFFF"/>
          </w:tcPr>
          <w:p w14:paraId="5DC2736F" w14:textId="77777777" w:rsidR="00181A3C" w:rsidRPr="00284889" w:rsidRDefault="00181A3C" w:rsidP="000B202C">
            <w:pPr>
              <w:pBdr>
                <w:top w:val="nil"/>
                <w:left w:val="nil"/>
                <w:bottom w:val="nil"/>
                <w:right w:val="nil"/>
                <w:between w:val="nil"/>
              </w:pBdr>
              <w:spacing w:after="0" w:line="276" w:lineRule="auto"/>
              <w:rPr>
                <w:rFonts w:ascii="Arial" w:hAnsi="Arial" w:cs="Arial"/>
              </w:rPr>
            </w:pPr>
            <w:r w:rsidRPr="00284889">
              <w:rPr>
                <w:rFonts w:ascii="Arial" w:hAnsi="Arial" w:cs="Arial"/>
              </w:rPr>
              <w:t>REI 60</w:t>
            </w:r>
          </w:p>
        </w:tc>
        <w:tc>
          <w:tcPr>
            <w:tcW w:w="1417" w:type="dxa"/>
            <w:shd w:val="clear" w:color="auto" w:fill="FFFFFF"/>
          </w:tcPr>
          <w:p w14:paraId="07D357FF" w14:textId="77777777" w:rsidR="00181A3C" w:rsidRPr="00284889" w:rsidRDefault="00181A3C" w:rsidP="000B202C">
            <w:pPr>
              <w:pBdr>
                <w:top w:val="nil"/>
                <w:left w:val="nil"/>
                <w:bottom w:val="nil"/>
                <w:right w:val="nil"/>
                <w:between w:val="nil"/>
              </w:pBdr>
              <w:spacing w:after="0" w:line="276" w:lineRule="auto"/>
              <w:rPr>
                <w:rFonts w:ascii="Arial" w:hAnsi="Arial" w:cs="Arial"/>
              </w:rPr>
            </w:pPr>
            <w:r w:rsidRPr="00284889">
              <w:rPr>
                <w:rFonts w:ascii="Arial" w:hAnsi="Arial" w:cs="Arial"/>
              </w:rPr>
              <w:t>E I 60</w:t>
            </w:r>
          </w:p>
        </w:tc>
        <w:tc>
          <w:tcPr>
            <w:tcW w:w="1489" w:type="dxa"/>
            <w:shd w:val="clear" w:color="auto" w:fill="FFFFFF"/>
          </w:tcPr>
          <w:p w14:paraId="51E38FFA" w14:textId="77777777" w:rsidR="00181A3C" w:rsidRPr="00284889" w:rsidRDefault="00181A3C" w:rsidP="000B202C">
            <w:pPr>
              <w:pBdr>
                <w:top w:val="nil"/>
                <w:left w:val="nil"/>
                <w:bottom w:val="nil"/>
                <w:right w:val="nil"/>
                <w:between w:val="nil"/>
              </w:pBdr>
              <w:spacing w:after="0" w:line="276" w:lineRule="auto"/>
              <w:rPr>
                <w:rFonts w:ascii="Arial" w:hAnsi="Arial" w:cs="Arial"/>
                <w:vertAlign w:val="superscript"/>
              </w:rPr>
            </w:pPr>
            <w:r w:rsidRPr="00284889">
              <w:rPr>
                <w:rFonts w:ascii="Arial" w:hAnsi="Arial" w:cs="Arial"/>
              </w:rPr>
              <w:t>EI 30</w:t>
            </w:r>
          </w:p>
        </w:tc>
        <w:tc>
          <w:tcPr>
            <w:tcW w:w="1260" w:type="dxa"/>
            <w:shd w:val="clear" w:color="auto" w:fill="FFFFFF"/>
          </w:tcPr>
          <w:p w14:paraId="22174875" w14:textId="77777777" w:rsidR="00181A3C" w:rsidRPr="00284889" w:rsidRDefault="00181A3C" w:rsidP="000B202C">
            <w:pPr>
              <w:pBdr>
                <w:top w:val="nil"/>
                <w:left w:val="nil"/>
                <w:bottom w:val="nil"/>
                <w:right w:val="nil"/>
                <w:between w:val="nil"/>
              </w:pBdr>
              <w:spacing w:after="0" w:line="276" w:lineRule="auto"/>
              <w:rPr>
                <w:rFonts w:ascii="Arial" w:hAnsi="Arial" w:cs="Arial"/>
              </w:rPr>
            </w:pPr>
            <w:r w:rsidRPr="00284889">
              <w:rPr>
                <w:rFonts w:ascii="Arial" w:hAnsi="Arial" w:cs="Arial"/>
              </w:rPr>
              <w:t>E 30</w:t>
            </w:r>
          </w:p>
        </w:tc>
      </w:tr>
    </w:tbl>
    <w:p w14:paraId="20BDEA92" w14:textId="77777777" w:rsidR="00181A3C" w:rsidRPr="00284889" w:rsidRDefault="00181A3C" w:rsidP="000B202C">
      <w:pPr>
        <w:spacing w:after="0" w:line="276" w:lineRule="auto"/>
        <w:rPr>
          <w:rFonts w:ascii="Arial" w:hAnsi="Arial" w:cs="Arial"/>
        </w:rPr>
      </w:pPr>
    </w:p>
    <w:p w14:paraId="30DCA2F4" w14:textId="77777777" w:rsidR="00181A3C" w:rsidRPr="00284889" w:rsidRDefault="00181A3C" w:rsidP="000B202C">
      <w:pPr>
        <w:spacing w:after="0" w:line="276" w:lineRule="auto"/>
        <w:rPr>
          <w:rFonts w:ascii="Arial" w:hAnsi="Arial" w:cs="Arial"/>
          <w:b/>
        </w:rPr>
      </w:pPr>
      <w:r w:rsidRPr="00284889">
        <w:rPr>
          <w:rFonts w:ascii="Arial" w:hAnsi="Arial" w:cs="Arial"/>
          <w:b/>
        </w:rPr>
        <w:t xml:space="preserve">Oznaczenia w tabeli:   </w:t>
      </w:r>
      <w:r w:rsidRPr="00284889">
        <w:rPr>
          <w:rFonts w:ascii="Arial" w:hAnsi="Arial" w:cs="Arial"/>
          <w:b/>
        </w:rPr>
        <w:tab/>
      </w:r>
    </w:p>
    <w:p w14:paraId="1B644229" w14:textId="77777777" w:rsidR="00181A3C" w:rsidRPr="00284889" w:rsidRDefault="00181A3C" w:rsidP="000B202C">
      <w:pPr>
        <w:spacing w:after="0" w:line="276" w:lineRule="auto"/>
        <w:rPr>
          <w:rFonts w:ascii="Arial" w:hAnsi="Arial" w:cs="Arial"/>
        </w:rPr>
      </w:pPr>
      <w:r w:rsidRPr="00284889">
        <w:rPr>
          <w:rFonts w:ascii="Arial" w:hAnsi="Arial" w:cs="Arial"/>
        </w:rPr>
        <w:t>R — nośność ogniowa (w minutach), określona zgodnie z Polską Normą dotyczącą zasad ustalania klas odporności ogniowej elementów budynku,</w:t>
      </w:r>
    </w:p>
    <w:p w14:paraId="704AD85D" w14:textId="77777777" w:rsidR="00181A3C" w:rsidRPr="00284889" w:rsidRDefault="00181A3C" w:rsidP="000B202C">
      <w:pPr>
        <w:spacing w:after="0" w:line="276" w:lineRule="auto"/>
        <w:rPr>
          <w:rFonts w:ascii="Arial" w:hAnsi="Arial" w:cs="Arial"/>
        </w:rPr>
      </w:pPr>
      <w:r w:rsidRPr="00284889">
        <w:rPr>
          <w:rFonts w:ascii="Arial" w:hAnsi="Arial" w:cs="Arial"/>
        </w:rPr>
        <w:t>E — szczelność ogniowa (w minutach), określona jw.,</w:t>
      </w:r>
    </w:p>
    <w:p w14:paraId="025B4DD7" w14:textId="77777777" w:rsidR="00181A3C" w:rsidRPr="00284889" w:rsidRDefault="00181A3C" w:rsidP="000B202C">
      <w:pPr>
        <w:spacing w:after="0" w:line="276" w:lineRule="auto"/>
        <w:rPr>
          <w:rFonts w:ascii="Arial" w:hAnsi="Arial" w:cs="Arial"/>
        </w:rPr>
      </w:pPr>
      <w:r w:rsidRPr="00284889">
        <w:rPr>
          <w:rFonts w:ascii="Arial" w:hAnsi="Arial" w:cs="Arial"/>
        </w:rPr>
        <w:t>I — izolacyjność ogniowa (w minutach), określona jw.,</w:t>
      </w:r>
    </w:p>
    <w:p w14:paraId="03C5F3DF" w14:textId="77777777" w:rsidR="00181A3C" w:rsidRPr="00284889" w:rsidRDefault="00181A3C" w:rsidP="000B202C">
      <w:pPr>
        <w:spacing w:after="0" w:line="276" w:lineRule="auto"/>
        <w:rPr>
          <w:rFonts w:ascii="Arial" w:hAnsi="Arial" w:cs="Arial"/>
        </w:rPr>
      </w:pPr>
      <w:r w:rsidRPr="00284889">
        <w:rPr>
          <w:rFonts w:ascii="Arial" w:hAnsi="Arial" w:cs="Arial"/>
        </w:rPr>
        <w:t>(-) — nie stawia się wymagań</w:t>
      </w:r>
    </w:p>
    <w:p w14:paraId="5C295F6B" w14:textId="77777777" w:rsidR="00181A3C" w:rsidRPr="00284889" w:rsidRDefault="00181A3C" w:rsidP="000B202C">
      <w:pPr>
        <w:spacing w:after="0" w:line="276" w:lineRule="auto"/>
        <w:rPr>
          <w:rFonts w:ascii="Arial" w:hAnsi="Arial" w:cs="Arial"/>
        </w:rPr>
      </w:pPr>
      <w:r w:rsidRPr="00284889">
        <w:rPr>
          <w:rFonts w:ascii="Arial" w:hAnsi="Arial" w:cs="Arial"/>
        </w:rPr>
        <w:t>1) Jeżeli przegroda jest częścią głównej konstrukcji nośnej, powinna spełniać także kryteria nośności ogniowej (R) odpowiednio do wymagań zawartych w kol. 2 i 3 dla danej klasy odporności pożarowej budynku.</w:t>
      </w:r>
    </w:p>
    <w:p w14:paraId="3A3E7F8D" w14:textId="77777777" w:rsidR="00181A3C" w:rsidRPr="00284889" w:rsidRDefault="00181A3C" w:rsidP="000B202C">
      <w:pPr>
        <w:spacing w:after="0" w:line="276" w:lineRule="auto"/>
        <w:rPr>
          <w:rFonts w:ascii="Arial" w:hAnsi="Arial" w:cs="Arial"/>
        </w:rPr>
      </w:pPr>
      <w:r w:rsidRPr="00284889">
        <w:rPr>
          <w:rFonts w:ascii="Arial" w:hAnsi="Arial" w:cs="Arial"/>
        </w:rPr>
        <w:t>2) Klasa odporności ogniowej dotyczy pasa między kondygnacyjnego wraz z połączeniem ze stropem.</w:t>
      </w:r>
    </w:p>
    <w:p w14:paraId="0AB0202A" w14:textId="77777777" w:rsidR="00181A3C" w:rsidRPr="00284889" w:rsidRDefault="00181A3C" w:rsidP="000B202C">
      <w:pPr>
        <w:spacing w:after="0" w:line="276" w:lineRule="auto"/>
        <w:rPr>
          <w:rFonts w:ascii="Arial" w:hAnsi="Arial" w:cs="Arial"/>
        </w:rPr>
      </w:pPr>
      <w:r w:rsidRPr="00284889">
        <w:rPr>
          <w:rFonts w:ascii="Arial" w:hAnsi="Arial" w:cs="Arial"/>
        </w:rPr>
        <w:t>3) Wymagania nie dotyczą naświetli dachowych, Świetlików, lukarn i okien połaciowych (z zastrzeżeniem § 218), jeżeli otwory w połaci dachowej nie zajmują więcej niż 20% jej powierzchni.</w:t>
      </w:r>
    </w:p>
    <w:p w14:paraId="21CE99DE" w14:textId="77777777" w:rsidR="00181A3C" w:rsidRPr="00284889" w:rsidRDefault="00181A3C" w:rsidP="000B202C">
      <w:pPr>
        <w:spacing w:after="0" w:line="276" w:lineRule="auto"/>
        <w:ind w:right="28"/>
        <w:rPr>
          <w:rFonts w:ascii="Arial" w:hAnsi="Arial" w:cs="Arial"/>
        </w:rPr>
      </w:pPr>
      <w:r w:rsidRPr="00284889">
        <w:rPr>
          <w:rFonts w:ascii="Arial" w:hAnsi="Arial" w:cs="Arial"/>
        </w:rPr>
        <w:t xml:space="preserve">Ponadto należy uwzględnić wymagania prawne określające, że w budynku do wykończenia wnętrz </w:t>
      </w:r>
      <w:r w:rsidRPr="00284889">
        <w:rPr>
          <w:rFonts w:ascii="Arial" w:hAnsi="Arial" w:cs="Arial"/>
        </w:rPr>
        <w:br/>
        <w:t>nie dopuszczalne jest stosowanie materiałów łatwo zapalnych, których produkty rozkładu termicznego są bardzo toksyczne lub intensywnie dymiące.</w:t>
      </w:r>
    </w:p>
    <w:p w14:paraId="0DF18C61" w14:textId="77777777" w:rsidR="00181A3C" w:rsidRPr="00284889" w:rsidRDefault="00181A3C" w:rsidP="000B202C">
      <w:pPr>
        <w:spacing w:after="0" w:line="276" w:lineRule="auto"/>
        <w:ind w:right="28"/>
        <w:rPr>
          <w:rFonts w:ascii="Arial" w:hAnsi="Arial" w:cs="Arial"/>
        </w:rPr>
      </w:pPr>
      <w:r w:rsidRPr="00284889">
        <w:rPr>
          <w:rFonts w:ascii="Arial" w:hAnsi="Arial" w:cs="Arial"/>
        </w:rPr>
        <w:t>Wszystkie elementy budynku wykonane zostaną z materiałów NRO nierozprzestrzeniających ognia.</w:t>
      </w:r>
    </w:p>
    <w:p w14:paraId="06A31798" w14:textId="77777777" w:rsidR="00181A3C" w:rsidRPr="00284889" w:rsidRDefault="00181A3C" w:rsidP="000B202C">
      <w:pPr>
        <w:spacing w:after="0" w:line="276" w:lineRule="auto"/>
        <w:ind w:right="28"/>
        <w:rPr>
          <w:rFonts w:ascii="Arial" w:hAnsi="Arial" w:cs="Arial"/>
        </w:rPr>
      </w:pPr>
    </w:p>
    <w:p w14:paraId="39CCD818" w14:textId="472DDFAC" w:rsidR="00181A3C" w:rsidRPr="00284889" w:rsidRDefault="00181A3C" w:rsidP="000B202C">
      <w:pPr>
        <w:pStyle w:val="Nagwek2"/>
        <w:numPr>
          <w:ilvl w:val="1"/>
          <w:numId w:val="33"/>
        </w:numPr>
        <w:spacing w:line="276" w:lineRule="auto"/>
        <w:ind w:left="0" w:firstLine="0"/>
        <w:rPr>
          <w:sz w:val="22"/>
          <w:szCs w:val="22"/>
        </w:rPr>
      </w:pPr>
      <w:bookmarkStart w:id="217" w:name="_Toc100918874"/>
      <w:r w:rsidRPr="00284889">
        <w:rPr>
          <w:sz w:val="22"/>
          <w:szCs w:val="22"/>
        </w:rPr>
        <w:t xml:space="preserve"> </w:t>
      </w:r>
      <w:bookmarkStart w:id="218" w:name="_Toc125456842"/>
      <w:r w:rsidRPr="00284889">
        <w:rPr>
          <w:sz w:val="22"/>
          <w:szCs w:val="22"/>
        </w:rPr>
        <w:t>Warunki ewakuacji, oświetlenie awaryjne (bezpieczeństwa i ewakuacyjne) oraz przeszkodowe</w:t>
      </w:r>
      <w:bookmarkEnd w:id="217"/>
      <w:bookmarkEnd w:id="218"/>
    </w:p>
    <w:p w14:paraId="028ADB34" w14:textId="77777777" w:rsidR="00181A3C" w:rsidRPr="00284889" w:rsidRDefault="00181A3C" w:rsidP="000B202C">
      <w:pPr>
        <w:spacing w:after="0" w:line="276" w:lineRule="auto"/>
        <w:ind w:right="28"/>
        <w:rPr>
          <w:rFonts w:ascii="Arial" w:hAnsi="Arial" w:cs="Arial"/>
        </w:rPr>
      </w:pPr>
      <w:r w:rsidRPr="00284889">
        <w:rPr>
          <w:rFonts w:ascii="Arial" w:hAnsi="Arial" w:cs="Arial"/>
        </w:rPr>
        <w:t xml:space="preserve">Z pomieszczeń przeznaczonych na pobyt ludzi (przebywanie), wymagane jest zapewnienie możliwość ewakuacji w bezpieczne miejsce na zewnątrz budynku lub do sąsiedniej strefy pożarowej, bezpośrednio albo drogami komunikacji ogólnej zwanymi drogami ewakuacyjnymi.  </w:t>
      </w:r>
    </w:p>
    <w:p w14:paraId="2407FC23" w14:textId="77777777" w:rsidR="00181A3C" w:rsidRPr="00284889" w:rsidRDefault="00181A3C" w:rsidP="000B202C">
      <w:pPr>
        <w:spacing w:after="0" w:line="276" w:lineRule="auto"/>
        <w:ind w:right="28"/>
        <w:rPr>
          <w:rFonts w:ascii="Arial" w:hAnsi="Arial" w:cs="Arial"/>
          <w:b/>
          <w:i/>
        </w:rPr>
      </w:pPr>
      <w:r w:rsidRPr="00284889">
        <w:rPr>
          <w:rFonts w:ascii="Arial" w:hAnsi="Arial" w:cs="Arial"/>
          <w:b/>
          <w:i/>
        </w:rPr>
        <w:t>Wymagane warunki ewakuacji</w:t>
      </w:r>
    </w:p>
    <w:p w14:paraId="61607E91" w14:textId="77777777" w:rsidR="00181A3C" w:rsidRPr="00284889" w:rsidRDefault="00181A3C" w:rsidP="000B202C">
      <w:pPr>
        <w:spacing w:after="0" w:line="276" w:lineRule="auto"/>
        <w:ind w:right="28"/>
        <w:rPr>
          <w:rFonts w:ascii="Arial" w:hAnsi="Arial" w:cs="Arial"/>
          <w:i/>
          <w:iCs/>
        </w:rPr>
      </w:pPr>
      <w:r w:rsidRPr="00284889">
        <w:rPr>
          <w:rFonts w:ascii="Arial" w:hAnsi="Arial" w:cs="Arial"/>
          <w:i/>
          <w:iCs/>
        </w:rPr>
        <w:t>Poniżej przedstawiono wymagania w zakresie ewakuacji ludzi z przedmiotowego budynku:</w:t>
      </w:r>
    </w:p>
    <w:p w14:paraId="4DE465D4" w14:textId="77777777" w:rsidR="00181A3C" w:rsidRPr="00284889" w:rsidRDefault="00181A3C" w:rsidP="000B202C">
      <w:pPr>
        <w:numPr>
          <w:ilvl w:val="0"/>
          <w:numId w:val="65"/>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 xml:space="preserve">Przejście ewakuacyjne: Powinno przebiegać przez nie więcej niż 3 pomieszczenia, </w:t>
      </w:r>
      <w:r w:rsidRPr="00284889">
        <w:rPr>
          <w:rFonts w:ascii="Arial" w:hAnsi="Arial" w:cs="Arial"/>
        </w:rPr>
        <w:br/>
        <w:t>maks. długość wynosi 40m, min. szerokość 0,9m lub określona zgodnie z przewidywaną ilością osób tj. 0,6m, na każde 100 osób.</w:t>
      </w:r>
    </w:p>
    <w:p w14:paraId="4E235819" w14:textId="77777777" w:rsidR="00181A3C" w:rsidRPr="00284889" w:rsidRDefault="00181A3C" w:rsidP="000B202C">
      <w:pPr>
        <w:numPr>
          <w:ilvl w:val="0"/>
          <w:numId w:val="65"/>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 xml:space="preserve">Wyjścia ewakuacyjne z pomieszczeń: Dopuszczalna min. szerokość drzwi ewakuacyjnych powinna wynosić co najmniej 0,9m (dopuszcza się szerokość drzwi 0,8m przeznaczonych </w:t>
      </w:r>
      <w:r w:rsidRPr="00284889">
        <w:rPr>
          <w:rFonts w:ascii="Arial" w:hAnsi="Arial" w:cs="Arial"/>
        </w:rPr>
        <w:br/>
        <w:t xml:space="preserve">do ewakuacji maks. 3 osób), min. wysokość drzwi 2,0m. W drzwiach dwuskrzydłowych, </w:t>
      </w:r>
      <w:r w:rsidRPr="00284889">
        <w:rPr>
          <w:rFonts w:ascii="Arial" w:hAnsi="Arial" w:cs="Arial"/>
        </w:rPr>
        <w:br/>
        <w:t xml:space="preserve">min. szerokość skrzydła nieblokowanego powinno wynosić 0,9m. Z pomieszczenia przeznaczonego do jednoczesnego przebywania ponad 50 osób należy zapewnić co najmniej </w:t>
      </w:r>
      <w:r w:rsidRPr="00284889">
        <w:rPr>
          <w:rFonts w:ascii="Arial" w:hAnsi="Arial" w:cs="Arial"/>
        </w:rPr>
        <w:br/>
        <w:t xml:space="preserve">2 wyjścia oddalone od siebie o co najmniej 5,0m, których kierunek otwierania się drzwi </w:t>
      </w:r>
      <w:r w:rsidRPr="00284889">
        <w:rPr>
          <w:rFonts w:ascii="Arial" w:hAnsi="Arial" w:cs="Arial"/>
        </w:rPr>
        <w:br/>
        <w:t xml:space="preserve">będzie prowadził na zewnątrz tego pomieszczenia. </w:t>
      </w:r>
    </w:p>
    <w:p w14:paraId="3CF78801" w14:textId="77777777" w:rsidR="00181A3C" w:rsidRPr="00284889" w:rsidRDefault="00181A3C" w:rsidP="000B202C">
      <w:pPr>
        <w:numPr>
          <w:ilvl w:val="0"/>
          <w:numId w:val="65"/>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 xml:space="preserve">Poziome drogi ewakuacyjne: Dopuszczalna min. szerokość 1,4m (dopuszcza się szerokość </w:t>
      </w:r>
      <w:r w:rsidRPr="00284889">
        <w:rPr>
          <w:rFonts w:ascii="Arial" w:hAnsi="Arial" w:cs="Arial"/>
        </w:rPr>
        <w:br/>
      </w:r>
      <w:r w:rsidRPr="00284889">
        <w:rPr>
          <w:rFonts w:ascii="Arial" w:hAnsi="Arial" w:cs="Arial"/>
        </w:rPr>
        <w:lastRenderedPageBreak/>
        <w:t xml:space="preserve">1,2m przeznaczona do ewakuacji maks. 20 osób), minimalna wysokość 2,2m (dopuszcza się lokalne obniżenie 2,0m na odcinku 1,5m na każdym odcinku drogi ewakuacyjnej o długości </w:t>
      </w:r>
      <w:r w:rsidRPr="00284889">
        <w:rPr>
          <w:rFonts w:ascii="Arial" w:hAnsi="Arial" w:cs="Arial"/>
        </w:rPr>
        <w:br/>
        <w:t xml:space="preserve">10m. Obudowa poziomych dróg ewakuacyjnych powinna spełniać wymagania klasy EI 30 odporności ogniowej. </w:t>
      </w:r>
    </w:p>
    <w:p w14:paraId="7F296ECB" w14:textId="77777777" w:rsidR="00181A3C" w:rsidRPr="00284889" w:rsidRDefault="00181A3C" w:rsidP="000B202C">
      <w:pPr>
        <w:numPr>
          <w:ilvl w:val="0"/>
          <w:numId w:val="65"/>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 xml:space="preserve">Pionowe drogi ewakuacyjne: Dopuszczona min. szerokość biegu 1,2m, min. szerokość spocznika 1,5m (oblicza się proporcjonalnie zgodnie z przewidywaną ilością osób tj. 0,6m, </w:t>
      </w:r>
      <w:r w:rsidRPr="00284889">
        <w:rPr>
          <w:rFonts w:ascii="Arial" w:hAnsi="Arial" w:cs="Arial"/>
        </w:rPr>
        <w:br/>
        <w:t xml:space="preserve">na każde 100 osób), maks. wysokość stopni 0,175m; min. Obudowa pionowych dróg ewakuacyjnych powinna spełniać wymagania klasy REI 60 odporności ogniowej. </w:t>
      </w:r>
      <w:r w:rsidRPr="00284889">
        <w:rPr>
          <w:rFonts w:ascii="Arial" w:hAnsi="Arial" w:cs="Arial"/>
        </w:rPr>
        <w:br/>
        <w:t>Klatki ewakuacyjne służące do ewakuacji powinny zostać zamykane drzwiami dymoszczelnymi oraz powinny być wyposażone w urządzenia służące do usuwania dymu.</w:t>
      </w:r>
    </w:p>
    <w:p w14:paraId="738C592E" w14:textId="77777777" w:rsidR="00181A3C" w:rsidRPr="00284889" w:rsidRDefault="00181A3C" w:rsidP="000B202C">
      <w:pPr>
        <w:numPr>
          <w:ilvl w:val="0"/>
          <w:numId w:val="65"/>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Dojście ewakuacyjne: Dopuszczalna maks. długość dojścia ewakuacyjnego liczonego przy jednym dojściu nie powinna przekraczać 10m, natomiast maks. długość dojścia ewakuacyjnego liczonego przy dwóch dojściach nie powinna przekraczać 40m dla krótszego dojścia, przy czym dopuszcza się dla drugiego dojścia długość większa o 100 % od najkrótszego – może wynosić maks. do 80m (dojścia te nie mogą się pokrywać, ani krzyżować, przy czym dopuszcza się ich wspólny początkowy przebieg na długości nie większej niż 2m).</w:t>
      </w:r>
    </w:p>
    <w:p w14:paraId="6A46283A" w14:textId="77777777" w:rsidR="00181A3C" w:rsidRPr="00284889" w:rsidRDefault="00181A3C" w:rsidP="000B202C">
      <w:pPr>
        <w:numPr>
          <w:ilvl w:val="0"/>
          <w:numId w:val="65"/>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 xml:space="preserve">Wyjścia ewakuacyjne z budynku: Wyjście ewakuacyjne z klatek schodowych oraz prowadzące dalej na zewnątrz budynku powinny być prowadzone poprzez drzwi o min. szerokości 1,2m (szerokość biegu klatki schodowej). Wysokość drzwi min. 2,0m. Kierunek drzwi ewakuacyjnych powinien być zgodny z kierunkiem ewakuacji, na zewnątrz budynku (z wyjątkiem drzwi </w:t>
      </w:r>
      <w:r w:rsidRPr="00284889">
        <w:rPr>
          <w:rFonts w:ascii="Arial" w:hAnsi="Arial" w:cs="Arial"/>
        </w:rPr>
        <w:br/>
        <w:t xml:space="preserve">w występujących w obiekcie wpisanym do rejestru zabytków). </w:t>
      </w:r>
    </w:p>
    <w:p w14:paraId="20823647" w14:textId="77777777" w:rsidR="00181A3C" w:rsidRPr="00284889" w:rsidRDefault="00181A3C" w:rsidP="000B202C">
      <w:pPr>
        <w:numPr>
          <w:ilvl w:val="0"/>
          <w:numId w:val="65"/>
        </w:numPr>
        <w:pBdr>
          <w:top w:val="nil"/>
          <w:left w:val="nil"/>
          <w:bottom w:val="nil"/>
          <w:right w:val="nil"/>
          <w:between w:val="nil"/>
        </w:pBdr>
        <w:spacing w:after="0" w:line="276" w:lineRule="auto"/>
        <w:ind w:left="0" w:firstLine="0"/>
        <w:rPr>
          <w:rFonts w:ascii="Arial" w:hAnsi="Arial" w:cs="Arial"/>
        </w:rPr>
      </w:pPr>
      <w:r w:rsidRPr="00284889">
        <w:rPr>
          <w:rFonts w:ascii="Arial" w:hAnsi="Arial" w:cs="Arial"/>
        </w:rPr>
        <w:t>Awaryjne oświetlenie ewakuacyjne: Instalację należy zastosować na drogach ewakuacyjnych oświetlonych wyłącznie światłem sztucznym.</w:t>
      </w:r>
    </w:p>
    <w:p w14:paraId="3E690946" w14:textId="77777777" w:rsidR="00181A3C" w:rsidRPr="00284889" w:rsidRDefault="00181A3C" w:rsidP="000B202C">
      <w:pPr>
        <w:spacing w:after="0" w:line="276" w:lineRule="auto"/>
        <w:ind w:right="28"/>
        <w:rPr>
          <w:rFonts w:ascii="Arial" w:hAnsi="Arial" w:cs="Arial"/>
          <w:u w:val="single"/>
        </w:rPr>
      </w:pPr>
      <w:r w:rsidRPr="00284889">
        <w:rPr>
          <w:rFonts w:ascii="Arial" w:hAnsi="Arial" w:cs="Arial"/>
          <w:u w:val="single"/>
        </w:rPr>
        <w:t xml:space="preserve">Wymagania w zakresie elementów wystroju i wyposażenia wnętrz: </w:t>
      </w:r>
    </w:p>
    <w:p w14:paraId="5E95A735" w14:textId="77777777" w:rsidR="00181A3C" w:rsidRPr="00284889" w:rsidRDefault="00181A3C" w:rsidP="000B202C">
      <w:pPr>
        <w:widowControl w:val="0"/>
        <w:numPr>
          <w:ilvl w:val="0"/>
          <w:numId w:val="66"/>
        </w:numPr>
        <w:spacing w:after="0" w:line="276" w:lineRule="auto"/>
        <w:ind w:left="0" w:right="28" w:firstLine="0"/>
        <w:rPr>
          <w:rFonts w:ascii="Arial" w:hAnsi="Arial" w:cs="Arial"/>
        </w:rPr>
      </w:pPr>
      <w:r w:rsidRPr="00284889">
        <w:rPr>
          <w:rFonts w:ascii="Arial" w:hAnsi="Arial" w:cs="Arial"/>
        </w:rPr>
        <w:t>Na drogach komunikacji ogólnej, służącej celom ewakuacji zastosowano materiały i wyroby, które nie są łatwo zapalne.</w:t>
      </w:r>
    </w:p>
    <w:p w14:paraId="2E3C81DC" w14:textId="77777777" w:rsidR="00181A3C" w:rsidRPr="00284889" w:rsidRDefault="00181A3C" w:rsidP="000B202C">
      <w:pPr>
        <w:widowControl w:val="0"/>
        <w:numPr>
          <w:ilvl w:val="0"/>
          <w:numId w:val="66"/>
        </w:numPr>
        <w:spacing w:after="0" w:line="276" w:lineRule="auto"/>
        <w:ind w:left="0" w:right="28" w:firstLine="0"/>
        <w:rPr>
          <w:rFonts w:ascii="Arial" w:hAnsi="Arial" w:cs="Arial"/>
        </w:rPr>
      </w:pPr>
      <w:r w:rsidRPr="00284889">
        <w:rPr>
          <w:rFonts w:ascii="Arial" w:hAnsi="Arial" w:cs="Arial"/>
        </w:rPr>
        <w:t>Okładziny sufitów i sufity podwieszane wykonano z materiałów niepalnych lub niezapalnych, niekapiących i nieodpadających pod wpływem ognia.</w:t>
      </w:r>
    </w:p>
    <w:p w14:paraId="624E9416" w14:textId="77777777" w:rsidR="00181A3C" w:rsidRPr="00284889" w:rsidRDefault="00181A3C" w:rsidP="000B202C">
      <w:pPr>
        <w:spacing w:after="0" w:line="276" w:lineRule="auto"/>
        <w:ind w:right="28"/>
        <w:rPr>
          <w:rFonts w:ascii="Arial" w:hAnsi="Arial" w:cs="Arial"/>
          <w:u w:val="single"/>
        </w:rPr>
      </w:pPr>
      <w:r w:rsidRPr="00284889">
        <w:rPr>
          <w:rFonts w:ascii="Arial" w:hAnsi="Arial" w:cs="Arial"/>
          <w:u w:val="single"/>
        </w:rPr>
        <w:t xml:space="preserve">Występujące warunki ewakuacji </w:t>
      </w:r>
    </w:p>
    <w:p w14:paraId="7B93EE8C" w14:textId="77777777" w:rsidR="00181A3C" w:rsidRPr="00284889" w:rsidRDefault="00181A3C" w:rsidP="000B202C">
      <w:pPr>
        <w:spacing w:after="0" w:line="276" w:lineRule="auto"/>
        <w:ind w:right="28"/>
        <w:rPr>
          <w:rFonts w:ascii="Arial" w:hAnsi="Arial" w:cs="Arial"/>
        </w:rPr>
      </w:pPr>
      <w:r w:rsidRPr="00284889">
        <w:rPr>
          <w:rFonts w:ascii="Arial" w:hAnsi="Arial" w:cs="Arial"/>
        </w:rPr>
        <w:t xml:space="preserve">Ewakuacja ludzi z poszczególnych pomieszczeń prowadzi na każdej z kondygnacji budynku, </w:t>
      </w:r>
      <w:r w:rsidRPr="00284889">
        <w:rPr>
          <w:rFonts w:ascii="Arial" w:hAnsi="Arial" w:cs="Arial"/>
        </w:rPr>
        <w:br/>
        <w:t>poprzez poziome drogi ewakuacyjne do obudowanych i zamkniętych klatek schodowych.</w:t>
      </w:r>
      <w:r w:rsidRPr="00284889">
        <w:rPr>
          <w:rFonts w:ascii="Arial" w:hAnsi="Arial" w:cs="Arial"/>
        </w:rPr>
        <w:br/>
      </w:r>
    </w:p>
    <w:p w14:paraId="753379E6" w14:textId="77777777" w:rsidR="00181A3C" w:rsidRPr="00284889" w:rsidRDefault="00181A3C" w:rsidP="000B202C">
      <w:pPr>
        <w:spacing w:after="0" w:line="276" w:lineRule="auto"/>
        <w:ind w:right="28"/>
        <w:rPr>
          <w:rFonts w:ascii="Arial" w:hAnsi="Arial" w:cs="Arial"/>
        </w:rPr>
      </w:pPr>
      <w:r w:rsidRPr="00284889">
        <w:rPr>
          <w:rFonts w:ascii="Arial" w:hAnsi="Arial" w:cs="Arial"/>
        </w:rPr>
        <w:t>Z poziomu przyziemia obiektu budowlanego zapewniono 3 wyjścia ewakuacyjne prowadzące na zewnątrz budynku.</w:t>
      </w:r>
    </w:p>
    <w:p w14:paraId="52D8754C" w14:textId="77777777" w:rsidR="00181A3C" w:rsidRPr="00284889" w:rsidRDefault="00181A3C" w:rsidP="000B202C">
      <w:pPr>
        <w:spacing w:after="0" w:line="276" w:lineRule="auto"/>
        <w:ind w:right="28"/>
        <w:rPr>
          <w:rFonts w:ascii="Arial" w:hAnsi="Arial" w:cs="Arial"/>
          <w:u w:val="single"/>
        </w:rPr>
      </w:pPr>
      <w:r w:rsidRPr="00284889">
        <w:rPr>
          <w:rFonts w:ascii="Arial" w:hAnsi="Arial" w:cs="Arial"/>
          <w:u w:val="single"/>
        </w:rPr>
        <w:t>Przejścia i drogi ewakuacyjne</w:t>
      </w:r>
    </w:p>
    <w:p w14:paraId="5518D17B" w14:textId="77777777" w:rsidR="00181A3C" w:rsidRPr="00284889" w:rsidRDefault="00181A3C" w:rsidP="000B202C">
      <w:pPr>
        <w:spacing w:after="0" w:line="276" w:lineRule="auto"/>
        <w:ind w:right="28"/>
        <w:rPr>
          <w:rFonts w:ascii="Arial" w:hAnsi="Arial" w:cs="Arial"/>
        </w:rPr>
      </w:pPr>
      <w:r w:rsidRPr="00284889">
        <w:rPr>
          <w:rFonts w:ascii="Arial" w:hAnsi="Arial" w:cs="Arial"/>
        </w:rPr>
        <w:t>Zaprojektowano drogi ewakuacyjne z pomieszczeń do wydzielonych klatek schodowych lub do wyjścia ewakuacyjnego o długości nie przekraczającej 10m przy jednym dojściu i 40m przy dwóch dojściach. Od najdalszego miejsca w pomieszczeniu, w którym może przebywać człowiek do wyjścia ewakuacyjnego zapewniono przejścia ewakuacyjne o długości nie przekraczającej 40m dla stref ZL.</w:t>
      </w:r>
    </w:p>
    <w:p w14:paraId="3429329A" w14:textId="77777777" w:rsidR="00181A3C" w:rsidRPr="00284889" w:rsidRDefault="00181A3C" w:rsidP="000B202C">
      <w:pPr>
        <w:spacing w:after="0" w:line="276" w:lineRule="auto"/>
        <w:ind w:right="28"/>
        <w:rPr>
          <w:rFonts w:ascii="Arial" w:hAnsi="Arial" w:cs="Arial"/>
        </w:rPr>
      </w:pPr>
    </w:p>
    <w:p w14:paraId="2B870C66" w14:textId="77777777" w:rsidR="00181A3C" w:rsidRPr="00284889" w:rsidRDefault="00181A3C" w:rsidP="000B202C">
      <w:pPr>
        <w:spacing w:after="0" w:line="276" w:lineRule="auto"/>
        <w:ind w:right="28"/>
        <w:rPr>
          <w:rFonts w:ascii="Arial" w:hAnsi="Arial" w:cs="Arial"/>
        </w:rPr>
      </w:pPr>
      <w:r w:rsidRPr="00284889">
        <w:rPr>
          <w:rFonts w:ascii="Arial" w:hAnsi="Arial" w:cs="Arial"/>
        </w:rPr>
        <w:t xml:space="preserve">Przyjęto wskaźniki: </w:t>
      </w:r>
    </w:p>
    <w:p w14:paraId="76F35F59" w14:textId="77777777" w:rsidR="00181A3C" w:rsidRPr="00284889" w:rsidRDefault="00181A3C" w:rsidP="000B202C">
      <w:pPr>
        <w:widowControl w:val="0"/>
        <w:numPr>
          <w:ilvl w:val="0"/>
          <w:numId w:val="61"/>
        </w:numPr>
        <w:spacing w:after="0" w:line="276" w:lineRule="auto"/>
        <w:ind w:left="0" w:right="28" w:firstLine="0"/>
        <w:rPr>
          <w:rFonts w:ascii="Arial" w:hAnsi="Arial" w:cs="Arial"/>
        </w:rPr>
      </w:pPr>
      <w:r w:rsidRPr="00284889">
        <w:rPr>
          <w:rFonts w:ascii="Arial" w:hAnsi="Arial" w:cs="Arial"/>
        </w:rPr>
        <w:t>dla sal konferencyjnych, lokali gastronomiczno-rozrywkowych, poczekalni, holi, świetlic itp. – 1 m</w:t>
      </w:r>
      <w:r w:rsidRPr="00284889">
        <w:rPr>
          <w:rFonts w:ascii="Arial" w:hAnsi="Arial" w:cs="Arial"/>
          <w:vertAlign w:val="superscript"/>
        </w:rPr>
        <w:t>2</w:t>
      </w:r>
      <w:r w:rsidRPr="00284889">
        <w:rPr>
          <w:rFonts w:ascii="Arial" w:hAnsi="Arial" w:cs="Arial"/>
        </w:rPr>
        <w:t>/osobę,</w:t>
      </w:r>
    </w:p>
    <w:p w14:paraId="719DBF4F" w14:textId="77777777" w:rsidR="00181A3C" w:rsidRPr="00284889" w:rsidRDefault="00181A3C" w:rsidP="000B202C">
      <w:pPr>
        <w:widowControl w:val="0"/>
        <w:numPr>
          <w:ilvl w:val="0"/>
          <w:numId w:val="61"/>
        </w:numPr>
        <w:spacing w:after="0" w:line="276" w:lineRule="auto"/>
        <w:ind w:left="0" w:right="28" w:firstLine="0"/>
        <w:rPr>
          <w:rFonts w:ascii="Arial" w:hAnsi="Arial" w:cs="Arial"/>
        </w:rPr>
      </w:pPr>
      <w:r w:rsidRPr="00284889">
        <w:rPr>
          <w:rFonts w:ascii="Arial" w:hAnsi="Arial" w:cs="Arial"/>
        </w:rPr>
        <w:t>Szerokość poziomych dróg ewakuacyjnych co najmniej 1,4 m.</w:t>
      </w:r>
    </w:p>
    <w:p w14:paraId="4BC11BC8" w14:textId="77777777" w:rsidR="00181A3C" w:rsidRPr="00284889" w:rsidRDefault="00181A3C" w:rsidP="000B202C">
      <w:pPr>
        <w:widowControl w:val="0"/>
        <w:numPr>
          <w:ilvl w:val="0"/>
          <w:numId w:val="61"/>
        </w:numPr>
        <w:spacing w:after="0" w:line="276" w:lineRule="auto"/>
        <w:ind w:left="0" w:right="28" w:firstLine="0"/>
        <w:rPr>
          <w:rFonts w:ascii="Arial" w:hAnsi="Arial" w:cs="Arial"/>
        </w:rPr>
      </w:pPr>
      <w:r w:rsidRPr="00284889">
        <w:rPr>
          <w:rFonts w:ascii="Arial" w:hAnsi="Arial" w:cs="Arial"/>
        </w:rPr>
        <w:t xml:space="preserve">Obudowa poziomych dróg ewakuacyjnych ma klasę EI 30 odporności ogniowej </w:t>
      </w:r>
      <w:r w:rsidRPr="00284889">
        <w:rPr>
          <w:rFonts w:ascii="Arial" w:hAnsi="Arial" w:cs="Arial"/>
        </w:rPr>
        <w:br/>
        <w:t>(sufity podwieszane korytarzy ewakuacyjnych również w klasie EI30 odporności ogniowej).</w:t>
      </w:r>
    </w:p>
    <w:p w14:paraId="4A5398A7" w14:textId="77777777" w:rsidR="00181A3C" w:rsidRPr="00284889" w:rsidRDefault="00181A3C" w:rsidP="000B202C">
      <w:pPr>
        <w:widowControl w:val="0"/>
        <w:numPr>
          <w:ilvl w:val="0"/>
          <w:numId w:val="61"/>
        </w:numPr>
        <w:spacing w:after="0" w:line="276" w:lineRule="auto"/>
        <w:ind w:left="0" w:right="28" w:firstLine="0"/>
        <w:rPr>
          <w:rFonts w:ascii="Arial" w:hAnsi="Arial" w:cs="Arial"/>
        </w:rPr>
      </w:pPr>
      <w:r w:rsidRPr="00284889">
        <w:rPr>
          <w:rFonts w:ascii="Arial" w:hAnsi="Arial" w:cs="Arial"/>
        </w:rPr>
        <w:lastRenderedPageBreak/>
        <w:t xml:space="preserve">Szerokość nieblokowanego skrzydła drzwi wyjściowych z pomieszczeń w których mogą przebywać ludzie na drogi ewakuacyjne oraz na drogach ewakuacyjnych min. 0,9m, przy zachowaniu wskaźnika 0,6m szerokości przejścia na 100 osób </w:t>
      </w:r>
    </w:p>
    <w:p w14:paraId="04142613" w14:textId="77777777" w:rsidR="00181A3C" w:rsidRPr="00284889" w:rsidRDefault="00181A3C" w:rsidP="000B202C">
      <w:pPr>
        <w:widowControl w:val="0"/>
        <w:numPr>
          <w:ilvl w:val="0"/>
          <w:numId w:val="61"/>
        </w:numPr>
        <w:spacing w:after="0" w:line="276" w:lineRule="auto"/>
        <w:ind w:left="0" w:right="28" w:firstLine="0"/>
        <w:rPr>
          <w:rFonts w:ascii="Arial" w:hAnsi="Arial" w:cs="Arial"/>
        </w:rPr>
      </w:pPr>
      <w:r w:rsidRPr="00284889">
        <w:rPr>
          <w:rFonts w:ascii="Arial" w:hAnsi="Arial" w:cs="Arial"/>
        </w:rPr>
        <w:t>Szerokość drzwi stanowiących wyjście na zewnątrz, wyjścia ewakuacyjne na zewnątrz budynku mają szerokość co najmniej 1,2m.</w:t>
      </w:r>
    </w:p>
    <w:p w14:paraId="14054D7E" w14:textId="77777777" w:rsidR="00181A3C" w:rsidRPr="00284889" w:rsidRDefault="00181A3C" w:rsidP="000B202C">
      <w:pPr>
        <w:pStyle w:val="Nagwek2"/>
        <w:spacing w:line="276" w:lineRule="auto"/>
        <w:ind w:left="0" w:firstLine="0"/>
        <w:rPr>
          <w:sz w:val="22"/>
          <w:szCs w:val="22"/>
        </w:rPr>
      </w:pPr>
    </w:p>
    <w:p w14:paraId="2A7AA328" w14:textId="05C4D7CB" w:rsidR="00181A3C" w:rsidRPr="00284889" w:rsidRDefault="00181A3C" w:rsidP="000B202C">
      <w:pPr>
        <w:pStyle w:val="Nagwek2"/>
        <w:numPr>
          <w:ilvl w:val="1"/>
          <w:numId w:val="33"/>
        </w:numPr>
        <w:spacing w:line="276" w:lineRule="auto"/>
        <w:ind w:left="0" w:firstLine="0"/>
        <w:rPr>
          <w:sz w:val="22"/>
          <w:szCs w:val="22"/>
        </w:rPr>
      </w:pPr>
      <w:bookmarkStart w:id="219" w:name="_Toc100918875"/>
      <w:r w:rsidRPr="00284889">
        <w:rPr>
          <w:sz w:val="22"/>
          <w:szCs w:val="22"/>
        </w:rPr>
        <w:t xml:space="preserve"> </w:t>
      </w:r>
      <w:bookmarkStart w:id="220" w:name="_Toc125456843"/>
      <w:r w:rsidRPr="00284889">
        <w:rPr>
          <w:sz w:val="22"/>
          <w:szCs w:val="22"/>
        </w:rPr>
        <w:t>Sposób zabezpieczenia przeciwpożarowego instalacji użytkowych, a w szczególności: wentylacyjnej, ogrzewczej, elektroenergetycznej, odgromowej, kontroli dostępu</w:t>
      </w:r>
      <w:bookmarkEnd w:id="219"/>
      <w:bookmarkEnd w:id="220"/>
    </w:p>
    <w:p w14:paraId="3DD1FAD7" w14:textId="77777777" w:rsidR="00181A3C" w:rsidRPr="00284889" w:rsidRDefault="00181A3C" w:rsidP="000B202C">
      <w:pPr>
        <w:spacing w:after="0" w:line="276" w:lineRule="auto"/>
        <w:ind w:right="11"/>
        <w:rPr>
          <w:rFonts w:ascii="Arial" w:hAnsi="Arial" w:cs="Arial"/>
          <w:u w:val="single"/>
        </w:rPr>
      </w:pPr>
      <w:r w:rsidRPr="00284889">
        <w:rPr>
          <w:rFonts w:ascii="Arial" w:hAnsi="Arial" w:cs="Arial"/>
          <w:u w:val="single"/>
        </w:rPr>
        <w:t xml:space="preserve">W budynkach zostaną zastosowane następujące instalacje użytkowe: </w:t>
      </w:r>
    </w:p>
    <w:p w14:paraId="3B90E49F" w14:textId="77777777" w:rsidR="00181A3C" w:rsidRPr="00284889" w:rsidRDefault="00181A3C" w:rsidP="000B202C">
      <w:pPr>
        <w:numPr>
          <w:ilvl w:val="0"/>
          <w:numId w:val="60"/>
        </w:numPr>
        <w:spacing w:after="0" w:line="276" w:lineRule="auto"/>
        <w:ind w:left="0" w:right="11" w:firstLine="0"/>
        <w:rPr>
          <w:rFonts w:ascii="Arial" w:hAnsi="Arial" w:cs="Arial"/>
        </w:rPr>
      </w:pPr>
      <w:r w:rsidRPr="00284889">
        <w:rPr>
          <w:rFonts w:ascii="Arial" w:hAnsi="Arial" w:cs="Arial"/>
        </w:rPr>
        <w:t>instalacja wodociągowa,</w:t>
      </w:r>
    </w:p>
    <w:p w14:paraId="409F6B6C" w14:textId="77777777" w:rsidR="00181A3C" w:rsidRPr="00284889" w:rsidRDefault="00181A3C" w:rsidP="000B202C">
      <w:pPr>
        <w:numPr>
          <w:ilvl w:val="0"/>
          <w:numId w:val="60"/>
        </w:numPr>
        <w:spacing w:after="0" w:line="276" w:lineRule="auto"/>
        <w:ind w:left="0" w:right="11" w:firstLine="0"/>
        <w:rPr>
          <w:rFonts w:ascii="Arial" w:hAnsi="Arial" w:cs="Arial"/>
        </w:rPr>
      </w:pPr>
      <w:r w:rsidRPr="00284889">
        <w:rPr>
          <w:rFonts w:ascii="Arial" w:hAnsi="Arial" w:cs="Arial"/>
        </w:rPr>
        <w:t xml:space="preserve">kanalizacja sanitarna, </w:t>
      </w:r>
    </w:p>
    <w:p w14:paraId="3EE8E8E6" w14:textId="77777777" w:rsidR="00181A3C" w:rsidRPr="00284889" w:rsidRDefault="00181A3C" w:rsidP="000B202C">
      <w:pPr>
        <w:numPr>
          <w:ilvl w:val="0"/>
          <w:numId w:val="60"/>
        </w:numPr>
        <w:spacing w:after="0" w:line="276" w:lineRule="auto"/>
        <w:ind w:left="0" w:right="11" w:firstLine="0"/>
        <w:rPr>
          <w:rFonts w:ascii="Arial" w:hAnsi="Arial" w:cs="Arial"/>
        </w:rPr>
      </w:pPr>
      <w:r w:rsidRPr="00284889">
        <w:rPr>
          <w:rFonts w:ascii="Arial" w:hAnsi="Arial" w:cs="Arial"/>
        </w:rPr>
        <w:t>instalacja wentylacji mechanicznej,</w:t>
      </w:r>
    </w:p>
    <w:p w14:paraId="083B9128" w14:textId="77777777" w:rsidR="00181A3C" w:rsidRPr="00284889" w:rsidRDefault="00181A3C" w:rsidP="000B202C">
      <w:pPr>
        <w:numPr>
          <w:ilvl w:val="0"/>
          <w:numId w:val="60"/>
        </w:numPr>
        <w:spacing w:after="0" w:line="276" w:lineRule="auto"/>
        <w:ind w:left="0" w:right="11" w:firstLine="0"/>
        <w:rPr>
          <w:rFonts w:ascii="Arial" w:hAnsi="Arial" w:cs="Arial"/>
        </w:rPr>
      </w:pPr>
      <w:r w:rsidRPr="00284889">
        <w:rPr>
          <w:rFonts w:ascii="Arial" w:hAnsi="Arial" w:cs="Arial"/>
        </w:rPr>
        <w:t xml:space="preserve">instalacja klimatyzacji,  </w:t>
      </w:r>
    </w:p>
    <w:p w14:paraId="703C5796" w14:textId="77777777" w:rsidR="00181A3C" w:rsidRPr="00284889" w:rsidRDefault="00181A3C" w:rsidP="000B202C">
      <w:pPr>
        <w:numPr>
          <w:ilvl w:val="0"/>
          <w:numId w:val="60"/>
        </w:numPr>
        <w:spacing w:after="0" w:line="276" w:lineRule="auto"/>
        <w:ind w:left="0" w:right="11" w:firstLine="0"/>
        <w:rPr>
          <w:rFonts w:ascii="Arial" w:hAnsi="Arial" w:cs="Arial"/>
        </w:rPr>
      </w:pPr>
      <w:r w:rsidRPr="00284889">
        <w:rPr>
          <w:rFonts w:ascii="Arial" w:hAnsi="Arial" w:cs="Arial"/>
        </w:rPr>
        <w:t>instalacja elektryczna,</w:t>
      </w:r>
    </w:p>
    <w:p w14:paraId="55F90E33" w14:textId="77777777" w:rsidR="00181A3C" w:rsidRPr="00284889" w:rsidRDefault="00181A3C" w:rsidP="000B202C">
      <w:pPr>
        <w:numPr>
          <w:ilvl w:val="0"/>
          <w:numId w:val="60"/>
        </w:numPr>
        <w:spacing w:after="0" w:line="276" w:lineRule="auto"/>
        <w:ind w:left="0" w:right="11" w:firstLine="0"/>
        <w:rPr>
          <w:rFonts w:ascii="Arial" w:hAnsi="Arial" w:cs="Arial"/>
        </w:rPr>
      </w:pPr>
      <w:r w:rsidRPr="00284889">
        <w:rPr>
          <w:rFonts w:ascii="Arial" w:hAnsi="Arial" w:cs="Arial"/>
        </w:rPr>
        <w:t xml:space="preserve">instalacja teletechniczna. </w:t>
      </w:r>
    </w:p>
    <w:p w14:paraId="4EA2AC58" w14:textId="77777777" w:rsidR="00181A3C" w:rsidRPr="00284889" w:rsidRDefault="00181A3C" w:rsidP="000B202C">
      <w:pPr>
        <w:spacing w:after="0" w:line="276" w:lineRule="auto"/>
        <w:ind w:right="11"/>
        <w:rPr>
          <w:rFonts w:ascii="Arial" w:hAnsi="Arial" w:cs="Arial"/>
          <w:u w:val="single"/>
        </w:rPr>
      </w:pPr>
      <w:r w:rsidRPr="00284889">
        <w:rPr>
          <w:rFonts w:ascii="Arial" w:hAnsi="Arial" w:cs="Arial"/>
          <w:u w:val="single"/>
        </w:rPr>
        <w:t>Zabezpieczenie instalacji elektrycznej:</w:t>
      </w:r>
    </w:p>
    <w:p w14:paraId="51BA826F" w14:textId="77777777" w:rsidR="00181A3C" w:rsidRPr="00284889" w:rsidRDefault="00181A3C" w:rsidP="000B202C">
      <w:pPr>
        <w:spacing w:after="0" w:line="276" w:lineRule="auto"/>
        <w:ind w:right="11"/>
        <w:rPr>
          <w:rFonts w:ascii="Arial" w:hAnsi="Arial" w:cs="Arial"/>
        </w:rPr>
      </w:pPr>
      <w:r w:rsidRPr="00284889">
        <w:rPr>
          <w:rFonts w:ascii="Arial" w:hAnsi="Arial" w:cs="Arial"/>
        </w:rPr>
        <w:t xml:space="preserve">Instalacja elektryczna występująca w przedmiotowych obiektach budowlanych będzie wyposażona </w:t>
      </w:r>
      <w:r w:rsidRPr="00284889">
        <w:rPr>
          <w:rFonts w:ascii="Arial" w:hAnsi="Arial" w:cs="Arial"/>
        </w:rPr>
        <w:br/>
        <w:t xml:space="preserve">w przeciwpożarowy wyłącznik prądu, umożliwiający odcięcie zasilania do urządzeń i instalacji, których funkcjonowanie nie jest niezbędne podczas pożaru. Przeciwpożarowy wyłącznik prądu </w:t>
      </w:r>
      <w:r w:rsidRPr="00284889">
        <w:rPr>
          <w:rFonts w:ascii="Arial" w:hAnsi="Arial" w:cs="Arial"/>
        </w:rPr>
        <w:br/>
        <w:t xml:space="preserve">w rozdzielni elektrycznej, sterowniki przeciwpożarowego wyłącznika na przewodzie PH 90 zostaną zainstalowane przy wejściach do budynku. </w:t>
      </w:r>
    </w:p>
    <w:p w14:paraId="7B2ACDB0" w14:textId="77777777" w:rsidR="00181A3C" w:rsidRPr="00284889" w:rsidRDefault="00181A3C" w:rsidP="000B202C">
      <w:pPr>
        <w:spacing w:after="0" w:line="276" w:lineRule="auto"/>
        <w:ind w:right="11"/>
        <w:rPr>
          <w:rFonts w:ascii="Arial" w:hAnsi="Arial" w:cs="Arial"/>
        </w:rPr>
      </w:pPr>
      <w:r w:rsidRPr="00284889">
        <w:rPr>
          <w:rFonts w:ascii="Arial" w:hAnsi="Arial" w:cs="Arial"/>
        </w:rPr>
        <w:t>Na ciągach komunikacyjnych stanowiących drogi ewakuacyjne w budynku, w których występuje wyłącznie oświetlenie światłem sztucznym, należy zastosować awaryjne oświetlenie ewakuacyjne. Instalacja powinna zapewniać funkcjonowanie oświetlenia przez co najmniej 1 godziny o natężeniu co najmniej 5 lx na środkowym odcinku drogi ewakuacyjnej (rozwiązanie ponadnormatywne). Przy urządzeniach przeciwpożarowych oraz w miejscach sterowania urządzeniami przeciwpożarowymi, występujących poza drogami ewakuacyjnymi należy zapewnić oświetlenie co najmniej 5 lx.</w:t>
      </w:r>
    </w:p>
    <w:p w14:paraId="3421D253" w14:textId="77777777" w:rsidR="00181A3C" w:rsidRPr="00284889" w:rsidRDefault="00181A3C" w:rsidP="000B202C">
      <w:pPr>
        <w:tabs>
          <w:tab w:val="left" w:pos="4320"/>
        </w:tabs>
        <w:spacing w:after="0" w:line="276" w:lineRule="auto"/>
        <w:ind w:right="11"/>
        <w:rPr>
          <w:rFonts w:ascii="Arial" w:hAnsi="Arial" w:cs="Arial"/>
          <w:u w:val="single"/>
        </w:rPr>
      </w:pPr>
      <w:r w:rsidRPr="00284889">
        <w:rPr>
          <w:rFonts w:ascii="Arial" w:hAnsi="Arial" w:cs="Arial"/>
          <w:u w:val="single"/>
        </w:rPr>
        <w:t>Zabezpieczenie instalacji wentylacyjnej i klimatyzacji:</w:t>
      </w:r>
    </w:p>
    <w:p w14:paraId="108E7786" w14:textId="77777777" w:rsidR="00181A3C" w:rsidRPr="00284889" w:rsidRDefault="00181A3C" w:rsidP="000B202C">
      <w:pPr>
        <w:pBdr>
          <w:top w:val="nil"/>
          <w:left w:val="nil"/>
          <w:bottom w:val="nil"/>
          <w:right w:val="nil"/>
          <w:between w:val="nil"/>
        </w:pBdr>
        <w:spacing w:after="0" w:line="276" w:lineRule="auto"/>
        <w:rPr>
          <w:rFonts w:ascii="Arial" w:hAnsi="Arial" w:cs="Arial"/>
        </w:rPr>
      </w:pPr>
      <w:r w:rsidRPr="00284889">
        <w:rPr>
          <w:rFonts w:ascii="Arial" w:hAnsi="Arial" w:cs="Arial"/>
        </w:rPr>
        <w:t xml:space="preserve">Przewody wentylacyjne i klimatyzacyjne wykonane zostaną z materiałów niepalnych. </w:t>
      </w:r>
      <w:r w:rsidRPr="00284889">
        <w:rPr>
          <w:rFonts w:ascii="Arial" w:hAnsi="Arial" w:cs="Arial"/>
        </w:rPr>
        <w:br/>
        <w:t>Przepusty instalacyjne będą zabezpieczone w klasie odporności ogniowej wymaganej dla ścian i stropów oddzielenia przeciwpożarowego EI60 / EI120.</w:t>
      </w:r>
    </w:p>
    <w:p w14:paraId="448BFA17" w14:textId="77777777" w:rsidR="00181A3C" w:rsidRPr="00284889" w:rsidRDefault="00181A3C" w:rsidP="000B202C">
      <w:pPr>
        <w:tabs>
          <w:tab w:val="left" w:pos="4320"/>
        </w:tabs>
        <w:spacing w:after="0" w:line="276" w:lineRule="auto"/>
        <w:ind w:right="424"/>
        <w:rPr>
          <w:rFonts w:ascii="Arial" w:hAnsi="Arial" w:cs="Arial"/>
          <w:color w:val="FF0000"/>
        </w:rPr>
      </w:pPr>
    </w:p>
    <w:p w14:paraId="490616DA" w14:textId="1FB8B24D" w:rsidR="00181A3C" w:rsidRPr="00284889" w:rsidRDefault="00181A3C" w:rsidP="000B202C">
      <w:pPr>
        <w:pStyle w:val="Nagwek2"/>
        <w:numPr>
          <w:ilvl w:val="1"/>
          <w:numId w:val="33"/>
        </w:numPr>
        <w:spacing w:line="276" w:lineRule="auto"/>
        <w:ind w:left="0" w:firstLine="0"/>
        <w:rPr>
          <w:sz w:val="22"/>
          <w:szCs w:val="22"/>
        </w:rPr>
      </w:pPr>
      <w:bookmarkStart w:id="221" w:name="_Toc100918876"/>
      <w:r w:rsidRPr="00284889">
        <w:rPr>
          <w:sz w:val="22"/>
          <w:szCs w:val="22"/>
        </w:rPr>
        <w:t xml:space="preserve"> </w:t>
      </w:r>
      <w:bookmarkStart w:id="222" w:name="_Toc125456844"/>
      <w:r w:rsidRPr="00284889">
        <w:rPr>
          <w:sz w:val="22"/>
          <w:szCs w:val="22"/>
        </w:rPr>
        <w:t>Dobór urządzeń przeciwpożarowych w obiekcie: stałych urządzeń gaśniczych, systemu sygnalizacji pożarowej, dźwiękowego systemu ostrzegawczego, instalacji wodociągowej przeciwpożarowej, urządzeń oddymiających, dźwigów przystosowanych do potrzeb ekip ratowniczych, o ile to możliwe z podanie informacji o ich sprawności technicznej</w:t>
      </w:r>
      <w:bookmarkEnd w:id="221"/>
      <w:bookmarkEnd w:id="222"/>
    </w:p>
    <w:p w14:paraId="09A78283" w14:textId="77777777" w:rsidR="00181A3C" w:rsidRPr="00284889" w:rsidRDefault="00181A3C" w:rsidP="000B202C">
      <w:pPr>
        <w:tabs>
          <w:tab w:val="left" w:pos="-270"/>
          <w:tab w:val="left" w:pos="180"/>
          <w:tab w:val="left" w:pos="9070"/>
        </w:tabs>
        <w:spacing w:after="0" w:line="276" w:lineRule="auto"/>
        <w:ind w:right="-28"/>
        <w:rPr>
          <w:rFonts w:ascii="Arial" w:hAnsi="Arial" w:cs="Arial"/>
        </w:rPr>
      </w:pPr>
      <w:r w:rsidRPr="00284889">
        <w:rPr>
          <w:rFonts w:ascii="Arial" w:hAnsi="Arial" w:cs="Arial"/>
        </w:rPr>
        <w:t xml:space="preserve">Dobór urządzeń przeciwpożarowych w przedmiotowych obiektach budowlanych powinien zostać opracowany na podstawie przyjętych scenariuszy pożarowych, opracowanych indywidualnie. </w:t>
      </w:r>
    </w:p>
    <w:p w14:paraId="7A46A2D8" w14:textId="77777777" w:rsidR="00181A3C" w:rsidRPr="00284889" w:rsidRDefault="00181A3C" w:rsidP="000B202C">
      <w:pPr>
        <w:tabs>
          <w:tab w:val="left" w:pos="-270"/>
          <w:tab w:val="left" w:pos="180"/>
          <w:tab w:val="left" w:pos="9070"/>
        </w:tabs>
        <w:spacing w:after="0" w:line="276" w:lineRule="auto"/>
        <w:ind w:right="-28"/>
        <w:rPr>
          <w:rFonts w:ascii="Arial" w:hAnsi="Arial" w:cs="Arial"/>
        </w:rPr>
      </w:pPr>
      <w:r w:rsidRPr="00284889">
        <w:rPr>
          <w:rFonts w:ascii="Arial" w:hAnsi="Arial" w:cs="Arial"/>
        </w:rPr>
        <w:t xml:space="preserve">Szczegóły doboru rozwiązań technicznych poszczególnych urządzeń przeciwpożarowych powinny zostać uwzględnione w projekcie budowlanym (w szczególności w projektach branżowych). </w:t>
      </w:r>
      <w:r w:rsidRPr="00284889">
        <w:rPr>
          <w:rFonts w:ascii="Arial" w:hAnsi="Arial" w:cs="Arial"/>
        </w:rPr>
        <w:br/>
        <w:t xml:space="preserve">Ponadto dobór urządzeń przeciwpożarowych powinien zostać uzgodniony pod względem wymagań ochrony przeciwpożarowej z rzeczoznawca do spraw zabezpieczeń przeciwpożarowych. </w:t>
      </w:r>
      <w:r w:rsidRPr="00284889">
        <w:rPr>
          <w:rFonts w:ascii="Arial" w:hAnsi="Arial" w:cs="Arial"/>
        </w:rPr>
        <w:br/>
      </w:r>
      <w:r w:rsidRPr="00284889">
        <w:rPr>
          <w:rFonts w:ascii="Arial" w:hAnsi="Arial" w:cs="Arial"/>
        </w:rPr>
        <w:lastRenderedPageBreak/>
        <w:t>Urządzenia przeciwpożarowe powinny być utrzymywane w pełnej sprawności technicznej i funkcjonalnej</w:t>
      </w:r>
    </w:p>
    <w:p w14:paraId="02E22EB6" w14:textId="77777777" w:rsidR="00181A3C" w:rsidRPr="00284889" w:rsidRDefault="00181A3C" w:rsidP="000B202C">
      <w:pPr>
        <w:tabs>
          <w:tab w:val="left" w:pos="-270"/>
          <w:tab w:val="left" w:pos="180"/>
          <w:tab w:val="left" w:pos="9070"/>
        </w:tabs>
        <w:spacing w:after="0" w:line="276" w:lineRule="auto"/>
        <w:ind w:right="-28"/>
        <w:rPr>
          <w:rFonts w:ascii="Arial" w:hAnsi="Arial" w:cs="Arial"/>
          <w:u w:val="single"/>
        </w:rPr>
      </w:pPr>
    </w:p>
    <w:p w14:paraId="3A26A182" w14:textId="77777777" w:rsidR="00181A3C" w:rsidRPr="00284889" w:rsidRDefault="00181A3C" w:rsidP="000B202C">
      <w:pPr>
        <w:tabs>
          <w:tab w:val="left" w:pos="-270"/>
          <w:tab w:val="left" w:pos="180"/>
          <w:tab w:val="left" w:pos="9070"/>
        </w:tabs>
        <w:spacing w:after="0" w:line="276" w:lineRule="auto"/>
        <w:ind w:right="-28"/>
        <w:rPr>
          <w:rFonts w:ascii="Arial" w:hAnsi="Arial" w:cs="Arial"/>
          <w:i/>
          <w:iCs/>
        </w:rPr>
      </w:pPr>
      <w:r w:rsidRPr="00284889">
        <w:rPr>
          <w:rFonts w:ascii="Arial" w:hAnsi="Arial" w:cs="Arial"/>
          <w:i/>
          <w:iCs/>
        </w:rPr>
        <w:t xml:space="preserve">Zgodnie z obowiązującymi przepisami w zakresie ochrony przeciwpożarowej, w budynku średniowysokim zakwalifikowanym do kategorii zagrożenia ludzi ZL  , wymagane są następujące urządzenia przeciwpożarowe: </w:t>
      </w:r>
    </w:p>
    <w:p w14:paraId="770EC434" w14:textId="77777777" w:rsidR="00181A3C" w:rsidRPr="00284889" w:rsidRDefault="00181A3C" w:rsidP="000B202C">
      <w:pPr>
        <w:widowControl w:val="0"/>
        <w:numPr>
          <w:ilvl w:val="0"/>
          <w:numId w:val="67"/>
        </w:numPr>
        <w:tabs>
          <w:tab w:val="left" w:pos="-270"/>
          <w:tab w:val="left" w:pos="540"/>
        </w:tabs>
        <w:spacing w:after="0" w:line="276" w:lineRule="auto"/>
        <w:ind w:left="0" w:right="-17" w:firstLine="0"/>
        <w:rPr>
          <w:rFonts w:ascii="Arial" w:hAnsi="Arial" w:cs="Arial"/>
        </w:rPr>
      </w:pPr>
      <w:r w:rsidRPr="00284889">
        <w:rPr>
          <w:rFonts w:ascii="Arial" w:hAnsi="Arial" w:cs="Arial"/>
        </w:rPr>
        <w:t>Instalacja wodociągowa przeciwpożarowa</w:t>
      </w:r>
    </w:p>
    <w:p w14:paraId="0C89F6C8" w14:textId="77777777" w:rsidR="00181A3C" w:rsidRPr="00284889" w:rsidRDefault="00181A3C" w:rsidP="000B202C">
      <w:pPr>
        <w:tabs>
          <w:tab w:val="left" w:pos="-270"/>
          <w:tab w:val="left" w:pos="540"/>
        </w:tabs>
        <w:spacing w:after="0" w:line="276" w:lineRule="auto"/>
        <w:ind w:right="-17"/>
        <w:rPr>
          <w:rFonts w:ascii="Arial" w:hAnsi="Arial" w:cs="Arial"/>
        </w:rPr>
      </w:pPr>
      <w:r w:rsidRPr="00284889">
        <w:rPr>
          <w:rFonts w:ascii="Arial" w:hAnsi="Arial" w:cs="Arial"/>
        </w:rPr>
        <w:t>W budynku zaprojektowano hydranty wewnętrzne DN25 po trzy na każdej kondygnacji zapewniające pełne pokrycie rzutem wody chronionej powierzchni każdej kondygnacji.</w:t>
      </w:r>
    </w:p>
    <w:p w14:paraId="23CCFBBF" w14:textId="77777777" w:rsidR="00181A3C" w:rsidRPr="00284889" w:rsidRDefault="00181A3C" w:rsidP="000B202C">
      <w:pPr>
        <w:widowControl w:val="0"/>
        <w:numPr>
          <w:ilvl w:val="0"/>
          <w:numId w:val="67"/>
        </w:numPr>
        <w:tabs>
          <w:tab w:val="left" w:pos="-270"/>
          <w:tab w:val="left" w:pos="540"/>
        </w:tabs>
        <w:spacing w:after="0" w:line="276" w:lineRule="auto"/>
        <w:ind w:left="0" w:right="-17" w:firstLine="0"/>
        <w:rPr>
          <w:rFonts w:ascii="Arial" w:hAnsi="Arial" w:cs="Arial"/>
        </w:rPr>
      </w:pPr>
      <w:r w:rsidRPr="00284889">
        <w:rPr>
          <w:rFonts w:ascii="Arial" w:hAnsi="Arial" w:cs="Arial"/>
        </w:rPr>
        <w:t>Urządzenia służące do usuwania dymu na klatkach schodowych</w:t>
      </w:r>
    </w:p>
    <w:p w14:paraId="09E2A4DC" w14:textId="77777777" w:rsidR="00181A3C" w:rsidRPr="00284889" w:rsidRDefault="00181A3C" w:rsidP="000B202C">
      <w:pPr>
        <w:spacing w:after="0" w:line="276" w:lineRule="auto"/>
        <w:ind w:right="-28"/>
        <w:rPr>
          <w:rFonts w:ascii="Arial" w:hAnsi="Arial" w:cs="Arial"/>
        </w:rPr>
      </w:pPr>
      <w:r w:rsidRPr="00284889">
        <w:rPr>
          <w:rFonts w:ascii="Arial" w:hAnsi="Arial" w:cs="Arial"/>
        </w:rPr>
        <w:t xml:space="preserve">Klatki schodowe ewakuacyjne usytuowane są w każdej części budynku, zostaną oddymiane oknami dymowymi o powierzchni co najmniej 5% rzutu największej powierzchni klatki schodowej. Okna dymowe oraz otwory napowietrzające sterowane systemem zgodnie z projektem instalacji elektrycznych za pomocą siłowników i napędów elektrycznych okiennych lub drzwiowych. </w:t>
      </w:r>
    </w:p>
    <w:p w14:paraId="56DB3090" w14:textId="77777777" w:rsidR="00181A3C" w:rsidRPr="00284889" w:rsidRDefault="00181A3C" w:rsidP="000B202C">
      <w:pPr>
        <w:widowControl w:val="0"/>
        <w:numPr>
          <w:ilvl w:val="0"/>
          <w:numId w:val="67"/>
        </w:numPr>
        <w:tabs>
          <w:tab w:val="left" w:pos="-270"/>
          <w:tab w:val="left" w:pos="540"/>
        </w:tabs>
        <w:spacing w:after="0" w:line="276" w:lineRule="auto"/>
        <w:ind w:left="0" w:right="-17" w:firstLine="0"/>
        <w:rPr>
          <w:rFonts w:ascii="Arial" w:hAnsi="Arial" w:cs="Arial"/>
        </w:rPr>
      </w:pPr>
      <w:r w:rsidRPr="00284889">
        <w:rPr>
          <w:rFonts w:ascii="Arial" w:hAnsi="Arial" w:cs="Arial"/>
        </w:rPr>
        <w:t>Instalacja awaryjnego oświetlenia ewakuacyjnego</w:t>
      </w:r>
    </w:p>
    <w:p w14:paraId="31E2D756" w14:textId="77777777" w:rsidR="00181A3C" w:rsidRPr="00284889" w:rsidRDefault="00181A3C" w:rsidP="000B202C">
      <w:pPr>
        <w:tabs>
          <w:tab w:val="left" w:pos="-270"/>
          <w:tab w:val="left" w:pos="540"/>
        </w:tabs>
        <w:spacing w:after="0" w:line="276" w:lineRule="auto"/>
        <w:ind w:right="-17"/>
        <w:rPr>
          <w:rFonts w:ascii="Arial" w:hAnsi="Arial" w:cs="Arial"/>
        </w:rPr>
      </w:pPr>
      <w:r w:rsidRPr="00284889">
        <w:rPr>
          <w:rFonts w:ascii="Arial" w:hAnsi="Arial" w:cs="Arial"/>
        </w:rPr>
        <w:t xml:space="preserve">Instalację awaryjnego oświetlenia ewakuacyjnego należy stosować na ciągach komunikacyjnych służących ewakuacji tj. korytarze i/lub klatki schodowe, w których występuje wyłącznie oświetlenie światłem sztucznym. Instalacja powinna zapewniać funkcjonowanie oświetlenia przez co najmniej 1 godziny o natężeniu co najmniej 1lx na środkowym odcinku drogi ewakuacyjnej. Przy urządzeniach przeciwpożarowych oraz w miejscach sterowania urządzeniami przeciwpożarowymi, występujących poza drogami ewakuacyjnymi należy zapewnić oświetlenie co najmniej 5lx. </w:t>
      </w:r>
    </w:p>
    <w:p w14:paraId="666BBB9B" w14:textId="77777777" w:rsidR="00181A3C" w:rsidRPr="00284889" w:rsidRDefault="00181A3C" w:rsidP="000B202C">
      <w:pPr>
        <w:widowControl w:val="0"/>
        <w:numPr>
          <w:ilvl w:val="0"/>
          <w:numId w:val="67"/>
        </w:numPr>
        <w:tabs>
          <w:tab w:val="left" w:pos="-270"/>
          <w:tab w:val="left" w:pos="540"/>
        </w:tabs>
        <w:spacing w:after="0" w:line="276" w:lineRule="auto"/>
        <w:ind w:left="0" w:right="-17" w:firstLine="0"/>
        <w:rPr>
          <w:rFonts w:ascii="Arial" w:hAnsi="Arial" w:cs="Arial"/>
        </w:rPr>
      </w:pPr>
      <w:r w:rsidRPr="00284889">
        <w:rPr>
          <w:rFonts w:ascii="Arial" w:hAnsi="Arial" w:cs="Arial"/>
        </w:rPr>
        <w:t>Przeciwpożarowy wyłącznik prądu</w:t>
      </w:r>
    </w:p>
    <w:p w14:paraId="4E092072" w14:textId="77777777" w:rsidR="00181A3C" w:rsidRPr="00284889" w:rsidRDefault="00181A3C" w:rsidP="000B202C">
      <w:pPr>
        <w:tabs>
          <w:tab w:val="left" w:pos="-270"/>
          <w:tab w:val="left" w:pos="540"/>
        </w:tabs>
        <w:spacing w:after="0" w:line="276" w:lineRule="auto"/>
        <w:ind w:right="-17"/>
        <w:rPr>
          <w:rFonts w:ascii="Arial" w:hAnsi="Arial" w:cs="Arial"/>
        </w:rPr>
      </w:pPr>
      <w:r w:rsidRPr="00284889">
        <w:rPr>
          <w:rFonts w:ascii="Arial" w:hAnsi="Arial" w:cs="Arial"/>
        </w:rPr>
        <w:t>Przeciwpożarowy wyłącznik prądu umożliwiający odcięcie zasilania do urządzeń i instalacji, których funkcjonowanie nie jest niezbędne podczas pożaru. Przeciwpożarowy wyłącznik prądu w głównej rozdzielni elektrycznej, sterownik przeciwpożarowego wyłącznika zastosowane na przewodzie PH 90 przy wejściu do budynku.</w:t>
      </w:r>
    </w:p>
    <w:p w14:paraId="4F2E87E9" w14:textId="77777777" w:rsidR="00181A3C" w:rsidRPr="00284889" w:rsidRDefault="00181A3C" w:rsidP="000B202C">
      <w:pPr>
        <w:tabs>
          <w:tab w:val="left" w:pos="-270"/>
          <w:tab w:val="left" w:pos="540"/>
        </w:tabs>
        <w:spacing w:after="0" w:line="276" w:lineRule="auto"/>
        <w:ind w:right="-17"/>
        <w:rPr>
          <w:rFonts w:ascii="Arial" w:hAnsi="Arial" w:cs="Arial"/>
        </w:rPr>
      </w:pPr>
    </w:p>
    <w:p w14:paraId="4720CEF5" w14:textId="1B7660A1" w:rsidR="00181A3C" w:rsidRPr="00284889" w:rsidRDefault="00181A3C" w:rsidP="000B202C">
      <w:pPr>
        <w:pStyle w:val="Nagwek2"/>
        <w:numPr>
          <w:ilvl w:val="1"/>
          <w:numId w:val="33"/>
        </w:numPr>
        <w:spacing w:line="276" w:lineRule="auto"/>
        <w:ind w:left="0" w:firstLine="0"/>
        <w:rPr>
          <w:sz w:val="22"/>
          <w:szCs w:val="22"/>
        </w:rPr>
      </w:pPr>
      <w:bookmarkStart w:id="223" w:name="_Toc100918877"/>
      <w:r w:rsidRPr="00284889">
        <w:rPr>
          <w:sz w:val="22"/>
          <w:szCs w:val="22"/>
        </w:rPr>
        <w:t xml:space="preserve"> </w:t>
      </w:r>
      <w:bookmarkStart w:id="224" w:name="_Toc125456845"/>
      <w:r w:rsidRPr="00284889">
        <w:rPr>
          <w:sz w:val="22"/>
          <w:szCs w:val="22"/>
        </w:rPr>
        <w:t>Wyposażenie w gaśnice i inny sprzęt gaśniczy lub ratowniczy</w:t>
      </w:r>
      <w:bookmarkEnd w:id="223"/>
      <w:bookmarkEnd w:id="224"/>
    </w:p>
    <w:p w14:paraId="50B07AA0" w14:textId="77777777" w:rsidR="00181A3C" w:rsidRPr="00284889" w:rsidRDefault="00181A3C" w:rsidP="000B202C">
      <w:pPr>
        <w:spacing w:after="0" w:line="276" w:lineRule="auto"/>
        <w:ind w:right="-28"/>
        <w:rPr>
          <w:rFonts w:ascii="Arial" w:hAnsi="Arial" w:cs="Arial"/>
        </w:rPr>
      </w:pPr>
      <w:r w:rsidRPr="00284889">
        <w:rPr>
          <w:rFonts w:ascii="Arial" w:hAnsi="Arial" w:cs="Arial"/>
        </w:rPr>
        <w:t xml:space="preserve">Przedmiotowe budynki należy wyposażyć w gaśnice przenośne spełniające wymagania PN będących odpowiednikami norm europejskich (EN), dotyczących gaśnic. </w:t>
      </w:r>
    </w:p>
    <w:p w14:paraId="1D5D1C00" w14:textId="77777777" w:rsidR="00181A3C" w:rsidRPr="00284889" w:rsidRDefault="00181A3C" w:rsidP="000B202C">
      <w:pPr>
        <w:spacing w:after="0" w:line="276" w:lineRule="auto"/>
        <w:ind w:right="-28"/>
        <w:rPr>
          <w:rFonts w:ascii="Arial" w:hAnsi="Arial" w:cs="Arial"/>
          <w:i/>
        </w:rPr>
      </w:pPr>
      <w:r w:rsidRPr="00284889">
        <w:rPr>
          <w:rFonts w:ascii="Arial" w:hAnsi="Arial" w:cs="Arial"/>
        </w:rPr>
        <w:t xml:space="preserve">Środek gaśniczy w gaśnicach powinien zostać dostosowany do gaszenia tych grup pożarów, </w:t>
      </w:r>
      <w:r w:rsidRPr="00284889">
        <w:rPr>
          <w:rFonts w:ascii="Arial" w:hAnsi="Arial" w:cs="Arial"/>
        </w:rPr>
        <w:br/>
        <w:t>które mogą wystąpić w obiekcie lub w poszczególnych pomieszczeniach, przy uwzględnieniu rodzaju płonącego materiału, jego stanu skupienia oraz sposobu spalania.</w:t>
      </w:r>
    </w:p>
    <w:p w14:paraId="1807F79B" w14:textId="77777777" w:rsidR="00181A3C" w:rsidRPr="00284889" w:rsidRDefault="00181A3C" w:rsidP="000B202C">
      <w:pPr>
        <w:spacing w:after="0" w:line="276" w:lineRule="auto"/>
        <w:ind w:right="-28"/>
        <w:rPr>
          <w:rFonts w:ascii="Arial" w:hAnsi="Arial" w:cs="Arial"/>
        </w:rPr>
      </w:pPr>
      <w:r w:rsidRPr="00284889">
        <w:rPr>
          <w:rFonts w:ascii="Arial" w:hAnsi="Arial" w:cs="Arial"/>
        </w:rPr>
        <w:t>Zgodnie z określonymi wymaganiami przepisów z zakresu ochrony przeciwpożarowej (wymagania minimalne), jedna jednostka masy środka gaśniczego 2kg (lub 3dm</w:t>
      </w:r>
      <w:r w:rsidRPr="00284889">
        <w:rPr>
          <w:rFonts w:ascii="Arial" w:hAnsi="Arial" w:cs="Arial"/>
          <w:vertAlign w:val="superscript"/>
        </w:rPr>
        <w:t>3</w:t>
      </w:r>
      <w:r w:rsidRPr="00284889">
        <w:rPr>
          <w:rFonts w:ascii="Arial" w:hAnsi="Arial" w:cs="Arial"/>
        </w:rPr>
        <w:t>) zawartego w gaśnicach powinna przypadać na każde 100m</w:t>
      </w:r>
      <w:r w:rsidRPr="00284889">
        <w:rPr>
          <w:rFonts w:ascii="Arial" w:hAnsi="Arial" w:cs="Arial"/>
          <w:vertAlign w:val="superscript"/>
        </w:rPr>
        <w:t xml:space="preserve">2 </w:t>
      </w:r>
      <w:r w:rsidRPr="00284889">
        <w:rPr>
          <w:rFonts w:ascii="Arial" w:hAnsi="Arial" w:cs="Arial"/>
        </w:rPr>
        <w:t xml:space="preserve">chronionej powierzchni w strefie pożarowej zakalikowanej do kategorii zagrożenia ludzi ZL. </w:t>
      </w:r>
    </w:p>
    <w:p w14:paraId="04B2B35A" w14:textId="77777777" w:rsidR="00181A3C" w:rsidRPr="00284889" w:rsidRDefault="00181A3C" w:rsidP="000B202C">
      <w:pPr>
        <w:spacing w:after="0" w:line="276" w:lineRule="auto"/>
        <w:ind w:right="-28"/>
        <w:rPr>
          <w:rFonts w:ascii="Arial" w:hAnsi="Arial" w:cs="Arial"/>
          <w:i/>
          <w:iCs/>
        </w:rPr>
      </w:pPr>
      <w:r w:rsidRPr="00284889">
        <w:rPr>
          <w:rFonts w:ascii="Arial" w:hAnsi="Arial" w:cs="Arial"/>
          <w:i/>
          <w:iCs/>
        </w:rPr>
        <w:t xml:space="preserve">Warunkiem zapewnienia właściwej ochrony strefy pożarowej w przypadku powstania </w:t>
      </w:r>
      <w:r w:rsidRPr="00284889">
        <w:rPr>
          <w:rFonts w:ascii="Arial" w:hAnsi="Arial" w:cs="Arial"/>
          <w:i/>
          <w:iCs/>
        </w:rPr>
        <w:br/>
        <w:t>pożaru jest zachowanie wymaganej sprawności technicznej gaśnicy, ich widoczność oraz łatwość dostępu:</w:t>
      </w:r>
    </w:p>
    <w:p w14:paraId="56974675" w14:textId="77777777" w:rsidR="00181A3C" w:rsidRPr="00284889" w:rsidRDefault="00181A3C" w:rsidP="000B202C">
      <w:pPr>
        <w:numPr>
          <w:ilvl w:val="0"/>
          <w:numId w:val="59"/>
        </w:numPr>
        <w:spacing w:after="0" w:line="276" w:lineRule="auto"/>
        <w:ind w:left="0" w:right="-28" w:firstLine="0"/>
        <w:rPr>
          <w:rFonts w:ascii="Arial" w:hAnsi="Arial" w:cs="Arial"/>
        </w:rPr>
      </w:pPr>
      <w:r w:rsidRPr="00284889">
        <w:rPr>
          <w:rFonts w:ascii="Arial" w:hAnsi="Arial" w:cs="Arial"/>
        </w:rPr>
        <w:t xml:space="preserve">Gaśnica powinna być umieszczona w miejscu łatwo dostępnym i widocznym przy wejściu </w:t>
      </w:r>
      <w:r w:rsidRPr="00284889">
        <w:rPr>
          <w:rFonts w:ascii="Arial" w:hAnsi="Arial" w:cs="Arial"/>
        </w:rPr>
        <w:br/>
        <w:t>do budynku lub przy wyjściach z pomieszczeń na zewnątrz;</w:t>
      </w:r>
    </w:p>
    <w:p w14:paraId="0476CA47" w14:textId="77777777" w:rsidR="00181A3C" w:rsidRPr="00284889" w:rsidRDefault="00181A3C" w:rsidP="000B202C">
      <w:pPr>
        <w:numPr>
          <w:ilvl w:val="0"/>
          <w:numId w:val="59"/>
        </w:numPr>
        <w:spacing w:after="0" w:line="276" w:lineRule="auto"/>
        <w:ind w:left="0" w:right="-28" w:firstLine="0"/>
        <w:rPr>
          <w:rFonts w:ascii="Arial" w:hAnsi="Arial" w:cs="Arial"/>
        </w:rPr>
      </w:pPr>
      <w:r w:rsidRPr="00284889">
        <w:rPr>
          <w:rFonts w:ascii="Arial" w:hAnsi="Arial" w:cs="Arial"/>
        </w:rPr>
        <w:t xml:space="preserve">Zgodnie z wymaganiami rozporządzenia </w:t>
      </w:r>
      <w:r w:rsidRPr="00284889">
        <w:rPr>
          <w:rFonts w:ascii="Arial" w:hAnsi="Arial" w:cs="Arial"/>
          <w:b/>
        </w:rPr>
        <w:t>[2],</w:t>
      </w:r>
      <w:r w:rsidRPr="00284889">
        <w:rPr>
          <w:rFonts w:ascii="Arial" w:hAnsi="Arial" w:cs="Arial"/>
        </w:rPr>
        <w:t xml:space="preserve"> usytuowanie podręcznego sprzętu gaśniczego należy oznakować znakami określonymi w PN-ISO 7010. </w:t>
      </w:r>
    </w:p>
    <w:p w14:paraId="5C3ABC1D" w14:textId="77777777" w:rsidR="00181A3C" w:rsidRPr="00284889" w:rsidRDefault="00181A3C" w:rsidP="000B202C">
      <w:pPr>
        <w:numPr>
          <w:ilvl w:val="0"/>
          <w:numId w:val="59"/>
        </w:numPr>
        <w:spacing w:after="0" w:line="276" w:lineRule="auto"/>
        <w:ind w:left="0" w:right="-28" w:firstLine="0"/>
        <w:rPr>
          <w:rFonts w:ascii="Arial" w:hAnsi="Arial" w:cs="Arial"/>
        </w:rPr>
      </w:pPr>
      <w:r w:rsidRPr="00284889">
        <w:rPr>
          <w:rFonts w:ascii="Arial" w:hAnsi="Arial" w:cs="Arial"/>
        </w:rPr>
        <w:t>Odległość dojścia do sprzętu nie powinna przekraczać dopuszczalnej odległości do 30m;</w:t>
      </w:r>
    </w:p>
    <w:p w14:paraId="544F98D3" w14:textId="77777777" w:rsidR="00181A3C" w:rsidRPr="00284889" w:rsidRDefault="00181A3C" w:rsidP="000B202C">
      <w:pPr>
        <w:numPr>
          <w:ilvl w:val="0"/>
          <w:numId w:val="59"/>
        </w:numPr>
        <w:spacing w:after="0" w:line="276" w:lineRule="auto"/>
        <w:ind w:left="0" w:right="-28" w:firstLine="0"/>
        <w:rPr>
          <w:rFonts w:ascii="Arial" w:hAnsi="Arial" w:cs="Arial"/>
        </w:rPr>
      </w:pPr>
      <w:r w:rsidRPr="00284889">
        <w:rPr>
          <w:rFonts w:ascii="Arial" w:hAnsi="Arial" w:cs="Arial"/>
        </w:rPr>
        <w:t>Do gaśnic zapewnić dostęp o szerokości co najmniej 1,0m.</w:t>
      </w:r>
    </w:p>
    <w:p w14:paraId="0CA6ACE6" w14:textId="77777777" w:rsidR="00181A3C" w:rsidRPr="00284889" w:rsidRDefault="00181A3C" w:rsidP="000B202C">
      <w:pPr>
        <w:spacing w:after="0" w:line="276" w:lineRule="auto"/>
        <w:ind w:right="-28"/>
        <w:rPr>
          <w:rFonts w:ascii="Arial" w:hAnsi="Arial" w:cs="Arial"/>
        </w:rPr>
      </w:pPr>
    </w:p>
    <w:p w14:paraId="7143A9A6" w14:textId="00A1D142" w:rsidR="00181A3C" w:rsidRPr="00284889" w:rsidRDefault="00181A3C" w:rsidP="000B202C">
      <w:pPr>
        <w:pStyle w:val="Nagwek2"/>
        <w:numPr>
          <w:ilvl w:val="1"/>
          <w:numId w:val="33"/>
        </w:numPr>
        <w:spacing w:line="276" w:lineRule="auto"/>
        <w:ind w:left="0" w:firstLine="0"/>
        <w:rPr>
          <w:sz w:val="22"/>
          <w:szCs w:val="22"/>
        </w:rPr>
      </w:pPr>
      <w:bookmarkStart w:id="225" w:name="_Toc100918878"/>
      <w:r w:rsidRPr="00284889">
        <w:rPr>
          <w:sz w:val="22"/>
          <w:szCs w:val="22"/>
        </w:rPr>
        <w:t xml:space="preserve">  </w:t>
      </w:r>
      <w:bookmarkStart w:id="226" w:name="_Toc125456846"/>
      <w:r w:rsidRPr="00284889">
        <w:rPr>
          <w:sz w:val="22"/>
          <w:szCs w:val="22"/>
        </w:rPr>
        <w:t>Zaopatrzenie w wodę do zewnętrznego gaszenia pożaru</w:t>
      </w:r>
      <w:bookmarkEnd w:id="225"/>
      <w:bookmarkEnd w:id="226"/>
    </w:p>
    <w:p w14:paraId="4BD04B0D" w14:textId="77777777" w:rsidR="00181A3C" w:rsidRPr="00284889" w:rsidRDefault="00181A3C" w:rsidP="000B202C">
      <w:pPr>
        <w:spacing w:after="0" w:line="276" w:lineRule="auto"/>
        <w:rPr>
          <w:rFonts w:ascii="Arial" w:hAnsi="Arial" w:cs="Arial"/>
        </w:rPr>
      </w:pPr>
      <w:r w:rsidRPr="00284889">
        <w:rPr>
          <w:rFonts w:ascii="Arial" w:hAnsi="Arial" w:cs="Arial"/>
        </w:rPr>
        <w:t xml:space="preserve">Zapewnienia zaopatrzenia w wodę do zewnętrznego gaszenia pożaru jest niezbędnym elementem odnoszącym się do bezpieczeństwa pożarowego obiektów. Zapewnienie wymaganej ilości wody </w:t>
      </w:r>
      <w:r w:rsidRPr="00284889">
        <w:rPr>
          <w:rFonts w:ascii="Arial" w:hAnsi="Arial" w:cs="Arial"/>
        </w:rPr>
        <w:br/>
        <w:t xml:space="preserve">w czasie prowadzenia działań gaśniczych może przyczynić się do ugaszenia ognia i/lub ograniczenia rozprzestrzeniania się ognia. Uwzględniając funkcję użytkową budynku oraz jego powierzchnię </w:t>
      </w:r>
      <w:r w:rsidRPr="00284889">
        <w:rPr>
          <w:rFonts w:ascii="Arial" w:hAnsi="Arial" w:cs="Arial"/>
        </w:rPr>
        <w:br/>
        <w:t>i kubaturę, ustalono, że wymagana ilość wody do zewnętrznego gaszeni pożaru wynosi co najmniej 20dm</w:t>
      </w:r>
      <w:r w:rsidRPr="00284889">
        <w:rPr>
          <w:rFonts w:ascii="Arial" w:hAnsi="Arial" w:cs="Arial"/>
          <w:vertAlign w:val="superscript"/>
        </w:rPr>
        <w:t>3</w:t>
      </w:r>
      <w:r w:rsidRPr="00284889">
        <w:rPr>
          <w:rFonts w:ascii="Arial" w:hAnsi="Arial" w:cs="Arial"/>
        </w:rPr>
        <w:t>/s i powinna być zapewniona z co najmniej dwóch hydrantów DN80.</w:t>
      </w:r>
    </w:p>
    <w:p w14:paraId="10DC1468" w14:textId="77777777" w:rsidR="00181A3C" w:rsidRPr="00284889" w:rsidRDefault="00181A3C" w:rsidP="000B202C">
      <w:pPr>
        <w:spacing w:after="0" w:line="276" w:lineRule="auto"/>
        <w:ind w:right="-15"/>
        <w:rPr>
          <w:rFonts w:ascii="Arial" w:hAnsi="Arial" w:cs="Arial"/>
          <w:i/>
          <w:iCs/>
        </w:rPr>
      </w:pPr>
      <w:r w:rsidRPr="00284889">
        <w:rPr>
          <w:rFonts w:ascii="Arial" w:hAnsi="Arial" w:cs="Arial"/>
          <w:i/>
          <w:iCs/>
        </w:rPr>
        <w:t xml:space="preserve">Zgodnie z obowiązującymi przepisami określonymi w rozporządzeniu </w:t>
      </w:r>
      <w:r w:rsidRPr="00284889">
        <w:rPr>
          <w:rFonts w:ascii="Arial" w:hAnsi="Arial" w:cs="Arial"/>
          <w:b/>
          <w:i/>
          <w:iCs/>
        </w:rPr>
        <w:t>[3],</w:t>
      </w:r>
      <w:r w:rsidRPr="00284889">
        <w:rPr>
          <w:rFonts w:ascii="Arial" w:hAnsi="Arial" w:cs="Arial"/>
          <w:i/>
          <w:iCs/>
        </w:rPr>
        <w:t xml:space="preserve"> należy zapewnić wymagane odległości hydrantów zewnętrznych:</w:t>
      </w:r>
    </w:p>
    <w:p w14:paraId="660795B9" w14:textId="77777777" w:rsidR="00181A3C" w:rsidRPr="00284889" w:rsidRDefault="00181A3C" w:rsidP="000B202C">
      <w:pPr>
        <w:numPr>
          <w:ilvl w:val="0"/>
          <w:numId w:val="71"/>
        </w:numPr>
        <w:spacing w:after="0" w:line="276" w:lineRule="auto"/>
        <w:ind w:left="0" w:right="-15" w:firstLine="0"/>
        <w:rPr>
          <w:rFonts w:ascii="Arial" w:hAnsi="Arial" w:cs="Arial"/>
        </w:rPr>
      </w:pPr>
      <w:r w:rsidRPr="00284889">
        <w:rPr>
          <w:rFonts w:ascii="Arial" w:hAnsi="Arial" w:cs="Arial"/>
        </w:rPr>
        <w:t>Od ściany zewnętrznej chronionego budynku co najmniej 5m i nie dalej niż 75m;</w:t>
      </w:r>
    </w:p>
    <w:p w14:paraId="4C07C009" w14:textId="77777777" w:rsidR="00181A3C" w:rsidRPr="00284889" w:rsidRDefault="00181A3C" w:rsidP="000B202C">
      <w:pPr>
        <w:numPr>
          <w:ilvl w:val="0"/>
          <w:numId w:val="71"/>
        </w:numPr>
        <w:spacing w:after="0" w:line="276" w:lineRule="auto"/>
        <w:ind w:left="0" w:right="-15" w:firstLine="0"/>
        <w:rPr>
          <w:rFonts w:ascii="Arial" w:hAnsi="Arial" w:cs="Arial"/>
        </w:rPr>
      </w:pPr>
      <w:r w:rsidRPr="00284889">
        <w:rPr>
          <w:rFonts w:ascii="Arial" w:hAnsi="Arial" w:cs="Arial"/>
        </w:rPr>
        <w:t>Do 150m pomiędzy hydrantami.</w:t>
      </w:r>
    </w:p>
    <w:p w14:paraId="605EED56" w14:textId="77777777" w:rsidR="00181A3C" w:rsidRPr="00284889" w:rsidRDefault="00181A3C" w:rsidP="000B202C">
      <w:pPr>
        <w:numPr>
          <w:ilvl w:val="0"/>
          <w:numId w:val="71"/>
        </w:numPr>
        <w:spacing w:after="0" w:line="276" w:lineRule="auto"/>
        <w:ind w:left="0" w:right="424" w:firstLine="0"/>
        <w:rPr>
          <w:rFonts w:ascii="Arial" w:hAnsi="Arial" w:cs="Arial"/>
        </w:rPr>
      </w:pPr>
      <w:r w:rsidRPr="00284889">
        <w:rPr>
          <w:rFonts w:ascii="Arial" w:hAnsi="Arial" w:cs="Arial"/>
        </w:rPr>
        <w:t>Do zewnętrznej krawędzi jezdni drogi pożarowej maksymalnie 15m.</w:t>
      </w:r>
    </w:p>
    <w:p w14:paraId="34C3F4CE" w14:textId="77777777" w:rsidR="00181A3C" w:rsidRPr="00284889" w:rsidRDefault="00181A3C" w:rsidP="000B202C">
      <w:pPr>
        <w:spacing w:after="0" w:line="276" w:lineRule="auto"/>
        <w:rPr>
          <w:rFonts w:ascii="Arial" w:hAnsi="Arial" w:cs="Arial"/>
        </w:rPr>
      </w:pPr>
      <w:r w:rsidRPr="00284889">
        <w:rPr>
          <w:rFonts w:ascii="Arial" w:hAnsi="Arial" w:cs="Arial"/>
        </w:rPr>
        <w:t>Do zewnętrznego gaszenia pożaru wykorzystywane będą hydranty zewnętrzne zastosowane na miejskiej sieci wodociągowej. Najbliższy hydrant znajduje się w odległości ok.4,0m od zachodniego narożnika budynku i cały budynek wchodzi w zakres do 75m od tego hydrantu i jest objęty ochroną. Kolejne hydranty występują w odległościach nie większych niż 150m pomiędzy hydrantami.</w:t>
      </w:r>
    </w:p>
    <w:p w14:paraId="5C934047" w14:textId="77777777" w:rsidR="00181A3C" w:rsidRPr="00284889" w:rsidRDefault="00181A3C" w:rsidP="000B202C">
      <w:pPr>
        <w:spacing w:after="0" w:line="276" w:lineRule="auto"/>
        <w:rPr>
          <w:rFonts w:ascii="Arial" w:hAnsi="Arial" w:cs="Arial"/>
        </w:rPr>
      </w:pPr>
    </w:p>
    <w:p w14:paraId="1815BB89" w14:textId="7F5D433B" w:rsidR="00181A3C" w:rsidRPr="00284889" w:rsidRDefault="00181A3C" w:rsidP="000B202C">
      <w:pPr>
        <w:pStyle w:val="Nagwek2"/>
        <w:numPr>
          <w:ilvl w:val="1"/>
          <w:numId w:val="33"/>
        </w:numPr>
        <w:spacing w:line="276" w:lineRule="auto"/>
        <w:ind w:left="0" w:firstLine="0"/>
        <w:rPr>
          <w:sz w:val="22"/>
          <w:szCs w:val="22"/>
        </w:rPr>
      </w:pPr>
      <w:bookmarkStart w:id="227" w:name="_Toc100918879"/>
      <w:r w:rsidRPr="00284889">
        <w:rPr>
          <w:sz w:val="22"/>
          <w:szCs w:val="22"/>
        </w:rPr>
        <w:t xml:space="preserve"> </w:t>
      </w:r>
      <w:bookmarkStart w:id="228" w:name="_Toc125456847"/>
      <w:r w:rsidRPr="00284889">
        <w:rPr>
          <w:sz w:val="22"/>
          <w:szCs w:val="22"/>
        </w:rPr>
        <w:t>Drogi pożarowe</w:t>
      </w:r>
      <w:bookmarkEnd w:id="227"/>
      <w:bookmarkEnd w:id="228"/>
    </w:p>
    <w:p w14:paraId="14C84526" w14:textId="77777777" w:rsidR="00181A3C" w:rsidRPr="00284889" w:rsidRDefault="00181A3C" w:rsidP="000B202C">
      <w:pPr>
        <w:spacing w:after="0" w:line="276" w:lineRule="auto"/>
        <w:rPr>
          <w:rFonts w:ascii="Arial" w:hAnsi="Arial" w:cs="Arial"/>
          <w:i/>
        </w:rPr>
      </w:pPr>
      <w:r w:rsidRPr="00284889">
        <w:rPr>
          <w:rFonts w:ascii="Arial" w:hAnsi="Arial" w:cs="Arial"/>
        </w:rPr>
        <w:t xml:space="preserve">Przedmiotowy budynek ma zapewnioną utwardzoną drogę pożarową umożliwiającą dojazd pojazdów jednostek ochrony przeciwpożarowej o każdej porze roku. </w:t>
      </w:r>
    </w:p>
    <w:p w14:paraId="62117621" w14:textId="77777777" w:rsidR="00181A3C" w:rsidRPr="00284889" w:rsidRDefault="00181A3C" w:rsidP="000B202C">
      <w:pPr>
        <w:spacing w:after="0" w:line="276" w:lineRule="auto"/>
        <w:ind w:right="425"/>
        <w:rPr>
          <w:rFonts w:ascii="Arial" w:hAnsi="Arial" w:cs="Arial"/>
          <w:u w:val="single"/>
        </w:rPr>
      </w:pPr>
      <w:r w:rsidRPr="00284889">
        <w:rPr>
          <w:rFonts w:ascii="Arial" w:hAnsi="Arial" w:cs="Arial"/>
          <w:u w:val="single"/>
        </w:rPr>
        <w:t>Dojazd pożarowy do stanowisk czerpania wody do celów przeciwpożarowych</w:t>
      </w:r>
    </w:p>
    <w:p w14:paraId="52EDBA16" w14:textId="77777777" w:rsidR="00181A3C" w:rsidRPr="00284889" w:rsidRDefault="00181A3C" w:rsidP="000B202C">
      <w:pPr>
        <w:spacing w:after="0" w:line="276" w:lineRule="auto"/>
        <w:ind w:right="-17"/>
        <w:rPr>
          <w:rFonts w:ascii="Arial" w:hAnsi="Arial" w:cs="Arial"/>
          <w:b/>
        </w:rPr>
      </w:pPr>
      <w:r w:rsidRPr="00284889">
        <w:rPr>
          <w:rFonts w:ascii="Arial" w:hAnsi="Arial" w:cs="Arial"/>
        </w:rPr>
        <w:t xml:space="preserve">Hydrant zewnętrzny zlokalizowany w odległości do 15m od zewnętrznej krawędzi jezdni. </w:t>
      </w:r>
    </w:p>
    <w:p w14:paraId="0508BFA1" w14:textId="77777777" w:rsidR="00181A3C" w:rsidRPr="00284889" w:rsidRDefault="00181A3C" w:rsidP="000B202C">
      <w:pPr>
        <w:spacing w:after="0" w:line="276" w:lineRule="auto"/>
        <w:ind w:right="424"/>
        <w:rPr>
          <w:rFonts w:ascii="Arial" w:hAnsi="Arial" w:cs="Arial"/>
          <w:u w:val="single"/>
        </w:rPr>
      </w:pPr>
      <w:r w:rsidRPr="00284889">
        <w:rPr>
          <w:rFonts w:ascii="Arial" w:hAnsi="Arial" w:cs="Arial"/>
          <w:u w:val="single"/>
        </w:rPr>
        <w:t xml:space="preserve">Dodatkowe wymagania w zakresie doprowadzenia drogi pożarowej </w:t>
      </w:r>
    </w:p>
    <w:p w14:paraId="3BAC2A9A" w14:textId="77777777" w:rsidR="00181A3C" w:rsidRPr="00284889" w:rsidRDefault="00181A3C" w:rsidP="000B202C">
      <w:pPr>
        <w:spacing w:after="0" w:line="276" w:lineRule="auto"/>
        <w:rPr>
          <w:rFonts w:ascii="Arial" w:hAnsi="Arial" w:cs="Arial"/>
        </w:rPr>
      </w:pPr>
      <w:r w:rsidRPr="00284889">
        <w:rPr>
          <w:rFonts w:ascii="Arial" w:hAnsi="Arial" w:cs="Arial"/>
        </w:rPr>
        <w:t xml:space="preserve">Droga pożarowa powinna zapewniać przejazd bez cofania lub powinna być zakończona placem manewrowym o wymiarach 20x20m (dopuszcza się wykonanie odcinka drogi pożarowej o długości nie większej niż 15m, z którego możliwy jest wyjazd poprzez cofanie). Najmniejszy promień zewnętrznego łuku drogi pożarowej powinien wynosić nie mniej niż 11m. </w:t>
      </w:r>
    </w:p>
    <w:p w14:paraId="56EB28BD" w14:textId="77777777" w:rsidR="00181A3C" w:rsidRPr="00284889" w:rsidRDefault="00181A3C" w:rsidP="000B202C">
      <w:pPr>
        <w:spacing w:after="0" w:line="276" w:lineRule="auto"/>
        <w:rPr>
          <w:rFonts w:ascii="Arial" w:hAnsi="Arial" w:cs="Arial"/>
        </w:rPr>
      </w:pPr>
      <w:r w:rsidRPr="00284889">
        <w:rPr>
          <w:rFonts w:ascii="Arial" w:hAnsi="Arial" w:cs="Arial"/>
        </w:rPr>
        <w:t>Droga pożarowa powinna przebiegać wzdłuż dłuższego boku budynku, o którym mowa, przy czym bliższa krawędź drogi pożarowej powinna być oddalona od ściany budynku o 5-15 m, a pomiędzy tą drogą i ścianą budynku nie powinny występować stałe elementy zagospodarowania terenu o wysokości przekraczającej 3 m lub drzewa.</w:t>
      </w:r>
    </w:p>
    <w:p w14:paraId="1686CFDA" w14:textId="77777777" w:rsidR="00181A3C" w:rsidRPr="00284889" w:rsidRDefault="00181A3C" w:rsidP="000B202C">
      <w:pPr>
        <w:spacing w:after="0" w:line="276" w:lineRule="auto"/>
        <w:rPr>
          <w:rFonts w:ascii="Arial" w:hAnsi="Arial" w:cs="Arial"/>
        </w:rPr>
      </w:pPr>
    </w:p>
    <w:p w14:paraId="4CE094F8" w14:textId="644935C5" w:rsidR="00181A3C" w:rsidRPr="00284889" w:rsidRDefault="00181A3C" w:rsidP="000B202C">
      <w:pPr>
        <w:pStyle w:val="Nagwek2"/>
        <w:numPr>
          <w:ilvl w:val="1"/>
          <w:numId w:val="33"/>
        </w:numPr>
        <w:spacing w:line="276" w:lineRule="auto"/>
        <w:ind w:left="0" w:firstLine="0"/>
        <w:rPr>
          <w:sz w:val="22"/>
          <w:szCs w:val="22"/>
        </w:rPr>
      </w:pPr>
      <w:bookmarkStart w:id="229" w:name="_Toc100918880"/>
      <w:r w:rsidRPr="00284889">
        <w:rPr>
          <w:sz w:val="22"/>
          <w:szCs w:val="22"/>
        </w:rPr>
        <w:t xml:space="preserve"> </w:t>
      </w:r>
      <w:bookmarkStart w:id="230" w:name="_Toc125456848"/>
      <w:r w:rsidRPr="00284889">
        <w:rPr>
          <w:sz w:val="22"/>
          <w:szCs w:val="22"/>
        </w:rPr>
        <w:t>Zakres niezgodności z przepisami. Wskazanie wszystkich występujących w budynku niezgodności z przepisami techniczno-budowlanymi i przeciwpożarowymi</w:t>
      </w:r>
      <w:bookmarkEnd w:id="229"/>
      <w:bookmarkEnd w:id="230"/>
    </w:p>
    <w:p w14:paraId="5EBFBF77" w14:textId="77777777" w:rsidR="00181A3C" w:rsidRPr="00284889" w:rsidRDefault="00181A3C" w:rsidP="000B202C">
      <w:pPr>
        <w:numPr>
          <w:ilvl w:val="0"/>
          <w:numId w:val="72"/>
        </w:numPr>
        <w:spacing w:after="0" w:line="276" w:lineRule="auto"/>
        <w:ind w:left="0" w:firstLine="0"/>
        <w:jc w:val="both"/>
        <w:rPr>
          <w:rFonts w:ascii="Arial" w:hAnsi="Arial" w:cs="Arial"/>
        </w:rPr>
      </w:pPr>
      <w:r w:rsidRPr="00284889">
        <w:rPr>
          <w:rFonts w:ascii="Arial" w:hAnsi="Arial" w:cs="Arial"/>
        </w:rPr>
        <w:t>brak obudowy klatek schodowych zamykanych drzwiami dymoszczelnymi oraz wyposażenia ich w urządzenia zapobiegające zadymieniu lub służących do usuwania dymu, uruchamianych samoczynnie za pomocą systemu wykrywania dymu (naruszone postanowienie § 245 rozporządzenia [1]).</w:t>
      </w:r>
    </w:p>
    <w:p w14:paraId="7D211C1B" w14:textId="77777777" w:rsidR="00181A3C" w:rsidRPr="00284889" w:rsidRDefault="00181A3C" w:rsidP="000B202C">
      <w:pPr>
        <w:numPr>
          <w:ilvl w:val="0"/>
          <w:numId w:val="72"/>
        </w:numPr>
        <w:spacing w:after="0" w:line="276" w:lineRule="auto"/>
        <w:ind w:left="0" w:firstLine="0"/>
        <w:jc w:val="both"/>
        <w:rPr>
          <w:rFonts w:ascii="Arial" w:hAnsi="Arial" w:cs="Arial"/>
        </w:rPr>
      </w:pPr>
      <w:r w:rsidRPr="00284889">
        <w:rPr>
          <w:rFonts w:ascii="Arial" w:hAnsi="Arial" w:cs="Arial"/>
        </w:rPr>
        <w:t>brak wymaganego oświetlenia awaryjnego w odniesieniu do strefy pożarowej zakwalifikowanej do kategorii zagrożenia ludzi ZL  oraz drodze ewakuacyjnej prowadzącej z tej strefy na zewnątrz budynku (naruszone postanowienie § 181 rozporządzenia [1]).</w:t>
      </w:r>
    </w:p>
    <w:p w14:paraId="7A403CE1" w14:textId="77777777" w:rsidR="00181A3C" w:rsidRPr="00284889" w:rsidRDefault="00181A3C" w:rsidP="000B202C">
      <w:pPr>
        <w:numPr>
          <w:ilvl w:val="0"/>
          <w:numId w:val="72"/>
        </w:numPr>
        <w:spacing w:after="0" w:line="276" w:lineRule="auto"/>
        <w:ind w:left="0" w:firstLine="0"/>
        <w:jc w:val="both"/>
        <w:rPr>
          <w:rFonts w:ascii="Arial" w:hAnsi="Arial" w:cs="Arial"/>
        </w:rPr>
      </w:pPr>
      <w:r w:rsidRPr="00284889">
        <w:rPr>
          <w:rFonts w:ascii="Arial" w:hAnsi="Arial" w:cs="Arial"/>
        </w:rPr>
        <w:t xml:space="preserve">szerokość korytarzy (części nadziemnej) wynosi 1,92 – 2,56 m. </w:t>
      </w:r>
      <w:r w:rsidRPr="00284889">
        <w:rPr>
          <w:rFonts w:ascii="Arial" w:hAnsi="Arial" w:cs="Arial"/>
        </w:rPr>
        <w:br/>
        <w:t>W części obiektu występują przewężenia do 1,2 m. Część podziemna 1,3 - 1,85 m, z przewężeniami do 0,93 m. Dopuszczalna szerokość wynosi 1,4 m (naruszone postanowienie § 242 rozporządzenia [1]).</w:t>
      </w:r>
    </w:p>
    <w:p w14:paraId="0D6C745C" w14:textId="77777777" w:rsidR="00181A3C" w:rsidRPr="00284889" w:rsidRDefault="00181A3C" w:rsidP="000B202C">
      <w:pPr>
        <w:widowControl w:val="0"/>
        <w:numPr>
          <w:ilvl w:val="0"/>
          <w:numId w:val="64"/>
        </w:numPr>
        <w:spacing w:after="0" w:line="276" w:lineRule="auto"/>
        <w:ind w:left="0" w:firstLine="0"/>
        <w:rPr>
          <w:rFonts w:ascii="Arial" w:hAnsi="Arial" w:cs="Arial"/>
        </w:rPr>
      </w:pPr>
      <w:r w:rsidRPr="00284889">
        <w:rPr>
          <w:rFonts w:ascii="Arial" w:hAnsi="Arial" w:cs="Arial"/>
        </w:rPr>
        <w:lastRenderedPageBreak/>
        <w:t>nieprzepisowe wymiary stopni o wysokościach (przy maksymalnej wysokości 0,175m) – niezgodność z § 68 ust. 1 rozporządzenia [4];</w:t>
      </w:r>
    </w:p>
    <w:p w14:paraId="14B8A133" w14:textId="77777777" w:rsidR="00181A3C" w:rsidRPr="00284889" w:rsidRDefault="00181A3C" w:rsidP="000B202C">
      <w:pPr>
        <w:widowControl w:val="0"/>
        <w:numPr>
          <w:ilvl w:val="0"/>
          <w:numId w:val="64"/>
        </w:numPr>
        <w:spacing w:after="0" w:line="276" w:lineRule="auto"/>
        <w:ind w:left="0" w:firstLine="0"/>
        <w:rPr>
          <w:rFonts w:ascii="Arial" w:hAnsi="Arial" w:cs="Arial"/>
        </w:rPr>
      </w:pPr>
      <w:r w:rsidRPr="00284889">
        <w:rPr>
          <w:rFonts w:ascii="Arial" w:hAnsi="Arial" w:cs="Arial"/>
        </w:rPr>
        <w:t>schody nie spełniają warunku 2h+s=60 do 65 – niezgodność z § 69 ust. 4 rozporządzenia [4].</w:t>
      </w:r>
    </w:p>
    <w:p w14:paraId="0A0CE8B6" w14:textId="77777777" w:rsidR="00181A3C" w:rsidRPr="00284889" w:rsidRDefault="00181A3C" w:rsidP="000B202C">
      <w:pPr>
        <w:widowControl w:val="0"/>
        <w:numPr>
          <w:ilvl w:val="0"/>
          <w:numId w:val="64"/>
        </w:numPr>
        <w:spacing w:after="0" w:line="276" w:lineRule="auto"/>
        <w:ind w:left="0" w:firstLine="0"/>
        <w:rPr>
          <w:rFonts w:ascii="Arial" w:hAnsi="Arial" w:cs="Arial"/>
        </w:rPr>
      </w:pPr>
      <w:r w:rsidRPr="00284889">
        <w:rPr>
          <w:rFonts w:ascii="Arial" w:hAnsi="Arial" w:cs="Arial"/>
        </w:rPr>
        <w:t>dla oddymiania klatki schodowej KL dobrano okno oddymiające w ścianie pionowej, zamiast klapę dymową w pochyłej połaci dachowej – niezgodność z § 245 pkt. 2 rozporządzenia [4].</w:t>
      </w:r>
    </w:p>
    <w:p w14:paraId="2C485706" w14:textId="77777777" w:rsidR="00181A3C" w:rsidRPr="00284889" w:rsidRDefault="00181A3C" w:rsidP="000B202C">
      <w:pPr>
        <w:widowControl w:val="0"/>
        <w:numPr>
          <w:ilvl w:val="0"/>
          <w:numId w:val="64"/>
        </w:numPr>
        <w:spacing w:after="0" w:line="276" w:lineRule="auto"/>
        <w:ind w:left="0" w:firstLine="0"/>
        <w:rPr>
          <w:rFonts w:ascii="Arial" w:hAnsi="Arial" w:cs="Arial"/>
        </w:rPr>
      </w:pPr>
      <w:r w:rsidRPr="00284889">
        <w:rPr>
          <w:rFonts w:ascii="Arial" w:hAnsi="Arial" w:cs="Arial"/>
        </w:rPr>
        <w:t>brak okien w odporności ogniowej w pionowym pasie z materiału niepalnego niezgodność z § 235, ust.  2 rozporządzenia [4].</w:t>
      </w:r>
      <w:r w:rsidRPr="00284889">
        <w:rPr>
          <w:rFonts w:ascii="Arial" w:hAnsi="Arial" w:cs="Arial"/>
          <w:i/>
          <w:shd w:val="clear" w:color="auto" w:fill="E7EAEF"/>
        </w:rPr>
        <w:t> </w:t>
      </w:r>
    </w:p>
    <w:p w14:paraId="6E3F50E7" w14:textId="77777777" w:rsidR="00181A3C" w:rsidRPr="00284889" w:rsidRDefault="00181A3C" w:rsidP="000B202C">
      <w:pPr>
        <w:widowControl w:val="0"/>
        <w:numPr>
          <w:ilvl w:val="0"/>
          <w:numId w:val="64"/>
        </w:numPr>
        <w:spacing w:after="0" w:line="276" w:lineRule="auto"/>
        <w:ind w:left="0" w:firstLine="0"/>
        <w:rPr>
          <w:rFonts w:ascii="Arial" w:hAnsi="Arial" w:cs="Arial"/>
        </w:rPr>
      </w:pPr>
      <w:r w:rsidRPr="00284889">
        <w:rPr>
          <w:rFonts w:ascii="Arial" w:hAnsi="Arial" w:cs="Arial"/>
        </w:rPr>
        <w:t>szerokość biegu klatek schodowych w części nadziemnej 1,15-1,39 m, w piwnicy 0,89m niezgodność z § 239 w związku z § 68.1 rozporządzenia [1]).</w:t>
      </w:r>
    </w:p>
    <w:p w14:paraId="0E0F91F3" w14:textId="77777777" w:rsidR="00181A3C" w:rsidRPr="00284889" w:rsidRDefault="00181A3C" w:rsidP="000B202C">
      <w:pPr>
        <w:widowControl w:val="0"/>
        <w:numPr>
          <w:ilvl w:val="0"/>
          <w:numId w:val="64"/>
        </w:numPr>
        <w:spacing w:after="0" w:line="276" w:lineRule="auto"/>
        <w:ind w:left="0" w:firstLine="0"/>
        <w:rPr>
          <w:rFonts w:ascii="Arial" w:hAnsi="Arial" w:cs="Arial"/>
        </w:rPr>
      </w:pPr>
      <w:r w:rsidRPr="00284889">
        <w:rPr>
          <w:rFonts w:ascii="Arial" w:hAnsi="Arial" w:cs="Arial"/>
        </w:rPr>
        <w:t>szerokość spocznika w klatkach schodowych wynosi min. 0.71 m niezgodność z § 239 w związku z § 68.1 rozporządzenia [1]).</w:t>
      </w:r>
    </w:p>
    <w:p w14:paraId="065EDDA4" w14:textId="77777777" w:rsidR="00181A3C" w:rsidRPr="00284889" w:rsidRDefault="00181A3C" w:rsidP="000B202C">
      <w:pPr>
        <w:numPr>
          <w:ilvl w:val="0"/>
          <w:numId w:val="64"/>
        </w:numPr>
        <w:spacing w:after="0" w:line="276" w:lineRule="auto"/>
        <w:ind w:left="0" w:firstLine="0"/>
        <w:jc w:val="both"/>
        <w:rPr>
          <w:rFonts w:ascii="Arial" w:hAnsi="Arial" w:cs="Arial"/>
        </w:rPr>
      </w:pPr>
      <w:r w:rsidRPr="00284889">
        <w:rPr>
          <w:rFonts w:ascii="Arial" w:hAnsi="Arial" w:cs="Arial"/>
        </w:rPr>
        <w:t>brak oddzielenia pożarowego piwnic od części nadziemnej (naruszone postanowienia § 250 rozporządzenia [1]).</w:t>
      </w:r>
    </w:p>
    <w:p w14:paraId="00697F33" w14:textId="77777777" w:rsidR="00181A3C" w:rsidRPr="00284889" w:rsidRDefault="00181A3C" w:rsidP="000B202C">
      <w:pPr>
        <w:widowControl w:val="0"/>
        <w:numPr>
          <w:ilvl w:val="0"/>
          <w:numId w:val="64"/>
        </w:numPr>
        <w:spacing w:after="0" w:line="276" w:lineRule="auto"/>
        <w:ind w:left="0" w:firstLine="0"/>
        <w:rPr>
          <w:rFonts w:ascii="Arial" w:hAnsi="Arial" w:cs="Arial"/>
        </w:rPr>
      </w:pPr>
      <w:r w:rsidRPr="00284889">
        <w:rPr>
          <w:rFonts w:ascii="Arial" w:hAnsi="Arial" w:cs="Arial"/>
        </w:rPr>
        <w:t xml:space="preserve">brak zastosowanej instalacja awaryjnego oświetlenia ewakuacyjnego na korytarzach, </w:t>
      </w:r>
      <w:r w:rsidRPr="00284889">
        <w:rPr>
          <w:rFonts w:ascii="Arial" w:hAnsi="Arial" w:cs="Arial"/>
        </w:rPr>
        <w:br/>
        <w:t xml:space="preserve">które stanowią drogi ewakuacyjne oświetloną wyłącznie światłem sztucznym – niezgodność z § 181 ust. 3 pkt. 2 lit. b rozporządzenia [4]. </w:t>
      </w:r>
    </w:p>
    <w:p w14:paraId="6A4177DB" w14:textId="77777777" w:rsidR="00181A3C" w:rsidRPr="00284889" w:rsidRDefault="00181A3C" w:rsidP="000B202C">
      <w:pPr>
        <w:widowControl w:val="0"/>
        <w:numPr>
          <w:ilvl w:val="0"/>
          <w:numId w:val="64"/>
        </w:numPr>
        <w:shd w:val="clear" w:color="auto" w:fill="FFFFFF"/>
        <w:spacing w:after="0" w:line="276" w:lineRule="auto"/>
        <w:ind w:left="0" w:firstLine="0"/>
        <w:rPr>
          <w:rFonts w:ascii="Arial" w:hAnsi="Arial" w:cs="Arial"/>
        </w:rPr>
      </w:pPr>
      <w:r w:rsidRPr="00284889">
        <w:rPr>
          <w:rFonts w:ascii="Arial" w:hAnsi="Arial" w:cs="Arial"/>
        </w:rPr>
        <w:t>Wykaz pomieszczeń których wysokość jest nieprzepisowa pod wzgl. obowiązujących przepisów techniczno-budowlanych i BHP – w zakresie odstępstwa od wysokości pomieszczeń:</w:t>
      </w:r>
    </w:p>
    <w:p w14:paraId="6C9FEC77" w14:textId="77777777" w:rsidR="00181A3C" w:rsidRPr="00284889" w:rsidRDefault="00181A3C" w:rsidP="000B202C">
      <w:pPr>
        <w:widowControl w:val="0"/>
        <w:shd w:val="clear" w:color="auto" w:fill="FFFFFF"/>
        <w:spacing w:after="0" w:line="276" w:lineRule="auto"/>
        <w:rPr>
          <w:rFonts w:ascii="Arial" w:hAnsi="Arial" w:cs="Arial"/>
        </w:rPr>
      </w:pPr>
      <w:r w:rsidRPr="00284889">
        <w:rPr>
          <w:rFonts w:ascii="Arial" w:hAnsi="Arial" w:cs="Arial"/>
          <w:b/>
        </w:rPr>
        <w:t>Pomieszczenie 019</w:t>
      </w:r>
      <w:r w:rsidRPr="00284889">
        <w:rPr>
          <w:rFonts w:ascii="Arial" w:hAnsi="Arial" w:cs="Arial"/>
        </w:rPr>
        <w:t xml:space="preserve"> (przedsionek WC damskie): wysokość pomieszczenia zmienna w przydziałach:</w:t>
      </w:r>
    </w:p>
    <w:p w14:paraId="4E3F8CA3" w14:textId="77777777" w:rsidR="00181A3C" w:rsidRPr="00284889" w:rsidRDefault="00181A3C" w:rsidP="000B202C">
      <w:pPr>
        <w:widowControl w:val="0"/>
        <w:shd w:val="clear" w:color="auto" w:fill="FFFFFF"/>
        <w:spacing w:after="0" w:line="276" w:lineRule="auto"/>
        <w:rPr>
          <w:rFonts w:ascii="Arial" w:hAnsi="Arial" w:cs="Arial"/>
        </w:rPr>
      </w:pPr>
      <w:r w:rsidRPr="00284889">
        <w:rPr>
          <w:rFonts w:ascii="Arial" w:hAnsi="Arial" w:cs="Arial"/>
        </w:rPr>
        <w:t>1.52m -2.17 w przestrzeni pod schodami</w:t>
      </w:r>
    </w:p>
    <w:p w14:paraId="77032958" w14:textId="77777777" w:rsidR="00181A3C" w:rsidRPr="00284889" w:rsidRDefault="00181A3C" w:rsidP="000B202C">
      <w:pPr>
        <w:widowControl w:val="0"/>
        <w:shd w:val="clear" w:color="auto" w:fill="FFFFFF"/>
        <w:spacing w:after="0" w:line="276" w:lineRule="auto"/>
        <w:rPr>
          <w:rFonts w:ascii="Arial" w:hAnsi="Arial" w:cs="Arial"/>
        </w:rPr>
      </w:pPr>
      <w:r w:rsidRPr="00284889">
        <w:rPr>
          <w:rFonts w:ascii="Arial" w:hAnsi="Arial" w:cs="Arial"/>
        </w:rPr>
        <w:t>1.98m lokalne obniżenie- pod podciągiem</w:t>
      </w:r>
    </w:p>
    <w:p w14:paraId="4F5616E5" w14:textId="77777777" w:rsidR="00181A3C" w:rsidRPr="00284889" w:rsidRDefault="00181A3C" w:rsidP="000B202C">
      <w:pPr>
        <w:widowControl w:val="0"/>
        <w:shd w:val="clear" w:color="auto" w:fill="FFFFFF"/>
        <w:spacing w:after="0" w:line="276" w:lineRule="auto"/>
        <w:rPr>
          <w:rFonts w:ascii="Arial" w:hAnsi="Arial" w:cs="Arial"/>
        </w:rPr>
      </w:pPr>
      <w:r w:rsidRPr="00284889">
        <w:rPr>
          <w:rFonts w:ascii="Arial" w:hAnsi="Arial" w:cs="Arial"/>
        </w:rPr>
        <w:t>2.63m w pozostałej części</w:t>
      </w:r>
    </w:p>
    <w:p w14:paraId="34B927D5" w14:textId="77777777" w:rsidR="00181A3C" w:rsidRPr="00284889" w:rsidRDefault="00181A3C" w:rsidP="000B202C">
      <w:pPr>
        <w:widowControl w:val="0"/>
        <w:shd w:val="clear" w:color="auto" w:fill="FFFFFF"/>
        <w:spacing w:after="0" w:line="276" w:lineRule="auto"/>
        <w:rPr>
          <w:rFonts w:ascii="Arial" w:hAnsi="Arial" w:cs="Arial"/>
        </w:rPr>
      </w:pPr>
      <w:r w:rsidRPr="00284889">
        <w:rPr>
          <w:rFonts w:ascii="Arial" w:hAnsi="Arial" w:cs="Arial"/>
        </w:rPr>
        <w:t>Pomieszczenie higieniczno sanitarne, pomieszczenie nie stanowi pomieszczenia pracy. W pomieszczeniu zaprojektowano wentylację mechaniczną.</w:t>
      </w:r>
    </w:p>
    <w:p w14:paraId="3E39EBA6" w14:textId="77777777" w:rsidR="00181A3C" w:rsidRPr="00284889" w:rsidRDefault="00181A3C" w:rsidP="000B202C">
      <w:pPr>
        <w:widowControl w:val="0"/>
        <w:shd w:val="clear" w:color="auto" w:fill="FFFFFF"/>
        <w:spacing w:after="0" w:line="276" w:lineRule="auto"/>
        <w:rPr>
          <w:rFonts w:ascii="Arial" w:hAnsi="Arial" w:cs="Arial"/>
        </w:rPr>
      </w:pPr>
      <w:r w:rsidRPr="00284889">
        <w:rPr>
          <w:rFonts w:ascii="Arial" w:hAnsi="Arial" w:cs="Arial"/>
        </w:rPr>
        <w:t xml:space="preserve">- podstawa prawna: </w:t>
      </w:r>
      <w:r w:rsidRPr="00284889">
        <w:rPr>
          <w:rFonts w:ascii="Arial" w:hAnsi="Arial" w:cs="Arial"/>
          <w:i/>
        </w:rPr>
        <w:t xml:space="preserve">Rozporządzenie w sprawie warunków technicznych, jakim powinny odpowiadać budynki i ich usytuowanie jakim powinny odpowiadać budynki i ich usytuowanie, §77. </w:t>
      </w:r>
      <w:r w:rsidRPr="00284889">
        <w:rPr>
          <w:rFonts w:ascii="Arial" w:hAnsi="Arial" w:cs="Arial"/>
        </w:rPr>
        <w:t xml:space="preserve">Pomieszczenie higienicznosanitarne powinno mieć wysokość w świetle co najmniej 2,5 m, z wyjątkiem łaźni ogólnodostępnej, której wysokość powinna wynosić co najmniej 3 m. </w:t>
      </w:r>
    </w:p>
    <w:p w14:paraId="4F120DE7" w14:textId="77777777" w:rsidR="00181A3C" w:rsidRPr="00284889" w:rsidRDefault="00181A3C" w:rsidP="000B202C">
      <w:pPr>
        <w:widowControl w:val="0"/>
        <w:shd w:val="clear" w:color="auto" w:fill="FFFFFF"/>
        <w:spacing w:after="0" w:line="276" w:lineRule="auto"/>
        <w:rPr>
          <w:rFonts w:ascii="Arial" w:hAnsi="Arial" w:cs="Arial"/>
        </w:rPr>
      </w:pPr>
      <w:r w:rsidRPr="00284889">
        <w:rPr>
          <w:rFonts w:ascii="Arial" w:hAnsi="Arial" w:cs="Arial"/>
          <w:b/>
        </w:rPr>
        <w:t>Pomieszczenie 020</w:t>
      </w:r>
      <w:r w:rsidRPr="00284889">
        <w:rPr>
          <w:rFonts w:ascii="Arial" w:hAnsi="Arial" w:cs="Arial"/>
        </w:rPr>
        <w:t xml:space="preserve"> (WC damskie) – pomieszczenie higienicznosanitarne – wysokość pomieszczenia 2,34 m z miejscowym obniżeniem do istniejącego podciągu 2.28m. W pomieszczeniu zaprojektowano wentylację mechaniczną.</w:t>
      </w:r>
    </w:p>
    <w:p w14:paraId="02AC4584" w14:textId="77777777" w:rsidR="00181A3C" w:rsidRPr="00284889" w:rsidRDefault="00181A3C" w:rsidP="000B202C">
      <w:pPr>
        <w:widowControl w:val="0"/>
        <w:shd w:val="clear" w:color="auto" w:fill="FFFFFF"/>
        <w:spacing w:after="0" w:line="276" w:lineRule="auto"/>
        <w:rPr>
          <w:rFonts w:ascii="Arial" w:hAnsi="Arial" w:cs="Arial"/>
          <w:color w:val="575757"/>
        </w:rPr>
      </w:pPr>
      <w:r w:rsidRPr="00284889">
        <w:rPr>
          <w:rFonts w:ascii="Arial" w:hAnsi="Arial" w:cs="Arial"/>
        </w:rPr>
        <w:t xml:space="preserve">- podstawa prawna: </w:t>
      </w:r>
      <w:r w:rsidRPr="00284889">
        <w:rPr>
          <w:rFonts w:ascii="Arial" w:hAnsi="Arial" w:cs="Arial"/>
          <w:i/>
        </w:rPr>
        <w:t xml:space="preserve">Rozporządzenie w sprawie warunków technicznych, jakim powinny odpowiadać budynki i ich usytuowanie jakim powinny odpowiadać budynki i ich usytuowanie, §77. </w:t>
      </w:r>
      <w:r w:rsidRPr="00284889">
        <w:rPr>
          <w:rFonts w:ascii="Arial" w:hAnsi="Arial" w:cs="Arial"/>
        </w:rPr>
        <w:t>Pomieszczenie higienicznosanitarne powinno mieć wysokość w świetle co najmniej 2,5 m, z wyjątkiem łaźni ogólnodostępnej, której wysokość powinna wynosić co najmniej 3 m</w:t>
      </w:r>
      <w:r w:rsidRPr="00284889">
        <w:rPr>
          <w:rFonts w:ascii="Arial" w:hAnsi="Arial" w:cs="Arial"/>
          <w:color w:val="575757"/>
        </w:rPr>
        <w:t>.</w:t>
      </w:r>
    </w:p>
    <w:p w14:paraId="25F39054" w14:textId="77777777" w:rsidR="00181A3C" w:rsidRPr="00284889" w:rsidRDefault="00181A3C" w:rsidP="000B202C">
      <w:pPr>
        <w:widowControl w:val="0"/>
        <w:numPr>
          <w:ilvl w:val="0"/>
          <w:numId w:val="69"/>
        </w:numPr>
        <w:shd w:val="clear" w:color="auto" w:fill="FFFFFF"/>
        <w:spacing w:after="0" w:line="276" w:lineRule="auto"/>
        <w:ind w:left="0" w:firstLine="0"/>
        <w:rPr>
          <w:rFonts w:ascii="Arial" w:hAnsi="Arial" w:cs="Arial"/>
        </w:rPr>
      </w:pPr>
      <w:r w:rsidRPr="00284889">
        <w:rPr>
          <w:rFonts w:ascii="Arial" w:hAnsi="Arial" w:cs="Arial"/>
        </w:rPr>
        <w:t xml:space="preserve">     Niezgodność z WT </w:t>
      </w:r>
      <w:r w:rsidRPr="00284889">
        <w:rPr>
          <w:rFonts w:ascii="Arial" w:hAnsi="Arial" w:cs="Arial"/>
          <w:color w:val="4D5156"/>
        </w:rPr>
        <w:t>§</w:t>
      </w:r>
      <w:r w:rsidRPr="00284889">
        <w:rPr>
          <w:rFonts w:ascii="Arial" w:hAnsi="Arial" w:cs="Arial"/>
        </w:rPr>
        <w:t>73 w zakresie zagłębienia</w:t>
      </w:r>
    </w:p>
    <w:p w14:paraId="0BF4A2EA" w14:textId="77777777" w:rsidR="00181A3C" w:rsidRPr="00284889" w:rsidRDefault="00181A3C" w:rsidP="000B202C">
      <w:pPr>
        <w:widowControl w:val="0"/>
        <w:shd w:val="clear" w:color="auto" w:fill="FFFFFF"/>
        <w:spacing w:after="0" w:line="276" w:lineRule="auto"/>
        <w:rPr>
          <w:rFonts w:ascii="Arial" w:hAnsi="Arial" w:cs="Arial"/>
        </w:rPr>
      </w:pPr>
      <w:r w:rsidRPr="00284889">
        <w:rPr>
          <w:rFonts w:ascii="Arial" w:hAnsi="Arial" w:cs="Arial"/>
        </w:rPr>
        <w:t>dla pomieszczeń przeznaczonych do stałej pracy (pomieszczenie 0.13 punkt informacyjny/kasa oraz pomieszczenie 0.14 szatnia).</w:t>
      </w:r>
    </w:p>
    <w:p w14:paraId="431A9E8F" w14:textId="77777777" w:rsidR="00181A3C" w:rsidRPr="00284889" w:rsidRDefault="00181A3C" w:rsidP="000B202C">
      <w:pPr>
        <w:pStyle w:val="Nagwek2"/>
        <w:spacing w:line="276" w:lineRule="auto"/>
        <w:ind w:left="0" w:firstLine="0"/>
        <w:rPr>
          <w:sz w:val="22"/>
          <w:szCs w:val="22"/>
        </w:rPr>
      </w:pPr>
    </w:p>
    <w:p w14:paraId="6F41AC96" w14:textId="4055942E" w:rsidR="00181A3C" w:rsidRPr="00284889" w:rsidRDefault="00181A3C" w:rsidP="000B202C">
      <w:pPr>
        <w:pStyle w:val="Nagwek2"/>
        <w:numPr>
          <w:ilvl w:val="1"/>
          <w:numId w:val="33"/>
        </w:numPr>
        <w:spacing w:line="276" w:lineRule="auto"/>
        <w:ind w:left="0" w:firstLine="0"/>
        <w:rPr>
          <w:sz w:val="22"/>
          <w:szCs w:val="22"/>
        </w:rPr>
      </w:pPr>
      <w:bookmarkStart w:id="231" w:name="_Toc100918881"/>
      <w:r w:rsidRPr="00284889">
        <w:rPr>
          <w:sz w:val="22"/>
          <w:szCs w:val="22"/>
        </w:rPr>
        <w:t xml:space="preserve"> </w:t>
      </w:r>
      <w:bookmarkStart w:id="232" w:name="_Toc125456849"/>
      <w:r w:rsidRPr="00284889">
        <w:rPr>
          <w:sz w:val="22"/>
          <w:szCs w:val="22"/>
        </w:rPr>
        <w:t>Wskazanie niezgodności w zakresie przepisów techniczno – budowlanych i przeciwpożarowych, które zostaną doprowadzone w budynku do stanu zgodnego z przepisami</w:t>
      </w:r>
      <w:bookmarkEnd w:id="231"/>
      <w:bookmarkEnd w:id="232"/>
    </w:p>
    <w:p w14:paraId="4586F220" w14:textId="77777777" w:rsidR="00181A3C" w:rsidRPr="00284889" w:rsidRDefault="00181A3C" w:rsidP="000B202C">
      <w:pPr>
        <w:widowControl w:val="0"/>
        <w:spacing w:after="0" w:line="276" w:lineRule="auto"/>
        <w:rPr>
          <w:rFonts w:ascii="Arial" w:hAnsi="Arial" w:cs="Arial"/>
        </w:rPr>
      </w:pPr>
      <w:r w:rsidRPr="00284889">
        <w:rPr>
          <w:rFonts w:ascii="Arial" w:hAnsi="Arial" w:cs="Arial"/>
        </w:rPr>
        <w:t xml:space="preserve">Ze względu na sprawowany nadzór konserwatorski budynku wpisanego do rejestru zabytków, brak jest możliwości dokonania całkowitej przebudowy budynku w celu doprowadzenia do stanu zgodnego z wymaganiami przepisów techniczno – budowlanych w szczególności odnoszących się do wymagań przeciwpożarowych. Ponadto ze względu na </w:t>
      </w:r>
      <w:r w:rsidRPr="00284889">
        <w:rPr>
          <w:rFonts w:ascii="Arial" w:hAnsi="Arial" w:cs="Arial"/>
        </w:rPr>
        <w:lastRenderedPageBreak/>
        <w:t>występujący układ konstrukcyjno- budowlany budynku nie można przebudować tak gruntownie budynku jakby tego wymagały przepisy.</w:t>
      </w:r>
    </w:p>
    <w:p w14:paraId="6503845F" w14:textId="77777777" w:rsidR="00181A3C" w:rsidRPr="00284889" w:rsidRDefault="00181A3C" w:rsidP="000B202C">
      <w:pPr>
        <w:widowControl w:val="0"/>
        <w:spacing w:after="0" w:line="276" w:lineRule="auto"/>
        <w:rPr>
          <w:rFonts w:ascii="Arial" w:hAnsi="Arial" w:cs="Arial"/>
        </w:rPr>
      </w:pPr>
      <w:r w:rsidRPr="00284889">
        <w:rPr>
          <w:rFonts w:ascii="Arial" w:hAnsi="Arial" w:cs="Arial"/>
        </w:rPr>
        <w:t xml:space="preserve">Budynek podlega ścisłej ochronie konserwatorskiej. </w:t>
      </w:r>
    </w:p>
    <w:p w14:paraId="52FA2D0B" w14:textId="77777777" w:rsidR="00181A3C" w:rsidRPr="00284889" w:rsidRDefault="00181A3C" w:rsidP="000B202C">
      <w:pPr>
        <w:widowControl w:val="0"/>
        <w:spacing w:after="0" w:line="276" w:lineRule="auto"/>
        <w:rPr>
          <w:rFonts w:ascii="Arial" w:hAnsi="Arial" w:cs="Arial"/>
        </w:rPr>
      </w:pPr>
      <w:r w:rsidRPr="00284889">
        <w:rPr>
          <w:rFonts w:ascii="Arial" w:hAnsi="Arial" w:cs="Arial"/>
        </w:rPr>
        <w:t>Przyjęte rozwiązania (ponadstandardowe) zastępcze inne niż określają to przepisy techniczno-budowlane zapewniające zabezpieczenie przeciwpożarowe obiektów (rekompensujące niezgodności niemożliwe do usunięcia w zabezpieczeniu przeciwpożarowym w stosunku do wymagań przepisów) – wyszczególnienie proponowanych rozwiązań zastępczych.</w:t>
      </w:r>
    </w:p>
    <w:p w14:paraId="629ED47D" w14:textId="77777777" w:rsidR="00181A3C" w:rsidRPr="00284889" w:rsidRDefault="00181A3C" w:rsidP="000B202C">
      <w:pPr>
        <w:widowControl w:val="0"/>
        <w:spacing w:after="0" w:line="276" w:lineRule="auto"/>
        <w:rPr>
          <w:rFonts w:ascii="Arial" w:hAnsi="Arial" w:cs="Arial"/>
          <w:b/>
        </w:rPr>
      </w:pPr>
    </w:p>
    <w:p w14:paraId="024AA2EB" w14:textId="77777777" w:rsidR="00181A3C" w:rsidRPr="00284889" w:rsidRDefault="00181A3C" w:rsidP="000B202C">
      <w:pPr>
        <w:widowControl w:val="0"/>
        <w:spacing w:after="0" w:line="276" w:lineRule="auto"/>
        <w:rPr>
          <w:rFonts w:ascii="Arial" w:hAnsi="Arial" w:cs="Arial"/>
          <w:bCs/>
          <w:i/>
          <w:iCs/>
        </w:rPr>
      </w:pPr>
      <w:r w:rsidRPr="00284889">
        <w:rPr>
          <w:rFonts w:ascii="Arial" w:hAnsi="Arial" w:cs="Arial"/>
          <w:bCs/>
          <w:i/>
          <w:iCs/>
        </w:rPr>
        <w:t xml:space="preserve">W poniższym zestawieniu przedstawiono zakres prac budowlanych, który jest możliwy do realizacji </w:t>
      </w:r>
      <w:r w:rsidRPr="00284889">
        <w:rPr>
          <w:rFonts w:ascii="Arial" w:hAnsi="Arial" w:cs="Arial"/>
          <w:bCs/>
          <w:i/>
          <w:iCs/>
        </w:rPr>
        <w:br/>
        <w:t xml:space="preserve">w celu dostosowania do wymagań przepisów z zakresu ochrony przeciwpożarowej. </w:t>
      </w:r>
    </w:p>
    <w:p w14:paraId="0458CD3E" w14:textId="77777777" w:rsidR="00181A3C" w:rsidRPr="00284889" w:rsidRDefault="00181A3C" w:rsidP="000B202C">
      <w:pPr>
        <w:widowControl w:val="0"/>
        <w:numPr>
          <w:ilvl w:val="0"/>
          <w:numId w:val="63"/>
        </w:numPr>
        <w:spacing w:after="0" w:line="276" w:lineRule="auto"/>
        <w:ind w:left="0" w:firstLine="0"/>
        <w:rPr>
          <w:rFonts w:ascii="Arial" w:hAnsi="Arial" w:cs="Arial"/>
          <w:bCs/>
          <w:i/>
          <w:iCs/>
        </w:rPr>
      </w:pPr>
      <w:r w:rsidRPr="00284889">
        <w:rPr>
          <w:rFonts w:ascii="Arial" w:hAnsi="Arial" w:cs="Arial"/>
          <w:bCs/>
          <w:i/>
          <w:iCs/>
        </w:rPr>
        <w:t>wydzielenie pożarowe klatek schodowych i zamknięcie ich drzwiami dymoszczelnymi w klasie pożarowej.</w:t>
      </w:r>
    </w:p>
    <w:p w14:paraId="5DC67C05" w14:textId="77777777" w:rsidR="00181A3C" w:rsidRPr="00284889" w:rsidRDefault="00181A3C" w:rsidP="000B202C">
      <w:pPr>
        <w:widowControl w:val="0"/>
        <w:numPr>
          <w:ilvl w:val="0"/>
          <w:numId w:val="63"/>
        </w:numPr>
        <w:spacing w:after="0" w:line="276" w:lineRule="auto"/>
        <w:ind w:left="0" w:firstLine="0"/>
        <w:rPr>
          <w:rFonts w:ascii="Arial" w:hAnsi="Arial" w:cs="Arial"/>
          <w:bCs/>
          <w:i/>
          <w:iCs/>
        </w:rPr>
      </w:pPr>
      <w:r w:rsidRPr="00284889">
        <w:rPr>
          <w:rFonts w:ascii="Arial" w:hAnsi="Arial" w:cs="Arial"/>
          <w:bCs/>
          <w:i/>
          <w:iCs/>
        </w:rPr>
        <w:t>wymiana drzwi wejściowych do budynku na nowe, spełniające wymogi ewakuacji.</w:t>
      </w:r>
    </w:p>
    <w:p w14:paraId="2290BB01" w14:textId="77777777" w:rsidR="00181A3C" w:rsidRPr="00284889" w:rsidRDefault="00181A3C" w:rsidP="000B202C">
      <w:pPr>
        <w:widowControl w:val="0"/>
        <w:numPr>
          <w:ilvl w:val="0"/>
          <w:numId w:val="63"/>
        </w:numPr>
        <w:spacing w:after="0" w:line="276" w:lineRule="auto"/>
        <w:ind w:left="0" w:firstLine="0"/>
        <w:rPr>
          <w:rFonts w:ascii="Arial" w:hAnsi="Arial" w:cs="Arial"/>
          <w:bCs/>
          <w:i/>
          <w:iCs/>
        </w:rPr>
      </w:pPr>
      <w:r w:rsidRPr="00284889">
        <w:rPr>
          <w:rFonts w:ascii="Arial" w:hAnsi="Arial" w:cs="Arial"/>
          <w:bCs/>
          <w:i/>
          <w:iCs/>
        </w:rPr>
        <w:t>wyposażenie klatek w urządzenia służące do usuwania dymu (drzwi napowietrzające, okna oddymiające).</w:t>
      </w:r>
    </w:p>
    <w:p w14:paraId="2562CED6" w14:textId="77777777" w:rsidR="00181A3C" w:rsidRPr="00284889" w:rsidRDefault="00181A3C" w:rsidP="000B202C">
      <w:pPr>
        <w:widowControl w:val="0"/>
        <w:numPr>
          <w:ilvl w:val="0"/>
          <w:numId w:val="63"/>
        </w:numPr>
        <w:spacing w:after="0" w:line="276" w:lineRule="auto"/>
        <w:ind w:left="0" w:firstLine="0"/>
        <w:rPr>
          <w:rFonts w:ascii="Arial" w:hAnsi="Arial" w:cs="Arial"/>
          <w:bCs/>
          <w:i/>
          <w:iCs/>
        </w:rPr>
      </w:pPr>
      <w:r w:rsidRPr="00284889">
        <w:rPr>
          <w:rFonts w:ascii="Arial" w:hAnsi="Arial" w:cs="Arial"/>
          <w:bCs/>
          <w:i/>
          <w:iCs/>
        </w:rPr>
        <w:t xml:space="preserve">na korytarzach wewnętrznych w budynku, które stanowią drogi ewakuacyjne oświetlone są wyłącznie światłem sztucznym, zostanie zastosowana instalacja awaryjnego oświetlenia ewakuacyjnego. </w:t>
      </w:r>
    </w:p>
    <w:p w14:paraId="5AA5A76E" w14:textId="77777777" w:rsidR="00181A3C" w:rsidRPr="00284889" w:rsidRDefault="00181A3C" w:rsidP="000B202C">
      <w:pPr>
        <w:widowControl w:val="0"/>
        <w:numPr>
          <w:ilvl w:val="0"/>
          <w:numId w:val="63"/>
        </w:numPr>
        <w:spacing w:after="0" w:line="276" w:lineRule="auto"/>
        <w:ind w:left="0" w:firstLine="0"/>
        <w:rPr>
          <w:rFonts w:ascii="Arial" w:hAnsi="Arial" w:cs="Arial"/>
          <w:bCs/>
          <w:i/>
          <w:iCs/>
        </w:rPr>
      </w:pPr>
      <w:r w:rsidRPr="00284889">
        <w:rPr>
          <w:rFonts w:ascii="Arial" w:hAnsi="Arial" w:cs="Arial"/>
          <w:bCs/>
          <w:i/>
          <w:iCs/>
        </w:rPr>
        <w:t>dodano hydranty wewnętrzne</w:t>
      </w:r>
    </w:p>
    <w:p w14:paraId="20150FF0" w14:textId="77777777" w:rsidR="00181A3C" w:rsidRPr="00284889" w:rsidRDefault="00181A3C" w:rsidP="000B202C">
      <w:pPr>
        <w:pBdr>
          <w:top w:val="nil"/>
          <w:left w:val="nil"/>
          <w:bottom w:val="nil"/>
          <w:right w:val="nil"/>
          <w:between w:val="nil"/>
        </w:pBdr>
        <w:spacing w:after="0" w:line="276" w:lineRule="auto"/>
        <w:rPr>
          <w:rFonts w:ascii="Arial" w:hAnsi="Arial" w:cs="Arial"/>
          <w:color w:val="FF0000"/>
        </w:rPr>
      </w:pPr>
    </w:p>
    <w:p w14:paraId="63113005" w14:textId="21E11232" w:rsidR="00181A3C" w:rsidRPr="00284889" w:rsidRDefault="00181A3C" w:rsidP="000B202C">
      <w:pPr>
        <w:pStyle w:val="Nagwek2"/>
        <w:numPr>
          <w:ilvl w:val="1"/>
          <w:numId w:val="33"/>
        </w:numPr>
        <w:spacing w:line="276" w:lineRule="auto"/>
        <w:ind w:left="0" w:firstLine="0"/>
        <w:rPr>
          <w:sz w:val="22"/>
          <w:szCs w:val="22"/>
        </w:rPr>
      </w:pPr>
      <w:bookmarkStart w:id="233" w:name="_Toc100918882"/>
      <w:r w:rsidRPr="00284889">
        <w:rPr>
          <w:sz w:val="22"/>
          <w:szCs w:val="22"/>
        </w:rPr>
        <w:t xml:space="preserve"> </w:t>
      </w:r>
      <w:bookmarkStart w:id="234" w:name="_Toc125456850"/>
      <w:r w:rsidRPr="00284889">
        <w:rPr>
          <w:sz w:val="22"/>
          <w:szCs w:val="22"/>
        </w:rPr>
        <w:t>Przyjęte rozwiązania (ponad standardowe) zastępcze inne niż określają to przepisy techniczno-budowlane zapewniające zabezpieczenie przeciwpożarowe obiektów (rekompensujące niezgodności niemożliwe do usunięcia w zabezpieczeniu przeciwpożarowym w stosunku do wymagań przepisów) – wyszczególnienie proponowanych rozwiązań zastępczych</w:t>
      </w:r>
      <w:bookmarkEnd w:id="233"/>
      <w:bookmarkEnd w:id="234"/>
    </w:p>
    <w:p w14:paraId="256C14BF" w14:textId="77777777" w:rsidR="00181A3C" w:rsidRPr="00284889" w:rsidRDefault="00181A3C" w:rsidP="000B202C">
      <w:pPr>
        <w:spacing w:after="0" w:line="276" w:lineRule="auto"/>
        <w:rPr>
          <w:rFonts w:ascii="Arial" w:hAnsi="Arial" w:cs="Arial"/>
          <w:color w:val="FF0000"/>
        </w:rPr>
      </w:pPr>
    </w:p>
    <w:p w14:paraId="3E64B090" w14:textId="77777777" w:rsidR="00181A3C" w:rsidRPr="00284889" w:rsidRDefault="00181A3C" w:rsidP="000B202C">
      <w:pPr>
        <w:widowControl w:val="0"/>
        <w:spacing w:after="0" w:line="276" w:lineRule="auto"/>
        <w:rPr>
          <w:rFonts w:ascii="Arial" w:hAnsi="Arial" w:cs="Arial"/>
        </w:rPr>
      </w:pPr>
      <w:r w:rsidRPr="00284889">
        <w:rPr>
          <w:rFonts w:ascii="Arial" w:hAnsi="Arial" w:cs="Arial"/>
        </w:rPr>
        <w:t>Planowane prace budowlano-konserwatorskie zostaną przeprowadzone pod ścisłym nadzorem konserwatorskim Miejskiego Konserwatora Zabytków w Poznaniu.</w:t>
      </w:r>
    </w:p>
    <w:p w14:paraId="37D66199" w14:textId="77777777" w:rsidR="00181A3C" w:rsidRPr="00284889" w:rsidRDefault="00181A3C" w:rsidP="000B202C">
      <w:pPr>
        <w:widowControl w:val="0"/>
        <w:spacing w:after="0" w:line="276" w:lineRule="auto"/>
        <w:rPr>
          <w:rFonts w:ascii="Arial" w:hAnsi="Arial" w:cs="Arial"/>
        </w:rPr>
      </w:pPr>
      <w:r w:rsidRPr="00284889">
        <w:rPr>
          <w:rFonts w:ascii="Arial" w:hAnsi="Arial" w:cs="Arial"/>
        </w:rPr>
        <w:t xml:space="preserve">Biorąc pod uwagę wszystkie nieprawidłowości z zakresu ochrony przeciwpożarowej konieczne jest stworzenie takiej koncepcji bezpieczeństwa, </w:t>
      </w:r>
      <w:r w:rsidRPr="00284889">
        <w:rPr>
          <w:rFonts w:ascii="Arial" w:hAnsi="Arial" w:cs="Arial"/>
        </w:rPr>
        <w:br/>
        <w:t xml:space="preserve">która przede wszystkim zapewni odpowiednie warunki bezpieczeństwa pożarowego budynku oraz spowoduje możliwość prowadzenia działań operacyjnych przez jednostki ochrony przeciwpożarowej. </w:t>
      </w:r>
    </w:p>
    <w:p w14:paraId="366B09E4" w14:textId="77777777" w:rsidR="00181A3C" w:rsidRPr="00284889" w:rsidRDefault="00181A3C" w:rsidP="000B202C">
      <w:pPr>
        <w:widowControl w:val="0"/>
        <w:spacing w:after="0" w:line="276" w:lineRule="auto"/>
        <w:rPr>
          <w:rFonts w:ascii="Arial" w:hAnsi="Arial" w:cs="Arial"/>
          <w:bCs/>
          <w:i/>
          <w:iCs/>
        </w:rPr>
      </w:pPr>
      <w:r w:rsidRPr="00284889">
        <w:rPr>
          <w:rFonts w:ascii="Arial" w:hAnsi="Arial" w:cs="Arial"/>
          <w:bCs/>
          <w:i/>
          <w:iCs/>
        </w:rPr>
        <w:t>Mając powyższe na uwadze, w budynku zostaną wykonane rozwiązania ponadnormatywne (zastępcze), które zrekompensują występujące nieprawidłowości z zakresu ochrony przeciwpożarowej:</w:t>
      </w:r>
    </w:p>
    <w:p w14:paraId="43674B77" w14:textId="77777777" w:rsidR="00181A3C" w:rsidRPr="00284889" w:rsidRDefault="00181A3C" w:rsidP="000B202C">
      <w:pPr>
        <w:widowControl w:val="0"/>
        <w:numPr>
          <w:ilvl w:val="0"/>
          <w:numId w:val="70"/>
        </w:numPr>
        <w:spacing w:after="0" w:line="276" w:lineRule="auto"/>
        <w:ind w:left="0" w:firstLine="0"/>
        <w:rPr>
          <w:rFonts w:ascii="Arial" w:hAnsi="Arial" w:cs="Arial"/>
          <w:bCs/>
          <w:i/>
          <w:iCs/>
        </w:rPr>
      </w:pPr>
      <w:r w:rsidRPr="00284889">
        <w:rPr>
          <w:rFonts w:ascii="Arial" w:hAnsi="Arial" w:cs="Arial"/>
          <w:bCs/>
          <w:i/>
          <w:iCs/>
        </w:rPr>
        <w:t>zastosowanie na drogach ewakuacyjnych występujących w budynku (nawet tych oświetlonych światłem naturalnym) zostanie zastosowana instalacja awaryjnego oświetlenia ewakuacyjnego o natężeniu światła co najmniej 5 lx.</w:t>
      </w:r>
    </w:p>
    <w:p w14:paraId="6CC6F3B0" w14:textId="77777777" w:rsidR="00181A3C" w:rsidRPr="00284889" w:rsidRDefault="00181A3C" w:rsidP="000B202C">
      <w:pPr>
        <w:widowControl w:val="0"/>
        <w:numPr>
          <w:ilvl w:val="0"/>
          <w:numId w:val="70"/>
        </w:numPr>
        <w:spacing w:after="0" w:line="276" w:lineRule="auto"/>
        <w:ind w:left="0" w:firstLine="0"/>
        <w:rPr>
          <w:rFonts w:ascii="Arial" w:hAnsi="Arial" w:cs="Arial"/>
          <w:bCs/>
          <w:i/>
          <w:iCs/>
        </w:rPr>
      </w:pPr>
      <w:r w:rsidRPr="00284889">
        <w:rPr>
          <w:rFonts w:ascii="Arial" w:hAnsi="Arial" w:cs="Arial"/>
          <w:bCs/>
          <w:i/>
          <w:iCs/>
        </w:rPr>
        <w:t>Zastosowanie systemu SSP.</w:t>
      </w:r>
    </w:p>
    <w:p w14:paraId="277F9083" w14:textId="77777777" w:rsidR="00181A3C" w:rsidRPr="00284889" w:rsidRDefault="00181A3C" w:rsidP="000B202C">
      <w:pPr>
        <w:widowControl w:val="0"/>
        <w:numPr>
          <w:ilvl w:val="0"/>
          <w:numId w:val="70"/>
        </w:numPr>
        <w:spacing w:after="0" w:line="276" w:lineRule="auto"/>
        <w:ind w:left="0" w:firstLine="0"/>
        <w:rPr>
          <w:rFonts w:ascii="Arial" w:hAnsi="Arial" w:cs="Arial"/>
          <w:bCs/>
          <w:i/>
          <w:iCs/>
        </w:rPr>
      </w:pPr>
      <w:r w:rsidRPr="00284889">
        <w:rPr>
          <w:rFonts w:ascii="Arial" w:hAnsi="Arial" w:cs="Arial"/>
          <w:bCs/>
          <w:i/>
          <w:iCs/>
        </w:rPr>
        <w:t>umieszczenie na każdej kondygnacji budynku, w widocznych miejscach na ciągach komunikacyjnych stanowiących drogi ewakuacji, planów ewakuacji z wykazem kierunków i wyjść ewakuacyjnych oraz z wykazem miejsc lokalizacji gaśnic oraz występowania hydrantów wewnętrznych.</w:t>
      </w:r>
    </w:p>
    <w:p w14:paraId="63D7C8E1" w14:textId="77777777" w:rsidR="00181A3C" w:rsidRPr="00284889" w:rsidRDefault="00181A3C" w:rsidP="000B202C">
      <w:pPr>
        <w:widowControl w:val="0"/>
        <w:numPr>
          <w:ilvl w:val="0"/>
          <w:numId w:val="70"/>
        </w:numPr>
        <w:spacing w:after="0" w:line="276" w:lineRule="auto"/>
        <w:ind w:left="0" w:firstLine="0"/>
        <w:rPr>
          <w:rFonts w:ascii="Arial" w:hAnsi="Arial" w:cs="Arial"/>
          <w:bCs/>
          <w:i/>
          <w:iCs/>
        </w:rPr>
      </w:pPr>
      <w:r w:rsidRPr="00284889">
        <w:rPr>
          <w:rFonts w:ascii="Arial" w:hAnsi="Arial" w:cs="Arial"/>
          <w:bCs/>
          <w:i/>
          <w:iCs/>
        </w:rPr>
        <w:t xml:space="preserve">przeprowadzanie cyklicznych, corocznych szkoleń pracowników zatrudnionych w budynku, w celu zapoznania ich z wymaganiami ochrony przeciwpożarowej (w szczególności odnoszącymi się do zapoznania z wykazem nieprawidłowości z zakresu ochrony przeciwpożarowej jaki występuje w poszczególnych budynkach oraz zapoznanie ich z </w:t>
      </w:r>
      <w:r w:rsidRPr="00284889">
        <w:rPr>
          <w:rFonts w:ascii="Arial" w:hAnsi="Arial" w:cs="Arial"/>
          <w:bCs/>
          <w:i/>
          <w:iCs/>
        </w:rPr>
        <w:lastRenderedPageBreak/>
        <w:t xml:space="preserve">obowiązkami z zakresu ochrony przeciwpożarowej dot. alarmowania o powstałym zagrożeniu i organizacji ewakuacji). </w:t>
      </w:r>
    </w:p>
    <w:p w14:paraId="68425107" w14:textId="77777777" w:rsidR="00181A3C" w:rsidRPr="00284889" w:rsidRDefault="00181A3C" w:rsidP="000B202C">
      <w:pPr>
        <w:widowControl w:val="0"/>
        <w:numPr>
          <w:ilvl w:val="0"/>
          <w:numId w:val="70"/>
        </w:numPr>
        <w:spacing w:after="0" w:line="276" w:lineRule="auto"/>
        <w:ind w:left="0" w:firstLine="0"/>
        <w:rPr>
          <w:rFonts w:ascii="Arial" w:hAnsi="Arial" w:cs="Arial"/>
          <w:bCs/>
          <w:i/>
          <w:iCs/>
        </w:rPr>
      </w:pPr>
      <w:r w:rsidRPr="00284889">
        <w:rPr>
          <w:rFonts w:ascii="Arial" w:hAnsi="Arial" w:cs="Arial"/>
          <w:bCs/>
          <w:i/>
          <w:iCs/>
        </w:rPr>
        <w:t>przeprowadzanie cyklicznych, corocznych kontroli warunków i organizacji ewakuacji (przy okazji tego przedsięwzięcia personelu budynku zostanie zapoznany z zasadami praktycznego użycia hydrantów wewnętrznych oraz gaśnic).</w:t>
      </w:r>
    </w:p>
    <w:p w14:paraId="532B6BF5" w14:textId="79686DD2" w:rsidR="00181A3C" w:rsidRPr="00284889" w:rsidRDefault="00181A3C" w:rsidP="000B202C">
      <w:pPr>
        <w:pStyle w:val="Nagwek2"/>
        <w:numPr>
          <w:ilvl w:val="1"/>
          <w:numId w:val="33"/>
        </w:numPr>
        <w:spacing w:line="276" w:lineRule="auto"/>
        <w:ind w:left="0" w:firstLine="0"/>
        <w:rPr>
          <w:sz w:val="22"/>
          <w:szCs w:val="22"/>
        </w:rPr>
      </w:pPr>
      <w:bookmarkStart w:id="235" w:name="_Toc100918883"/>
      <w:r w:rsidRPr="00284889">
        <w:rPr>
          <w:sz w:val="22"/>
          <w:szCs w:val="22"/>
        </w:rPr>
        <w:t xml:space="preserve"> </w:t>
      </w:r>
      <w:bookmarkStart w:id="236" w:name="_Toc125456851"/>
      <w:r w:rsidRPr="00284889">
        <w:rPr>
          <w:sz w:val="22"/>
          <w:szCs w:val="22"/>
        </w:rPr>
        <w:t>Analiza i ocena wpływu rozwiązań zastępczych na poziom bezpieczeństwa pożarowego, służąca wykazaniu niepogorszenia warunków ochrony przeciwpożarowej</w:t>
      </w:r>
      <w:bookmarkEnd w:id="235"/>
      <w:bookmarkEnd w:id="236"/>
    </w:p>
    <w:p w14:paraId="43D97DDB" w14:textId="77777777" w:rsidR="00181A3C" w:rsidRPr="00284889" w:rsidRDefault="00181A3C" w:rsidP="000B202C">
      <w:pPr>
        <w:widowControl w:val="0"/>
        <w:spacing w:after="0" w:line="276" w:lineRule="auto"/>
        <w:rPr>
          <w:rFonts w:ascii="Arial" w:hAnsi="Arial" w:cs="Arial"/>
        </w:rPr>
      </w:pPr>
      <w:r w:rsidRPr="00284889">
        <w:rPr>
          <w:rFonts w:ascii="Arial" w:hAnsi="Arial" w:cs="Arial"/>
        </w:rPr>
        <w:t xml:space="preserve">Opracowując koncepcję zapewniającą akceptowalny poziom bezpieczeństwa pożarowego dla przedmiotowego budynku, wzięto pod uwagę prawdopodobne scenariusze rozwoju zdarzeń w trakcie pożaru. Zaproponowane rozwiązania zamienne (ponadnormatywne) poprawią poziom bezpieczeństwa pożarowego budynku. </w:t>
      </w:r>
    </w:p>
    <w:p w14:paraId="09BE0AF6" w14:textId="77777777" w:rsidR="00181A3C" w:rsidRPr="00284889" w:rsidRDefault="00181A3C" w:rsidP="000B202C">
      <w:pPr>
        <w:widowControl w:val="0"/>
        <w:spacing w:after="0" w:line="276" w:lineRule="auto"/>
        <w:rPr>
          <w:rFonts w:ascii="Arial" w:hAnsi="Arial" w:cs="Arial"/>
        </w:rPr>
      </w:pPr>
      <w:r w:rsidRPr="00284889">
        <w:rPr>
          <w:rFonts w:ascii="Arial" w:hAnsi="Arial" w:cs="Arial"/>
        </w:rPr>
        <w:t>W budynku nie są składowane materiały niebezpieczne pożarowo a ryzyko powstania pożaru będzie bardzo małe.</w:t>
      </w:r>
    </w:p>
    <w:p w14:paraId="5AB72F05" w14:textId="77777777" w:rsidR="00181A3C" w:rsidRPr="00284889" w:rsidRDefault="00181A3C" w:rsidP="000B202C">
      <w:pPr>
        <w:widowControl w:val="0"/>
        <w:spacing w:after="0" w:line="276" w:lineRule="auto"/>
        <w:rPr>
          <w:rFonts w:ascii="Arial" w:hAnsi="Arial" w:cs="Arial"/>
        </w:rPr>
      </w:pPr>
      <w:r w:rsidRPr="00284889">
        <w:rPr>
          <w:rFonts w:ascii="Arial" w:hAnsi="Arial" w:cs="Arial"/>
        </w:rPr>
        <w:t>Wydzielenie pożarowe klatek schodowych oraz wyposażenie ich w urządzenia służące do usuwania dymu, w znacznym stopniu poprawi warunki ewakuacji ludzi z budynku. Ponadto zastosowanie na drogach ewakuacyjnych w budynku ponadnormatywnej instalacji awaryjnego oświetlenia ewakuacyjnego o natężeniu światła co najmniej 5 lx, również przyczyni się do poprawy warunków ewakuacji ludzi.</w:t>
      </w:r>
    </w:p>
    <w:p w14:paraId="4093C0BD" w14:textId="77777777" w:rsidR="00181A3C" w:rsidRPr="00284889" w:rsidRDefault="00181A3C" w:rsidP="000B202C">
      <w:pPr>
        <w:widowControl w:val="0"/>
        <w:spacing w:after="0" w:line="276" w:lineRule="auto"/>
        <w:rPr>
          <w:rFonts w:ascii="Arial" w:hAnsi="Arial" w:cs="Arial"/>
        </w:rPr>
      </w:pPr>
      <w:r w:rsidRPr="00284889">
        <w:rPr>
          <w:rFonts w:ascii="Arial" w:hAnsi="Arial" w:cs="Arial"/>
        </w:rPr>
        <w:t xml:space="preserve">Natomiast umieszczenie planów ewakuacji z wykazem kierunków i wyjść ewakuacyjnych oraz </w:t>
      </w:r>
      <w:r w:rsidRPr="00284889">
        <w:rPr>
          <w:rFonts w:ascii="Arial" w:hAnsi="Arial" w:cs="Arial"/>
        </w:rPr>
        <w:br/>
        <w:t xml:space="preserve">z wykazem miejsc lokalizacji gaśnic oraz występowania hydrantów wewnętrznych, przyczyni się do poprawy bezpieczeństwa pożarowego.  </w:t>
      </w:r>
    </w:p>
    <w:p w14:paraId="7F55D80A" w14:textId="77777777" w:rsidR="00181A3C" w:rsidRPr="00284889" w:rsidRDefault="00181A3C" w:rsidP="000B202C">
      <w:pPr>
        <w:widowControl w:val="0"/>
        <w:spacing w:after="0" w:line="276" w:lineRule="auto"/>
        <w:rPr>
          <w:rFonts w:ascii="Arial" w:hAnsi="Arial" w:cs="Arial"/>
          <w:color w:val="FF0000"/>
        </w:rPr>
      </w:pPr>
      <w:r w:rsidRPr="00284889">
        <w:rPr>
          <w:rFonts w:ascii="Arial" w:hAnsi="Arial" w:cs="Arial"/>
        </w:rPr>
        <w:t>Przeprowadzanie cyklicznych, corocznych szkoleń pracowników z zakresu ochrony przeciwpożarowej oraz przeprowadzanie corocznych sprawdzeń warunków oraz organizacji ewakuacji przyczyni się do poprawy stanu bezpieczeństwa przedmiotowego obiektu.</w:t>
      </w:r>
    </w:p>
    <w:p w14:paraId="1B4DFF7B" w14:textId="0ED2333D" w:rsidR="00181A3C" w:rsidRDefault="00181A3C" w:rsidP="000B202C">
      <w:pPr>
        <w:tabs>
          <w:tab w:val="left" w:pos="-270"/>
          <w:tab w:val="left" w:pos="900"/>
        </w:tabs>
        <w:spacing w:after="0" w:line="276" w:lineRule="auto"/>
        <w:rPr>
          <w:rFonts w:ascii="Arial" w:hAnsi="Arial" w:cs="Arial"/>
          <w:color w:val="FF0000"/>
        </w:rPr>
      </w:pPr>
      <w:r w:rsidRPr="00284889">
        <w:rPr>
          <w:rFonts w:ascii="Arial" w:hAnsi="Arial" w:cs="Arial"/>
          <w:color w:val="FF0000"/>
        </w:rPr>
        <w:t xml:space="preserve"> </w:t>
      </w:r>
    </w:p>
    <w:p w14:paraId="12026A1F" w14:textId="5C11E55C" w:rsidR="003E24BC" w:rsidRPr="00D22F9A" w:rsidRDefault="003E24BC" w:rsidP="000B202C">
      <w:pPr>
        <w:pStyle w:val="Nagwek1"/>
        <w:spacing w:after="0"/>
        <w:ind w:left="0" w:firstLine="0"/>
        <w:rPr>
          <w:sz w:val="22"/>
          <w:szCs w:val="22"/>
        </w:rPr>
      </w:pPr>
      <w:bookmarkStart w:id="237" w:name="_Toc125456852"/>
      <w:r>
        <w:rPr>
          <w:sz w:val="22"/>
          <w:szCs w:val="22"/>
        </w:rPr>
        <w:t>Charakterystyka ekologiczna</w:t>
      </w:r>
      <w:bookmarkEnd w:id="237"/>
    </w:p>
    <w:p w14:paraId="31046E26" w14:textId="77777777" w:rsidR="003E24BC" w:rsidRPr="00284889" w:rsidRDefault="003E24BC" w:rsidP="000B202C">
      <w:pPr>
        <w:tabs>
          <w:tab w:val="left" w:pos="-270"/>
          <w:tab w:val="left" w:pos="900"/>
        </w:tabs>
        <w:spacing w:after="0" w:line="276" w:lineRule="auto"/>
        <w:rPr>
          <w:rFonts w:ascii="Arial" w:hAnsi="Arial" w:cs="Arial"/>
          <w:color w:val="FF0000"/>
        </w:rPr>
      </w:pPr>
    </w:p>
    <w:p w14:paraId="12D47C98" w14:textId="2825519C" w:rsidR="003E24BC" w:rsidRPr="00F1002C" w:rsidRDefault="003E24BC" w:rsidP="000B202C">
      <w:pPr>
        <w:autoSpaceDE w:val="0"/>
        <w:autoSpaceDN w:val="0"/>
        <w:adjustRightInd w:val="0"/>
        <w:spacing w:line="276" w:lineRule="auto"/>
        <w:jc w:val="both"/>
        <w:rPr>
          <w:rFonts w:cs="Arial"/>
          <w:b/>
          <w:bCs/>
        </w:rPr>
      </w:pPr>
      <w:r>
        <w:rPr>
          <w:rFonts w:ascii="Arial" w:hAnsi="Arial" w:cs="Arial"/>
          <w:color w:val="000000"/>
        </w:rPr>
        <w:t xml:space="preserve">Planowana inwestycja nie wpłynie w żaden sposób na otoczenie. </w:t>
      </w:r>
    </w:p>
    <w:p w14:paraId="4E33EAE0" w14:textId="2A82D5F3" w:rsidR="003E24BC" w:rsidRPr="00D22F9A" w:rsidRDefault="003E24BC" w:rsidP="000B202C">
      <w:pPr>
        <w:pStyle w:val="Nagwek1"/>
        <w:spacing w:after="0"/>
        <w:ind w:left="0" w:firstLine="0"/>
        <w:rPr>
          <w:sz w:val="22"/>
          <w:szCs w:val="22"/>
        </w:rPr>
      </w:pPr>
      <w:bookmarkStart w:id="238" w:name="_Toc125456853"/>
      <w:r>
        <w:rPr>
          <w:sz w:val="22"/>
          <w:szCs w:val="22"/>
        </w:rPr>
        <w:t>Wytyczne dla projektu organizacji placu budowy, technologii wykonania i montażu</w:t>
      </w:r>
      <w:bookmarkEnd w:id="238"/>
    </w:p>
    <w:p w14:paraId="63730281" w14:textId="21FCED1F" w:rsidR="003E24BC" w:rsidRDefault="0033598F" w:rsidP="000B202C">
      <w:pPr>
        <w:spacing w:line="276" w:lineRule="auto"/>
        <w:rPr>
          <w:rFonts w:ascii="Arial" w:hAnsi="Arial" w:cs="Arial"/>
          <w:color w:val="000000"/>
        </w:rPr>
      </w:pPr>
      <w:r>
        <w:rPr>
          <w:rFonts w:ascii="Arial" w:hAnsi="Arial" w:cs="Arial"/>
          <w:color w:val="000000"/>
        </w:rPr>
        <w:t>Nie dotyczy.</w:t>
      </w:r>
    </w:p>
    <w:p w14:paraId="5C9515CF" w14:textId="3385E3A2" w:rsidR="0033598F" w:rsidRPr="0033598F" w:rsidRDefault="0033598F" w:rsidP="000B202C">
      <w:pPr>
        <w:pStyle w:val="Nagwek1"/>
        <w:spacing w:after="0"/>
        <w:ind w:left="0" w:firstLine="0"/>
        <w:rPr>
          <w:sz w:val="22"/>
          <w:szCs w:val="22"/>
        </w:rPr>
      </w:pPr>
      <w:bookmarkStart w:id="239" w:name="_Toc125456854"/>
      <w:r>
        <w:rPr>
          <w:sz w:val="22"/>
          <w:szCs w:val="22"/>
        </w:rPr>
        <w:t>Projekty obiektów tymczasowych i towarzyszących</w:t>
      </w:r>
      <w:bookmarkEnd w:id="239"/>
    </w:p>
    <w:p w14:paraId="19FD3592" w14:textId="7F2171E2" w:rsidR="0033598F" w:rsidRDefault="0033598F" w:rsidP="000B202C">
      <w:pPr>
        <w:spacing w:line="276" w:lineRule="auto"/>
        <w:rPr>
          <w:rFonts w:ascii="Arial" w:hAnsi="Arial" w:cs="Arial"/>
          <w:color w:val="000000"/>
        </w:rPr>
      </w:pPr>
      <w:r>
        <w:rPr>
          <w:rFonts w:ascii="Arial" w:hAnsi="Arial" w:cs="Arial"/>
          <w:color w:val="000000"/>
        </w:rPr>
        <w:t>Nie dotyczy.</w:t>
      </w:r>
    </w:p>
    <w:p w14:paraId="175B5310" w14:textId="77777777" w:rsidR="0033598F" w:rsidRDefault="0033598F" w:rsidP="000B202C">
      <w:pPr>
        <w:spacing w:line="276" w:lineRule="auto"/>
        <w:rPr>
          <w:rFonts w:ascii="Arial" w:hAnsi="Arial" w:cs="Arial"/>
          <w:color w:val="000000"/>
        </w:rPr>
      </w:pPr>
    </w:p>
    <w:p w14:paraId="4736AE90" w14:textId="3598EE56" w:rsidR="00181A3C" w:rsidRPr="00284889" w:rsidRDefault="00181A3C" w:rsidP="000B202C">
      <w:pPr>
        <w:spacing w:line="276" w:lineRule="auto"/>
        <w:jc w:val="right"/>
        <w:rPr>
          <w:rFonts w:ascii="Arial" w:hAnsi="Arial" w:cs="Arial"/>
          <w:color w:val="000000"/>
        </w:rPr>
      </w:pPr>
      <w:r w:rsidRPr="00284889">
        <w:rPr>
          <w:rFonts w:ascii="Arial" w:hAnsi="Arial" w:cs="Arial"/>
          <w:color w:val="000000"/>
        </w:rPr>
        <w:t xml:space="preserve">Opracowanie: </w:t>
      </w:r>
    </w:p>
    <w:p w14:paraId="17D396F8" w14:textId="77777777" w:rsidR="00181A3C" w:rsidRPr="0004202A" w:rsidRDefault="00181A3C" w:rsidP="000B202C">
      <w:pPr>
        <w:spacing w:line="276" w:lineRule="auto"/>
        <w:jc w:val="right"/>
        <w:rPr>
          <w:rFonts w:ascii="Arial" w:hAnsi="Arial" w:cs="Arial"/>
          <w:color w:val="000000"/>
        </w:rPr>
      </w:pPr>
      <w:r w:rsidRPr="00284889">
        <w:rPr>
          <w:rFonts w:ascii="Arial" w:hAnsi="Arial" w:cs="Arial"/>
          <w:color w:val="000000"/>
        </w:rPr>
        <w:t>mgr inż. arch. Łukasz Szleper</w:t>
      </w:r>
    </w:p>
    <w:p w14:paraId="1A0D09EB" w14:textId="77777777" w:rsidR="00034D8D" w:rsidRPr="00983D9C" w:rsidRDefault="00034D8D" w:rsidP="000B202C">
      <w:pPr>
        <w:spacing w:after="0" w:line="276" w:lineRule="auto"/>
        <w:rPr>
          <w:rFonts w:ascii="Arial" w:hAnsi="Arial" w:cs="Arial"/>
          <w:lang w:eastAsia="pl-PL"/>
        </w:rPr>
      </w:pPr>
    </w:p>
    <w:p w14:paraId="4BD1D9A6" w14:textId="77777777" w:rsidR="00C70675" w:rsidRPr="00983D9C" w:rsidRDefault="00C70675" w:rsidP="000B202C">
      <w:pPr>
        <w:spacing w:after="0" w:line="276" w:lineRule="auto"/>
        <w:rPr>
          <w:rFonts w:ascii="Arial" w:hAnsi="Arial" w:cs="Arial"/>
          <w:lang w:eastAsia="pl-PL"/>
        </w:rPr>
      </w:pPr>
    </w:p>
    <w:p w14:paraId="5E5353E1" w14:textId="77777777" w:rsidR="00C70675" w:rsidRPr="00983D9C" w:rsidRDefault="00C70675" w:rsidP="000B202C">
      <w:pPr>
        <w:spacing w:after="0" w:line="276" w:lineRule="auto"/>
        <w:rPr>
          <w:rFonts w:ascii="Arial" w:hAnsi="Arial" w:cs="Arial"/>
          <w:lang w:eastAsia="pl-PL"/>
        </w:rPr>
      </w:pPr>
    </w:p>
    <w:p w14:paraId="083EE4A6" w14:textId="77777777" w:rsidR="00AE4B38" w:rsidRPr="00983D9C" w:rsidRDefault="00AE4B38" w:rsidP="000B202C">
      <w:pPr>
        <w:spacing w:after="0" w:line="276" w:lineRule="auto"/>
        <w:rPr>
          <w:rFonts w:ascii="Arial" w:hAnsi="Arial" w:cs="Arial"/>
        </w:rPr>
      </w:pPr>
    </w:p>
    <w:p w14:paraId="6FD6623C" w14:textId="77777777" w:rsidR="00AE4B38" w:rsidRPr="00983D9C" w:rsidRDefault="00AE4B38" w:rsidP="000B202C">
      <w:pPr>
        <w:spacing w:after="0" w:line="276" w:lineRule="auto"/>
        <w:rPr>
          <w:rFonts w:ascii="Arial" w:hAnsi="Arial" w:cs="Arial"/>
        </w:rPr>
      </w:pPr>
    </w:p>
    <w:p w14:paraId="0E837EE7" w14:textId="77777777" w:rsidR="00AE4B38" w:rsidRPr="00983D9C" w:rsidRDefault="00AE4B38" w:rsidP="000B202C">
      <w:pPr>
        <w:spacing w:after="0" w:line="276" w:lineRule="auto"/>
        <w:rPr>
          <w:rFonts w:ascii="Arial" w:hAnsi="Arial" w:cs="Arial"/>
        </w:rPr>
      </w:pPr>
    </w:p>
    <w:p w14:paraId="65A814FE" w14:textId="77777777" w:rsidR="00AE4B38" w:rsidRPr="00983D9C" w:rsidRDefault="00AE4B38" w:rsidP="000B202C">
      <w:pPr>
        <w:spacing w:after="0" w:line="276" w:lineRule="auto"/>
        <w:rPr>
          <w:rFonts w:ascii="Arial" w:hAnsi="Arial" w:cs="Arial"/>
        </w:rPr>
      </w:pPr>
    </w:p>
    <w:p w14:paraId="7C3A5380" w14:textId="77777777" w:rsidR="00AE4B38" w:rsidRPr="00983D9C" w:rsidRDefault="00AE4B38" w:rsidP="000B202C">
      <w:pPr>
        <w:spacing w:after="0" w:line="276" w:lineRule="auto"/>
        <w:rPr>
          <w:rFonts w:ascii="Arial" w:hAnsi="Arial" w:cs="Arial"/>
        </w:rPr>
      </w:pPr>
    </w:p>
    <w:p w14:paraId="64A23FAC" w14:textId="77777777" w:rsidR="00AE4B38" w:rsidRPr="00983D9C" w:rsidRDefault="00AE4B38" w:rsidP="000B202C">
      <w:pPr>
        <w:spacing w:after="0" w:line="276" w:lineRule="auto"/>
        <w:rPr>
          <w:rFonts w:ascii="Arial" w:hAnsi="Arial" w:cs="Arial"/>
        </w:rPr>
      </w:pPr>
    </w:p>
    <w:sectPr w:rsidR="00AE4B38" w:rsidRPr="00983D9C" w:rsidSect="00983D9C">
      <w:headerReference w:type="default" r:id="rId97"/>
      <w:pgSz w:w="11909" w:h="16834"/>
      <w:pgMar w:top="284" w:right="1419" w:bottom="426" w:left="1418" w:header="170" w:footer="170"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4B5F80" w14:textId="77777777" w:rsidR="00654F21" w:rsidRDefault="00654F21" w:rsidP="00983D9C">
      <w:pPr>
        <w:spacing w:after="0" w:line="240" w:lineRule="auto"/>
      </w:pPr>
      <w:r>
        <w:separator/>
      </w:r>
    </w:p>
  </w:endnote>
  <w:endnote w:type="continuationSeparator" w:id="0">
    <w:p w14:paraId="11A45318" w14:textId="77777777" w:rsidR="00654F21" w:rsidRDefault="00654F21" w:rsidP="00983D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000247B" w:usb2="00000009" w:usb3="00000000" w:csb0="000001FF" w:csb1="00000000"/>
  </w:font>
  <w:font w:name="Calibri-Bold">
    <w:altName w:val="Calibri"/>
    <w:panose1 w:val="00000000000000000000"/>
    <w:charset w:val="00"/>
    <w:family w:val="roman"/>
    <w:notTrueType/>
    <w:pitch w:val="default"/>
  </w:font>
  <w:font w:name="SymbolMT">
    <w:altName w:val="Yu Gothic"/>
    <w:panose1 w:val="00000000000000000000"/>
    <w:charset w:val="88"/>
    <w:family w:val="auto"/>
    <w:notTrueType/>
    <w:pitch w:val="default"/>
    <w:sig w:usb0="00000001" w:usb1="08080000" w:usb2="00000010" w:usb3="00000000" w:csb0="00100000" w:csb1="00000000"/>
  </w:font>
  <w:font w:name="Calibri-Italic">
    <w:altName w:val="Calibri"/>
    <w:panose1 w:val="00000000000000000000"/>
    <w:charset w:val="00"/>
    <w:family w:val="roman"/>
    <w:notTrueType/>
    <w:pitch w:val="default"/>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Andale Sans UI">
    <w:altName w:val="Calibri"/>
    <w:charset w:val="00"/>
    <w:family w:val="auto"/>
    <w:pitch w:val="variable"/>
  </w:font>
  <w:font w:name="SimSun">
    <w:altName w:val="宋体"/>
    <w:panose1 w:val="02010600030101010101"/>
    <w:charset w:val="86"/>
    <w:family w:val="auto"/>
    <w:pitch w:val="variable"/>
    <w:sig w:usb0="00000003" w:usb1="288F0000" w:usb2="00000016" w:usb3="00000000" w:csb0="00040001" w:csb1="00000000"/>
  </w:font>
  <w:font w:name="CIDFont+F1">
    <w:altName w:val="Yu Gothic UI"/>
    <w:panose1 w:val="00000000000000000000"/>
    <w:charset w:val="80"/>
    <w:family w:val="auto"/>
    <w:notTrueType/>
    <w:pitch w:val="default"/>
    <w:sig w:usb0="00000001" w:usb1="080F0000" w:usb2="00000010" w:usb3="00000000" w:csb0="00120000" w:csb1="00000000"/>
  </w:font>
  <w:font w:name="CIDFont+F2">
    <w:altName w:val="Yu Gothic UI"/>
    <w:panose1 w:val="00000000000000000000"/>
    <w:charset w:val="80"/>
    <w:family w:val="auto"/>
    <w:notTrueType/>
    <w:pitch w:val="default"/>
    <w:sig w:usb0="00000000" w:usb1="08070000" w:usb2="00000010" w:usb3="00000000" w:csb0="00020002" w:csb1="00000000"/>
  </w:font>
  <w:font w:name="Trebuchet MS">
    <w:panose1 w:val="020B0603020202020204"/>
    <w:charset w:val="EE"/>
    <w:family w:val="swiss"/>
    <w:pitch w:val="variable"/>
    <w:sig w:usb0="000006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F93D9F" w14:textId="77777777" w:rsidR="00654F21" w:rsidRDefault="00654F21" w:rsidP="00983D9C">
      <w:pPr>
        <w:spacing w:after="0" w:line="240" w:lineRule="auto"/>
      </w:pPr>
      <w:r>
        <w:separator/>
      </w:r>
    </w:p>
  </w:footnote>
  <w:footnote w:type="continuationSeparator" w:id="0">
    <w:p w14:paraId="38B02328" w14:textId="77777777" w:rsidR="00654F21" w:rsidRDefault="00654F21" w:rsidP="00983D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A7D3E" w14:textId="77777777" w:rsidR="005F4C03" w:rsidRDefault="002E2AF3" w:rsidP="00DD5D1B">
    <w:pPr>
      <w:widowControl w:val="0"/>
      <w:pBdr>
        <w:top w:val="nil"/>
        <w:left w:val="nil"/>
        <w:bottom w:val="nil"/>
        <w:right w:val="nil"/>
        <w:between w:val="nil"/>
      </w:pBdr>
      <w:spacing w:after="0"/>
      <w:rPr>
        <w:color w:val="FF0000"/>
      </w:rPr>
    </w:pPr>
  </w:p>
  <w:tbl>
    <w:tblPr>
      <w:tblW w:w="9214" w:type="dxa"/>
      <w:tblInd w:w="108" w:type="dxa"/>
      <w:tblLayout w:type="fixed"/>
      <w:tblLook w:val="0000" w:firstRow="0" w:lastRow="0" w:firstColumn="0" w:lastColumn="0" w:noHBand="0" w:noVBand="0"/>
    </w:tblPr>
    <w:tblGrid>
      <w:gridCol w:w="1134"/>
      <w:gridCol w:w="7088"/>
      <w:gridCol w:w="992"/>
    </w:tblGrid>
    <w:tr w:rsidR="005F4C03" w14:paraId="641B52BE" w14:textId="77777777">
      <w:trPr>
        <w:trHeight w:val="983"/>
      </w:trPr>
      <w:tc>
        <w:tcPr>
          <w:tcW w:w="1134" w:type="dxa"/>
          <w:tcBorders>
            <w:top w:val="single" w:sz="4" w:space="0" w:color="000000"/>
            <w:left w:val="single" w:sz="4" w:space="0" w:color="000000"/>
            <w:bottom w:val="single" w:sz="4" w:space="0" w:color="000000"/>
          </w:tcBorders>
          <w:vAlign w:val="center"/>
        </w:tcPr>
        <w:p w14:paraId="1AD365E1" w14:textId="77777777" w:rsidR="005F4C03" w:rsidRDefault="00654F21" w:rsidP="00DD5D1B">
          <w:pPr>
            <w:spacing w:after="0"/>
            <w:ind w:left="-142" w:right="-108"/>
            <w:jc w:val="center"/>
            <w:rPr>
              <w:rFonts w:ascii="Tahoma" w:eastAsia="Tahoma" w:hAnsi="Tahoma" w:cs="Tahoma"/>
              <w:sz w:val="20"/>
              <w:szCs w:val="20"/>
            </w:rPr>
          </w:pPr>
          <w:r>
            <w:rPr>
              <w:noProof/>
            </w:rPr>
            <w:drawing>
              <wp:inline distT="0" distB="0" distL="0" distR="0" wp14:anchorId="1DB353B0" wp14:editId="039E4EB9">
                <wp:extent cx="561975" cy="571500"/>
                <wp:effectExtent l="0" t="0" r="0" b="0"/>
                <wp:docPr id="2" name="image2.jpg" descr="LOGO-LSP-e1390939031752"/>
                <wp:cNvGraphicFramePr/>
                <a:graphic xmlns:a="http://schemas.openxmlformats.org/drawingml/2006/main">
                  <a:graphicData uri="http://schemas.openxmlformats.org/drawingml/2006/picture">
                    <pic:pic xmlns:pic="http://schemas.openxmlformats.org/drawingml/2006/picture">
                      <pic:nvPicPr>
                        <pic:cNvPr id="0" name="image2.jpg" descr="LOGO-LSP-e1390939031752"/>
                        <pic:cNvPicPr preferRelativeResize="0"/>
                      </pic:nvPicPr>
                      <pic:blipFill>
                        <a:blip r:embed="rId1"/>
                        <a:srcRect/>
                        <a:stretch>
                          <a:fillRect/>
                        </a:stretch>
                      </pic:blipFill>
                      <pic:spPr>
                        <a:xfrm>
                          <a:off x="0" y="0"/>
                          <a:ext cx="561975" cy="571500"/>
                        </a:xfrm>
                        <a:prstGeom prst="rect">
                          <a:avLst/>
                        </a:prstGeom>
                        <a:ln/>
                      </pic:spPr>
                    </pic:pic>
                  </a:graphicData>
                </a:graphic>
              </wp:inline>
            </w:drawing>
          </w:r>
        </w:p>
      </w:tc>
      <w:tc>
        <w:tcPr>
          <w:tcW w:w="7088" w:type="dxa"/>
          <w:tcBorders>
            <w:top w:val="single" w:sz="4" w:space="0" w:color="000000"/>
            <w:left w:val="single" w:sz="4" w:space="0" w:color="000000"/>
            <w:bottom w:val="single" w:sz="4" w:space="0" w:color="000000"/>
            <w:right w:val="single" w:sz="4" w:space="0" w:color="000000"/>
          </w:tcBorders>
          <w:vAlign w:val="center"/>
        </w:tcPr>
        <w:p w14:paraId="3AF81E9D" w14:textId="4929A1BC" w:rsidR="005F4C03" w:rsidRPr="00983D9C" w:rsidRDefault="00654F21" w:rsidP="00DD5D1B">
          <w:pPr>
            <w:pStyle w:val="Tytu"/>
            <w:rPr>
              <w:color w:val="808080" w:themeColor="background1" w:themeShade="80"/>
              <w:sz w:val="14"/>
              <w:szCs w:val="14"/>
            </w:rPr>
          </w:pPr>
          <w:r w:rsidRPr="00983D9C">
            <w:rPr>
              <w:color w:val="808080" w:themeColor="background1" w:themeShade="80"/>
              <w:sz w:val="14"/>
              <w:szCs w:val="14"/>
            </w:rPr>
            <w:t>PROJEKT WYKONAWCZY</w:t>
          </w:r>
        </w:p>
        <w:p w14:paraId="384D8B8F" w14:textId="77777777" w:rsidR="005F4C03" w:rsidRDefault="00654F21" w:rsidP="00DD5D1B">
          <w:pPr>
            <w:pStyle w:val="Tytu"/>
            <w:rPr>
              <w:sz w:val="18"/>
              <w:szCs w:val="18"/>
            </w:rPr>
          </w:pPr>
          <w:r w:rsidRPr="00983D9C">
            <w:rPr>
              <w:color w:val="808080" w:themeColor="background1" w:themeShade="80"/>
              <w:sz w:val="14"/>
              <w:szCs w:val="14"/>
            </w:rPr>
            <w:t>PROJEKT PRZEBUDOWY PRZYZIEMIA BUDYNKU COLLEGIUM IURIDICUM I ZAGOSPODAROWANIE PRZESTRZENI WRAZ Z ARANŻACJĄ EKSPOZYCJI MUZEUM UNIWERSYTETU IM. ADAMA MICKIEWICZA W POZNANIU</w:t>
          </w:r>
          <w:r w:rsidRPr="00983D9C">
            <w:rPr>
              <w:color w:val="808080" w:themeColor="background1" w:themeShade="80"/>
              <w:sz w:val="16"/>
              <w:szCs w:val="16"/>
            </w:rPr>
            <w:t xml:space="preserve">  </w:t>
          </w:r>
        </w:p>
      </w:tc>
      <w:tc>
        <w:tcPr>
          <w:tcW w:w="992" w:type="dxa"/>
          <w:tcBorders>
            <w:top w:val="single" w:sz="4" w:space="0" w:color="000000"/>
            <w:left w:val="single" w:sz="4" w:space="0" w:color="000000"/>
            <w:bottom w:val="single" w:sz="4" w:space="0" w:color="000000"/>
            <w:right w:val="single" w:sz="4" w:space="0" w:color="000000"/>
          </w:tcBorders>
        </w:tcPr>
        <w:p w14:paraId="11EFC72B" w14:textId="77777777" w:rsidR="005F4C03" w:rsidRDefault="002E2AF3" w:rsidP="00DD5D1B">
          <w:pPr>
            <w:spacing w:after="0"/>
            <w:rPr>
              <w:rFonts w:ascii="Tahoma" w:eastAsia="Tahoma" w:hAnsi="Tahoma" w:cs="Tahoma"/>
              <w:sz w:val="6"/>
              <w:szCs w:val="6"/>
            </w:rPr>
          </w:pPr>
        </w:p>
        <w:p w14:paraId="36B86469" w14:textId="77777777" w:rsidR="005F4C03" w:rsidRDefault="002E2AF3" w:rsidP="00DD5D1B">
          <w:pPr>
            <w:spacing w:after="0"/>
            <w:ind w:right="-100"/>
            <w:rPr>
              <w:sz w:val="13"/>
              <w:szCs w:val="13"/>
            </w:rPr>
          </w:pPr>
        </w:p>
        <w:p w14:paraId="5AF0D4ED" w14:textId="77777777" w:rsidR="005F4C03" w:rsidRDefault="00654F21" w:rsidP="00DD5D1B">
          <w:pPr>
            <w:spacing w:after="0"/>
            <w:ind w:left="-108" w:right="-100"/>
            <w:jc w:val="center"/>
            <w:rPr>
              <w:sz w:val="13"/>
              <w:szCs w:val="13"/>
            </w:rPr>
          </w:pPr>
          <w:r>
            <w:rPr>
              <w:sz w:val="13"/>
              <w:szCs w:val="13"/>
            </w:rPr>
            <w:t>WROCŁAW</w:t>
          </w:r>
        </w:p>
        <w:p w14:paraId="64257E8F" w14:textId="4EF8FEF7" w:rsidR="005F4C03" w:rsidRDefault="00BD0CA4" w:rsidP="00DD5D1B">
          <w:pPr>
            <w:spacing w:after="0"/>
            <w:ind w:left="-108" w:right="-100"/>
            <w:jc w:val="center"/>
            <w:rPr>
              <w:sz w:val="13"/>
              <w:szCs w:val="13"/>
            </w:rPr>
          </w:pPr>
          <w:r>
            <w:rPr>
              <w:sz w:val="13"/>
              <w:szCs w:val="13"/>
            </w:rPr>
            <w:t>12</w:t>
          </w:r>
          <w:r w:rsidR="00654F21">
            <w:rPr>
              <w:sz w:val="13"/>
              <w:szCs w:val="13"/>
            </w:rPr>
            <w:t>.2022</w:t>
          </w:r>
        </w:p>
        <w:p w14:paraId="0D751476" w14:textId="77777777" w:rsidR="005F4C03" w:rsidRDefault="002E2AF3" w:rsidP="00DD5D1B">
          <w:pPr>
            <w:spacing w:after="0"/>
            <w:ind w:left="-108" w:right="-100"/>
            <w:jc w:val="center"/>
            <w:rPr>
              <w:sz w:val="13"/>
              <w:szCs w:val="13"/>
            </w:rPr>
          </w:pPr>
        </w:p>
        <w:p w14:paraId="5F9EA48B" w14:textId="77777777" w:rsidR="005F4C03" w:rsidRDefault="00654F21" w:rsidP="00DD5D1B">
          <w:pPr>
            <w:pBdr>
              <w:top w:val="nil"/>
              <w:left w:val="nil"/>
              <w:bottom w:val="nil"/>
              <w:right w:val="nil"/>
              <w:between w:val="nil"/>
            </w:pBdr>
            <w:tabs>
              <w:tab w:val="center" w:pos="4536"/>
              <w:tab w:val="right" w:pos="9072"/>
            </w:tabs>
            <w:spacing w:after="0"/>
            <w:jc w:val="center"/>
            <w:rPr>
              <w:color w:val="000000"/>
            </w:rPr>
          </w:pPr>
          <w:r>
            <w:rPr>
              <w:color w:val="000000"/>
            </w:rPr>
            <w:fldChar w:fldCharType="begin"/>
          </w:r>
          <w:r>
            <w:rPr>
              <w:color w:val="000000"/>
            </w:rPr>
            <w:instrText>PAGE</w:instrText>
          </w:r>
          <w:r>
            <w:rPr>
              <w:color w:val="000000"/>
            </w:rPr>
            <w:fldChar w:fldCharType="separate"/>
          </w:r>
          <w:r>
            <w:rPr>
              <w:noProof/>
              <w:color w:val="000000"/>
            </w:rPr>
            <w:t>3</w:t>
          </w:r>
          <w:r>
            <w:rPr>
              <w:color w:val="000000"/>
            </w:rPr>
            <w:fldChar w:fldCharType="end"/>
          </w:r>
        </w:p>
      </w:tc>
    </w:tr>
  </w:tbl>
  <w:p w14:paraId="07423298" w14:textId="77777777" w:rsidR="005F4C03" w:rsidRDefault="002E2AF3" w:rsidP="00DD5D1B">
    <w:pPr>
      <w:pBdr>
        <w:top w:val="nil"/>
        <w:left w:val="nil"/>
        <w:bottom w:val="nil"/>
        <w:right w:val="nil"/>
        <w:between w:val="nil"/>
      </w:pBdr>
      <w:tabs>
        <w:tab w:val="center" w:pos="4536"/>
        <w:tab w:val="right" w:pos="9072"/>
      </w:tabs>
      <w:spacing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E0E10"/>
    <w:multiLevelType w:val="multilevel"/>
    <w:tmpl w:val="6FE063F0"/>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0258246D"/>
    <w:multiLevelType w:val="hybridMultilevel"/>
    <w:tmpl w:val="65E0D0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3E46297"/>
    <w:multiLevelType w:val="hybridMultilevel"/>
    <w:tmpl w:val="2F7E6D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53331F3"/>
    <w:multiLevelType w:val="hybridMultilevel"/>
    <w:tmpl w:val="E7E245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7AC04A0"/>
    <w:multiLevelType w:val="hybridMultilevel"/>
    <w:tmpl w:val="80800F9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9605ED4"/>
    <w:multiLevelType w:val="hybridMultilevel"/>
    <w:tmpl w:val="A5BA808A"/>
    <w:lvl w:ilvl="0" w:tplc="04150001">
      <w:start w:val="1"/>
      <w:numFmt w:val="bullet"/>
      <w:lvlText w:val=""/>
      <w:lvlJc w:val="left"/>
      <w:rPr>
        <w:rFonts w:ascii="Symbol" w:hAnsi="Symbol" w:hint="default"/>
        <w:sz w:val="20"/>
        <w:szCs w:val="20"/>
      </w:rPr>
    </w:lvl>
    <w:lvl w:ilvl="1" w:tplc="FFFFFFFF" w:tentative="1">
      <w:start w:val="1"/>
      <w:numFmt w:val="bullet"/>
      <w:lvlText w:val="o"/>
      <w:lvlJc w:val="left"/>
      <w:pPr>
        <w:ind w:left="2159" w:hanging="360"/>
      </w:pPr>
      <w:rPr>
        <w:rFonts w:ascii="Courier New" w:hAnsi="Courier New" w:cs="Courier New" w:hint="default"/>
      </w:rPr>
    </w:lvl>
    <w:lvl w:ilvl="2" w:tplc="FFFFFFFF" w:tentative="1">
      <w:start w:val="1"/>
      <w:numFmt w:val="bullet"/>
      <w:lvlText w:val=""/>
      <w:lvlJc w:val="left"/>
      <w:pPr>
        <w:ind w:left="2879" w:hanging="360"/>
      </w:pPr>
      <w:rPr>
        <w:rFonts w:ascii="Wingdings" w:hAnsi="Wingdings" w:hint="default"/>
      </w:rPr>
    </w:lvl>
    <w:lvl w:ilvl="3" w:tplc="FFFFFFFF" w:tentative="1">
      <w:start w:val="1"/>
      <w:numFmt w:val="bullet"/>
      <w:lvlText w:val=""/>
      <w:lvlJc w:val="left"/>
      <w:pPr>
        <w:ind w:left="3599" w:hanging="360"/>
      </w:pPr>
      <w:rPr>
        <w:rFonts w:ascii="Symbol" w:hAnsi="Symbol" w:hint="default"/>
      </w:rPr>
    </w:lvl>
    <w:lvl w:ilvl="4" w:tplc="FFFFFFFF" w:tentative="1">
      <w:start w:val="1"/>
      <w:numFmt w:val="bullet"/>
      <w:lvlText w:val="o"/>
      <w:lvlJc w:val="left"/>
      <w:pPr>
        <w:ind w:left="4319" w:hanging="360"/>
      </w:pPr>
      <w:rPr>
        <w:rFonts w:ascii="Courier New" w:hAnsi="Courier New" w:cs="Courier New" w:hint="default"/>
      </w:rPr>
    </w:lvl>
    <w:lvl w:ilvl="5" w:tplc="FFFFFFFF" w:tentative="1">
      <w:start w:val="1"/>
      <w:numFmt w:val="bullet"/>
      <w:lvlText w:val=""/>
      <w:lvlJc w:val="left"/>
      <w:pPr>
        <w:ind w:left="5039" w:hanging="360"/>
      </w:pPr>
      <w:rPr>
        <w:rFonts w:ascii="Wingdings" w:hAnsi="Wingdings" w:hint="default"/>
      </w:rPr>
    </w:lvl>
    <w:lvl w:ilvl="6" w:tplc="FFFFFFFF" w:tentative="1">
      <w:start w:val="1"/>
      <w:numFmt w:val="bullet"/>
      <w:lvlText w:val=""/>
      <w:lvlJc w:val="left"/>
      <w:pPr>
        <w:ind w:left="5759" w:hanging="360"/>
      </w:pPr>
      <w:rPr>
        <w:rFonts w:ascii="Symbol" w:hAnsi="Symbol" w:hint="default"/>
      </w:rPr>
    </w:lvl>
    <w:lvl w:ilvl="7" w:tplc="FFFFFFFF" w:tentative="1">
      <w:start w:val="1"/>
      <w:numFmt w:val="bullet"/>
      <w:lvlText w:val="o"/>
      <w:lvlJc w:val="left"/>
      <w:pPr>
        <w:ind w:left="6479" w:hanging="360"/>
      </w:pPr>
      <w:rPr>
        <w:rFonts w:ascii="Courier New" w:hAnsi="Courier New" w:cs="Courier New" w:hint="default"/>
      </w:rPr>
    </w:lvl>
    <w:lvl w:ilvl="8" w:tplc="FFFFFFFF" w:tentative="1">
      <w:start w:val="1"/>
      <w:numFmt w:val="bullet"/>
      <w:lvlText w:val=""/>
      <w:lvlJc w:val="left"/>
      <w:pPr>
        <w:ind w:left="7199" w:hanging="360"/>
      </w:pPr>
      <w:rPr>
        <w:rFonts w:ascii="Wingdings" w:hAnsi="Wingdings" w:hint="default"/>
      </w:rPr>
    </w:lvl>
  </w:abstractNum>
  <w:abstractNum w:abstractNumId="6" w15:restartNumberingAfterBreak="0">
    <w:nsid w:val="0A5B0207"/>
    <w:multiLevelType w:val="hybridMultilevel"/>
    <w:tmpl w:val="CC78C76A"/>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B2301BF"/>
    <w:multiLevelType w:val="multilevel"/>
    <w:tmpl w:val="7CC6561A"/>
    <w:styleLink w:val="WW8Num4"/>
    <w:lvl w:ilvl="0">
      <w:numFmt w:val="bullet"/>
      <w:lvlText w:val=""/>
      <w:lvlJc w:val="left"/>
      <w:rPr>
        <w:rFonts w:ascii="Symbol" w:hAnsi="Symbol" w:cs="Times New Roman"/>
        <w:b/>
        <w:sz w:val="20"/>
        <w:szCs w:val="2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 w15:restartNumberingAfterBreak="0">
    <w:nsid w:val="110F0E90"/>
    <w:multiLevelType w:val="hybridMultilevel"/>
    <w:tmpl w:val="D45C587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13301B6"/>
    <w:multiLevelType w:val="multilevel"/>
    <w:tmpl w:val="AF92F3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2696E05"/>
    <w:multiLevelType w:val="hybridMultilevel"/>
    <w:tmpl w:val="0B74AD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45C4D72"/>
    <w:multiLevelType w:val="multilevel"/>
    <w:tmpl w:val="9AF2E49E"/>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2" w15:restartNumberingAfterBreak="0">
    <w:nsid w:val="146E7CDB"/>
    <w:multiLevelType w:val="multilevel"/>
    <w:tmpl w:val="6C9E7116"/>
    <w:lvl w:ilvl="0">
      <w:start w:val="1"/>
      <w:numFmt w:val="bullet"/>
      <w:lvlText w:val="●"/>
      <w:lvlJc w:val="left"/>
      <w:pPr>
        <w:ind w:left="144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6B53FB4"/>
    <w:multiLevelType w:val="hybridMultilevel"/>
    <w:tmpl w:val="292A9202"/>
    <w:styleLink w:val="Zaimportowanystyl21"/>
    <w:lvl w:ilvl="0" w:tplc="E954E64E">
      <w:start w:val="1"/>
      <w:numFmt w:val="bullet"/>
      <w:lvlText w:val="-"/>
      <w:lvlJc w:val="left"/>
      <w:pPr>
        <w:ind w:left="43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1" w:tplc="E3EC7EF8">
      <w:start w:val="1"/>
      <w:numFmt w:val="bullet"/>
      <w:lvlText w:val="-"/>
      <w:lvlJc w:val="left"/>
      <w:pPr>
        <w:ind w:left="115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2" w:tplc="768C7938">
      <w:start w:val="1"/>
      <w:numFmt w:val="bullet"/>
      <w:lvlText w:val="-"/>
      <w:lvlJc w:val="left"/>
      <w:pPr>
        <w:ind w:left="187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3" w:tplc="F7D2E63E">
      <w:start w:val="1"/>
      <w:numFmt w:val="bullet"/>
      <w:lvlText w:val="-"/>
      <w:lvlJc w:val="left"/>
      <w:pPr>
        <w:ind w:left="259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4" w:tplc="6F0A3D80">
      <w:start w:val="1"/>
      <w:numFmt w:val="bullet"/>
      <w:lvlText w:val="-"/>
      <w:lvlJc w:val="left"/>
      <w:pPr>
        <w:ind w:left="331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5" w:tplc="ADA8B0B0">
      <w:start w:val="1"/>
      <w:numFmt w:val="bullet"/>
      <w:lvlText w:val="-"/>
      <w:lvlJc w:val="left"/>
      <w:pPr>
        <w:ind w:left="403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6" w:tplc="C7C800C2">
      <w:start w:val="1"/>
      <w:numFmt w:val="bullet"/>
      <w:lvlText w:val="-"/>
      <w:lvlJc w:val="left"/>
      <w:pPr>
        <w:ind w:left="475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7" w:tplc="7E4EE286">
      <w:start w:val="1"/>
      <w:numFmt w:val="bullet"/>
      <w:lvlText w:val="-"/>
      <w:lvlJc w:val="left"/>
      <w:pPr>
        <w:ind w:left="547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8" w:tplc="F2CC3176">
      <w:start w:val="1"/>
      <w:numFmt w:val="bullet"/>
      <w:lvlText w:val="-"/>
      <w:lvlJc w:val="left"/>
      <w:pPr>
        <w:ind w:left="619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abstractNum>
  <w:abstractNum w:abstractNumId="14" w15:restartNumberingAfterBreak="0">
    <w:nsid w:val="182213E1"/>
    <w:multiLevelType w:val="hybridMultilevel"/>
    <w:tmpl w:val="C4C692EC"/>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B0B1DCF"/>
    <w:multiLevelType w:val="hybridMultilevel"/>
    <w:tmpl w:val="FFAE5026"/>
    <w:lvl w:ilvl="0" w:tplc="000F4277">
      <w:start w:val="1"/>
      <w:numFmt w:val="bullet"/>
      <w:lvlText w:val="-"/>
      <w:lvlJc w:val="left"/>
      <w:pPr>
        <w:ind w:left="720" w:hanging="360"/>
      </w:pPr>
      <w:rPr>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D4225C5"/>
    <w:multiLevelType w:val="multilevel"/>
    <w:tmpl w:val="4252CB38"/>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7" w15:restartNumberingAfterBreak="0">
    <w:nsid w:val="1DC53953"/>
    <w:multiLevelType w:val="hybridMultilevel"/>
    <w:tmpl w:val="A64087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E171A18"/>
    <w:multiLevelType w:val="hybridMultilevel"/>
    <w:tmpl w:val="629EA0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1057C36"/>
    <w:multiLevelType w:val="hybridMultilevel"/>
    <w:tmpl w:val="0F860D7A"/>
    <w:lvl w:ilvl="0" w:tplc="0415000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78C5492"/>
    <w:multiLevelType w:val="multilevel"/>
    <w:tmpl w:val="6EC6335C"/>
    <w:lvl w:ilvl="0">
      <w:start w:val="1"/>
      <w:numFmt w:val="bullet"/>
      <w:lvlText w:val="●"/>
      <w:lvlJc w:val="left"/>
      <w:pPr>
        <w:ind w:left="144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280C06EC"/>
    <w:multiLevelType w:val="singleLevel"/>
    <w:tmpl w:val="616CCAA4"/>
    <w:lvl w:ilvl="0">
      <w:start w:val="1"/>
      <w:numFmt w:val="bullet"/>
      <w:pStyle w:val="wypunktowanie"/>
      <w:lvlText w:val=""/>
      <w:lvlJc w:val="left"/>
      <w:pPr>
        <w:tabs>
          <w:tab w:val="num" w:pos="360"/>
        </w:tabs>
        <w:ind w:left="360" w:hanging="360"/>
      </w:pPr>
      <w:rPr>
        <w:rFonts w:ascii="Symbol" w:hAnsi="Symbol" w:cs="Times New Roman" w:hint="default"/>
      </w:rPr>
    </w:lvl>
  </w:abstractNum>
  <w:abstractNum w:abstractNumId="22" w15:restartNumberingAfterBreak="0">
    <w:nsid w:val="285F0777"/>
    <w:multiLevelType w:val="hybridMultilevel"/>
    <w:tmpl w:val="0D666C78"/>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2B411CC7"/>
    <w:multiLevelType w:val="hybridMultilevel"/>
    <w:tmpl w:val="645A3BAA"/>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C336562"/>
    <w:multiLevelType w:val="hybridMultilevel"/>
    <w:tmpl w:val="D76E2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2CA861B3"/>
    <w:multiLevelType w:val="hybridMultilevel"/>
    <w:tmpl w:val="C6F2BACA"/>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DD04EBD"/>
    <w:multiLevelType w:val="hybridMultilevel"/>
    <w:tmpl w:val="1DE66B1E"/>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0AE3CD0"/>
    <w:multiLevelType w:val="hybridMultilevel"/>
    <w:tmpl w:val="97CC1B94"/>
    <w:lvl w:ilvl="0" w:tplc="04150001">
      <w:start w:val="1"/>
      <w:numFmt w:val="bullet"/>
      <w:lvlText w:val=""/>
      <w:lvlJc w:val="left"/>
      <w:rPr>
        <w:rFonts w:ascii="Symbol" w:hAnsi="Symbol" w:hint="default"/>
      </w:rPr>
    </w:lvl>
    <w:lvl w:ilvl="1" w:tplc="712298BC">
      <w:start w:val="17"/>
      <w:numFmt w:val="bullet"/>
      <w:lvlText w:val="•"/>
      <w:lvlJc w:val="left"/>
      <w:pPr>
        <w:ind w:left="1800" w:hanging="360"/>
      </w:pPr>
      <w:rPr>
        <w:rFonts w:ascii="Arial" w:eastAsiaTheme="minorHAnsi" w:hAnsi="Arial" w:cs="Arial"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8" w15:restartNumberingAfterBreak="0">
    <w:nsid w:val="34CF2916"/>
    <w:multiLevelType w:val="hybridMultilevel"/>
    <w:tmpl w:val="C5F6268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56E7586"/>
    <w:multiLevelType w:val="hybridMultilevel"/>
    <w:tmpl w:val="F064C2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6DC4D84"/>
    <w:multiLevelType w:val="multilevel"/>
    <w:tmpl w:val="FF40E6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7AF73DC"/>
    <w:multiLevelType w:val="hybridMultilevel"/>
    <w:tmpl w:val="C214F8E8"/>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3DA80FA7"/>
    <w:multiLevelType w:val="hybridMultilevel"/>
    <w:tmpl w:val="64E2A298"/>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3E2A118E"/>
    <w:multiLevelType w:val="hybridMultilevel"/>
    <w:tmpl w:val="50D6A522"/>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3EAA53AF"/>
    <w:multiLevelType w:val="hybridMultilevel"/>
    <w:tmpl w:val="63F8B1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0B21FEB"/>
    <w:multiLevelType w:val="hybridMultilevel"/>
    <w:tmpl w:val="3E66244C"/>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18B39A8"/>
    <w:multiLevelType w:val="hybridMultilevel"/>
    <w:tmpl w:val="3178213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7" w15:restartNumberingAfterBreak="0">
    <w:nsid w:val="42254850"/>
    <w:multiLevelType w:val="multilevel"/>
    <w:tmpl w:val="51EEA1E8"/>
    <w:lvl w:ilvl="0">
      <w:start w:val="1"/>
      <w:numFmt w:val="upperRoman"/>
      <w:pStyle w:val="Nagwek4"/>
      <w:lvlText w:val="%1."/>
      <w:lvlJc w:val="right"/>
      <w:pPr>
        <w:ind w:left="720" w:hanging="360"/>
      </w:pPr>
      <w:rPr>
        <w:color w:val="000000" w:themeColor="text1"/>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447753D9"/>
    <w:multiLevelType w:val="hybridMultilevel"/>
    <w:tmpl w:val="D66EE5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457269AD"/>
    <w:multiLevelType w:val="hybridMultilevel"/>
    <w:tmpl w:val="0B4A9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49446B05"/>
    <w:multiLevelType w:val="multilevel"/>
    <w:tmpl w:val="CDA4A266"/>
    <w:lvl w:ilvl="0">
      <w:start w:val="1"/>
      <w:numFmt w:val="bullet"/>
      <w:lvlText w:val="●"/>
      <w:lvlJc w:val="left"/>
      <w:pPr>
        <w:ind w:left="1608" w:hanging="360"/>
      </w:pPr>
      <w:rPr>
        <w:rFonts w:ascii="Noto Sans Symbols" w:eastAsia="Noto Sans Symbols" w:hAnsi="Noto Sans Symbols" w:cs="Noto Sans Symbols"/>
        <w:sz w:val="20"/>
        <w:szCs w:val="20"/>
      </w:rPr>
    </w:lvl>
    <w:lvl w:ilvl="1">
      <w:start w:val="1"/>
      <w:numFmt w:val="bullet"/>
      <w:lvlText w:val="o"/>
      <w:lvlJc w:val="left"/>
      <w:pPr>
        <w:ind w:left="1776" w:hanging="360"/>
      </w:pPr>
      <w:rPr>
        <w:rFonts w:ascii="Courier New" w:eastAsia="Courier New" w:hAnsi="Courier New" w:cs="Courier New"/>
      </w:rPr>
    </w:lvl>
    <w:lvl w:ilvl="2">
      <w:start w:val="1"/>
      <w:numFmt w:val="bullet"/>
      <w:lvlText w:val="▪"/>
      <w:lvlJc w:val="left"/>
      <w:pPr>
        <w:ind w:left="2496" w:hanging="360"/>
      </w:pPr>
      <w:rPr>
        <w:rFonts w:ascii="Noto Sans Symbols" w:eastAsia="Noto Sans Symbols" w:hAnsi="Noto Sans Symbols" w:cs="Noto Sans Symbols"/>
      </w:rPr>
    </w:lvl>
    <w:lvl w:ilvl="3">
      <w:start w:val="1"/>
      <w:numFmt w:val="bullet"/>
      <w:lvlText w:val="●"/>
      <w:lvlJc w:val="left"/>
      <w:pPr>
        <w:ind w:left="3216" w:hanging="360"/>
      </w:pPr>
      <w:rPr>
        <w:rFonts w:ascii="Noto Sans Symbols" w:eastAsia="Noto Sans Symbols" w:hAnsi="Noto Sans Symbols" w:cs="Noto Sans Symbols"/>
      </w:rPr>
    </w:lvl>
    <w:lvl w:ilvl="4">
      <w:start w:val="1"/>
      <w:numFmt w:val="bullet"/>
      <w:lvlText w:val="o"/>
      <w:lvlJc w:val="left"/>
      <w:pPr>
        <w:ind w:left="3936" w:hanging="360"/>
      </w:pPr>
      <w:rPr>
        <w:rFonts w:ascii="Courier New" w:eastAsia="Courier New" w:hAnsi="Courier New" w:cs="Courier New"/>
      </w:rPr>
    </w:lvl>
    <w:lvl w:ilvl="5">
      <w:start w:val="1"/>
      <w:numFmt w:val="bullet"/>
      <w:lvlText w:val="▪"/>
      <w:lvlJc w:val="left"/>
      <w:pPr>
        <w:ind w:left="4656" w:hanging="360"/>
      </w:pPr>
      <w:rPr>
        <w:rFonts w:ascii="Noto Sans Symbols" w:eastAsia="Noto Sans Symbols" w:hAnsi="Noto Sans Symbols" w:cs="Noto Sans Symbols"/>
      </w:rPr>
    </w:lvl>
    <w:lvl w:ilvl="6">
      <w:start w:val="1"/>
      <w:numFmt w:val="bullet"/>
      <w:lvlText w:val="●"/>
      <w:lvlJc w:val="left"/>
      <w:pPr>
        <w:ind w:left="5376" w:hanging="360"/>
      </w:pPr>
      <w:rPr>
        <w:rFonts w:ascii="Noto Sans Symbols" w:eastAsia="Noto Sans Symbols" w:hAnsi="Noto Sans Symbols" w:cs="Noto Sans Symbols"/>
      </w:rPr>
    </w:lvl>
    <w:lvl w:ilvl="7">
      <w:start w:val="1"/>
      <w:numFmt w:val="bullet"/>
      <w:lvlText w:val="o"/>
      <w:lvlJc w:val="left"/>
      <w:pPr>
        <w:ind w:left="6096" w:hanging="360"/>
      </w:pPr>
      <w:rPr>
        <w:rFonts w:ascii="Courier New" w:eastAsia="Courier New" w:hAnsi="Courier New" w:cs="Courier New"/>
      </w:rPr>
    </w:lvl>
    <w:lvl w:ilvl="8">
      <w:start w:val="1"/>
      <w:numFmt w:val="bullet"/>
      <w:lvlText w:val="▪"/>
      <w:lvlJc w:val="left"/>
      <w:pPr>
        <w:ind w:left="6816" w:hanging="360"/>
      </w:pPr>
      <w:rPr>
        <w:rFonts w:ascii="Noto Sans Symbols" w:eastAsia="Noto Sans Symbols" w:hAnsi="Noto Sans Symbols" w:cs="Noto Sans Symbols"/>
      </w:rPr>
    </w:lvl>
  </w:abstractNum>
  <w:abstractNum w:abstractNumId="41" w15:restartNumberingAfterBreak="0">
    <w:nsid w:val="4B693F24"/>
    <w:multiLevelType w:val="multilevel"/>
    <w:tmpl w:val="F1B8C92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2" w15:restartNumberingAfterBreak="0">
    <w:nsid w:val="4D1D1F11"/>
    <w:multiLevelType w:val="multilevel"/>
    <w:tmpl w:val="F53CC1E4"/>
    <w:lvl w:ilvl="0">
      <w:start w:val="1"/>
      <w:numFmt w:val="bullet"/>
      <w:lvlText w:val="●"/>
      <w:lvlJc w:val="left"/>
      <w:pPr>
        <w:ind w:left="1608" w:hanging="360"/>
      </w:pPr>
      <w:rPr>
        <w:rFonts w:ascii="Noto Sans Symbols" w:eastAsia="Noto Sans Symbols" w:hAnsi="Noto Sans Symbols" w:cs="Noto Sans Symbols"/>
        <w:sz w:val="20"/>
        <w:szCs w:val="20"/>
      </w:rPr>
    </w:lvl>
    <w:lvl w:ilvl="1">
      <w:start w:val="1"/>
      <w:numFmt w:val="bullet"/>
      <w:lvlText w:val="o"/>
      <w:lvlJc w:val="left"/>
      <w:pPr>
        <w:ind w:left="1608" w:hanging="360"/>
      </w:pPr>
      <w:rPr>
        <w:rFonts w:ascii="Courier New" w:eastAsia="Courier New" w:hAnsi="Courier New" w:cs="Courier New"/>
      </w:rPr>
    </w:lvl>
    <w:lvl w:ilvl="2">
      <w:start w:val="1"/>
      <w:numFmt w:val="bullet"/>
      <w:lvlText w:val="▪"/>
      <w:lvlJc w:val="left"/>
      <w:pPr>
        <w:ind w:left="2328" w:hanging="360"/>
      </w:pPr>
      <w:rPr>
        <w:rFonts w:ascii="Noto Sans Symbols" w:eastAsia="Noto Sans Symbols" w:hAnsi="Noto Sans Symbols" w:cs="Noto Sans Symbols"/>
      </w:rPr>
    </w:lvl>
    <w:lvl w:ilvl="3">
      <w:start w:val="1"/>
      <w:numFmt w:val="bullet"/>
      <w:lvlText w:val="●"/>
      <w:lvlJc w:val="left"/>
      <w:pPr>
        <w:ind w:left="3048" w:hanging="360"/>
      </w:pPr>
      <w:rPr>
        <w:rFonts w:ascii="Noto Sans Symbols" w:eastAsia="Noto Sans Symbols" w:hAnsi="Noto Sans Symbols" w:cs="Noto Sans Symbols"/>
      </w:rPr>
    </w:lvl>
    <w:lvl w:ilvl="4">
      <w:start w:val="1"/>
      <w:numFmt w:val="bullet"/>
      <w:lvlText w:val="o"/>
      <w:lvlJc w:val="left"/>
      <w:pPr>
        <w:ind w:left="3768" w:hanging="360"/>
      </w:pPr>
      <w:rPr>
        <w:rFonts w:ascii="Courier New" w:eastAsia="Courier New" w:hAnsi="Courier New" w:cs="Courier New"/>
      </w:rPr>
    </w:lvl>
    <w:lvl w:ilvl="5">
      <w:start w:val="1"/>
      <w:numFmt w:val="bullet"/>
      <w:lvlText w:val="▪"/>
      <w:lvlJc w:val="left"/>
      <w:pPr>
        <w:ind w:left="4488" w:hanging="360"/>
      </w:pPr>
      <w:rPr>
        <w:rFonts w:ascii="Noto Sans Symbols" w:eastAsia="Noto Sans Symbols" w:hAnsi="Noto Sans Symbols" w:cs="Noto Sans Symbols"/>
      </w:rPr>
    </w:lvl>
    <w:lvl w:ilvl="6">
      <w:start w:val="1"/>
      <w:numFmt w:val="bullet"/>
      <w:lvlText w:val="●"/>
      <w:lvlJc w:val="left"/>
      <w:pPr>
        <w:ind w:left="5208" w:hanging="360"/>
      </w:pPr>
      <w:rPr>
        <w:rFonts w:ascii="Noto Sans Symbols" w:eastAsia="Noto Sans Symbols" w:hAnsi="Noto Sans Symbols" w:cs="Noto Sans Symbols"/>
      </w:rPr>
    </w:lvl>
    <w:lvl w:ilvl="7">
      <w:start w:val="1"/>
      <w:numFmt w:val="bullet"/>
      <w:lvlText w:val="o"/>
      <w:lvlJc w:val="left"/>
      <w:pPr>
        <w:ind w:left="5928" w:hanging="360"/>
      </w:pPr>
      <w:rPr>
        <w:rFonts w:ascii="Courier New" w:eastAsia="Courier New" w:hAnsi="Courier New" w:cs="Courier New"/>
      </w:rPr>
    </w:lvl>
    <w:lvl w:ilvl="8">
      <w:start w:val="1"/>
      <w:numFmt w:val="bullet"/>
      <w:lvlText w:val="▪"/>
      <w:lvlJc w:val="left"/>
      <w:pPr>
        <w:ind w:left="6648" w:hanging="360"/>
      </w:pPr>
      <w:rPr>
        <w:rFonts w:ascii="Noto Sans Symbols" w:eastAsia="Noto Sans Symbols" w:hAnsi="Noto Sans Symbols" w:cs="Noto Sans Symbols"/>
      </w:rPr>
    </w:lvl>
  </w:abstractNum>
  <w:abstractNum w:abstractNumId="43" w15:restartNumberingAfterBreak="0">
    <w:nsid w:val="4E3F0739"/>
    <w:multiLevelType w:val="hybridMultilevel"/>
    <w:tmpl w:val="A9441868"/>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4E6F2C4F"/>
    <w:multiLevelType w:val="multilevel"/>
    <w:tmpl w:val="2FDC628C"/>
    <w:lvl w:ilvl="0">
      <w:start w:val="1"/>
      <w:numFmt w:val="decimal"/>
      <w:lvlText w:val="%1."/>
      <w:lvlJc w:val="left"/>
      <w:pPr>
        <w:ind w:left="360" w:hanging="36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5" w15:restartNumberingAfterBreak="0">
    <w:nsid w:val="4F000AF6"/>
    <w:multiLevelType w:val="multilevel"/>
    <w:tmpl w:val="3A3C819A"/>
    <w:lvl w:ilvl="0">
      <w:start w:val="1"/>
      <w:numFmt w:val="decimal"/>
      <w:lvlText w:val="%1."/>
      <w:lvlJc w:val="left"/>
      <w:pPr>
        <w:ind w:left="720" w:hanging="360"/>
      </w:pPr>
    </w:lvl>
    <w:lvl w:ilvl="1">
      <w:start w:val="2"/>
      <w:numFmt w:val="decimal"/>
      <w:isLgl/>
      <w:lvlText w:val="%1.%2"/>
      <w:lvlJc w:val="left"/>
      <w:pPr>
        <w:ind w:left="730" w:hanging="3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6" w15:restartNumberingAfterBreak="0">
    <w:nsid w:val="4F7A4D27"/>
    <w:multiLevelType w:val="multilevel"/>
    <w:tmpl w:val="148460F8"/>
    <w:lvl w:ilvl="0">
      <w:start w:val="3"/>
      <w:numFmt w:val="decimal"/>
      <w:lvlText w:val="%1."/>
      <w:lvlJc w:val="left"/>
      <w:pPr>
        <w:ind w:left="360" w:hanging="36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51E92B62"/>
    <w:multiLevelType w:val="multilevel"/>
    <w:tmpl w:val="148CA4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531764FA"/>
    <w:multiLevelType w:val="hybridMultilevel"/>
    <w:tmpl w:val="9C1ED634"/>
    <w:lvl w:ilvl="0" w:tplc="04150001">
      <w:start w:val="1"/>
      <w:numFmt w:val="bullet"/>
      <w:lvlText w:val=""/>
      <w:lvlJc w:val="left"/>
      <w:pPr>
        <w:ind w:left="1079" w:hanging="360"/>
      </w:pPr>
      <w:rPr>
        <w:rFonts w:ascii="Symbol" w:hAnsi="Symbol" w:hint="default"/>
      </w:rPr>
    </w:lvl>
    <w:lvl w:ilvl="1" w:tplc="04150003" w:tentative="1">
      <w:start w:val="1"/>
      <w:numFmt w:val="bullet"/>
      <w:lvlText w:val="o"/>
      <w:lvlJc w:val="left"/>
      <w:pPr>
        <w:ind w:left="1799" w:hanging="360"/>
      </w:pPr>
      <w:rPr>
        <w:rFonts w:ascii="Courier New" w:hAnsi="Courier New" w:cs="Courier New" w:hint="default"/>
      </w:rPr>
    </w:lvl>
    <w:lvl w:ilvl="2" w:tplc="04150005" w:tentative="1">
      <w:start w:val="1"/>
      <w:numFmt w:val="bullet"/>
      <w:lvlText w:val=""/>
      <w:lvlJc w:val="left"/>
      <w:pPr>
        <w:ind w:left="2519" w:hanging="360"/>
      </w:pPr>
      <w:rPr>
        <w:rFonts w:ascii="Wingdings" w:hAnsi="Wingdings" w:hint="default"/>
      </w:rPr>
    </w:lvl>
    <w:lvl w:ilvl="3" w:tplc="04150001" w:tentative="1">
      <w:start w:val="1"/>
      <w:numFmt w:val="bullet"/>
      <w:lvlText w:val=""/>
      <w:lvlJc w:val="left"/>
      <w:pPr>
        <w:ind w:left="3239" w:hanging="360"/>
      </w:pPr>
      <w:rPr>
        <w:rFonts w:ascii="Symbol" w:hAnsi="Symbol" w:hint="default"/>
      </w:rPr>
    </w:lvl>
    <w:lvl w:ilvl="4" w:tplc="04150003" w:tentative="1">
      <w:start w:val="1"/>
      <w:numFmt w:val="bullet"/>
      <w:lvlText w:val="o"/>
      <w:lvlJc w:val="left"/>
      <w:pPr>
        <w:ind w:left="3959" w:hanging="360"/>
      </w:pPr>
      <w:rPr>
        <w:rFonts w:ascii="Courier New" w:hAnsi="Courier New" w:cs="Courier New" w:hint="default"/>
      </w:rPr>
    </w:lvl>
    <w:lvl w:ilvl="5" w:tplc="04150005" w:tentative="1">
      <w:start w:val="1"/>
      <w:numFmt w:val="bullet"/>
      <w:lvlText w:val=""/>
      <w:lvlJc w:val="left"/>
      <w:pPr>
        <w:ind w:left="4679" w:hanging="360"/>
      </w:pPr>
      <w:rPr>
        <w:rFonts w:ascii="Wingdings" w:hAnsi="Wingdings" w:hint="default"/>
      </w:rPr>
    </w:lvl>
    <w:lvl w:ilvl="6" w:tplc="04150001" w:tentative="1">
      <w:start w:val="1"/>
      <w:numFmt w:val="bullet"/>
      <w:lvlText w:val=""/>
      <w:lvlJc w:val="left"/>
      <w:pPr>
        <w:ind w:left="5399" w:hanging="360"/>
      </w:pPr>
      <w:rPr>
        <w:rFonts w:ascii="Symbol" w:hAnsi="Symbol" w:hint="default"/>
      </w:rPr>
    </w:lvl>
    <w:lvl w:ilvl="7" w:tplc="04150003" w:tentative="1">
      <w:start w:val="1"/>
      <w:numFmt w:val="bullet"/>
      <w:lvlText w:val="o"/>
      <w:lvlJc w:val="left"/>
      <w:pPr>
        <w:ind w:left="6119" w:hanging="360"/>
      </w:pPr>
      <w:rPr>
        <w:rFonts w:ascii="Courier New" w:hAnsi="Courier New" w:cs="Courier New" w:hint="default"/>
      </w:rPr>
    </w:lvl>
    <w:lvl w:ilvl="8" w:tplc="04150005" w:tentative="1">
      <w:start w:val="1"/>
      <w:numFmt w:val="bullet"/>
      <w:lvlText w:val=""/>
      <w:lvlJc w:val="left"/>
      <w:pPr>
        <w:ind w:left="6839" w:hanging="360"/>
      </w:pPr>
      <w:rPr>
        <w:rFonts w:ascii="Wingdings" w:hAnsi="Wingdings" w:hint="default"/>
      </w:rPr>
    </w:lvl>
  </w:abstractNum>
  <w:abstractNum w:abstractNumId="49" w15:restartNumberingAfterBreak="0">
    <w:nsid w:val="5371692A"/>
    <w:multiLevelType w:val="hybridMultilevel"/>
    <w:tmpl w:val="A15010AC"/>
    <w:lvl w:ilvl="0" w:tplc="000F4277">
      <w:start w:val="1"/>
      <w:numFmt w:val="bullet"/>
      <w:lvlText w:val="-"/>
      <w:lvlJc w:val="left"/>
      <w:pPr>
        <w:ind w:left="1080" w:hanging="360"/>
      </w:pPr>
      <w:rPr>
        <w:sz w:val="20"/>
        <w:szCs w:val="20"/>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0" w15:restartNumberingAfterBreak="0">
    <w:nsid w:val="541326E3"/>
    <w:multiLevelType w:val="hybridMultilevel"/>
    <w:tmpl w:val="20F82CC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56A37714"/>
    <w:multiLevelType w:val="hybridMultilevel"/>
    <w:tmpl w:val="B09620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57B33C59"/>
    <w:multiLevelType w:val="hybridMultilevel"/>
    <w:tmpl w:val="9EC80974"/>
    <w:lvl w:ilvl="0" w:tplc="04150003">
      <w:start w:val="1"/>
      <w:numFmt w:val="bullet"/>
      <w:lvlText w:val="o"/>
      <w:lvlJc w:val="left"/>
      <w:rPr>
        <w:rFonts w:ascii="Courier New" w:hAnsi="Courier New" w:cs="Courier New" w:hint="default"/>
      </w:rPr>
    </w:lvl>
    <w:lvl w:ilvl="1" w:tplc="FFFFFFFF">
      <w:start w:val="17"/>
      <w:numFmt w:val="bullet"/>
      <w:lvlText w:val="•"/>
      <w:lvlJc w:val="left"/>
      <w:pPr>
        <w:ind w:left="1800" w:hanging="360"/>
      </w:pPr>
      <w:rPr>
        <w:rFonts w:ascii="Arial" w:eastAsiaTheme="minorHAnsi" w:hAnsi="Arial" w:cs="Aria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3" w15:restartNumberingAfterBreak="0">
    <w:nsid w:val="58377E64"/>
    <w:multiLevelType w:val="multilevel"/>
    <w:tmpl w:val="15F00262"/>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54" w15:restartNumberingAfterBreak="0">
    <w:nsid w:val="584D3E26"/>
    <w:multiLevelType w:val="multilevel"/>
    <w:tmpl w:val="1492859E"/>
    <w:lvl w:ilvl="0">
      <w:start w:val="7"/>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5399"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5" w15:restartNumberingAfterBreak="0">
    <w:nsid w:val="593F1B9E"/>
    <w:multiLevelType w:val="hybridMultilevel"/>
    <w:tmpl w:val="83C24D1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5CA72A83"/>
    <w:multiLevelType w:val="hybridMultilevel"/>
    <w:tmpl w:val="A06A817C"/>
    <w:lvl w:ilvl="0" w:tplc="286AC0D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5CE45B6F"/>
    <w:multiLevelType w:val="multilevel"/>
    <w:tmpl w:val="0E1CAB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5D426CF4"/>
    <w:multiLevelType w:val="multilevel"/>
    <w:tmpl w:val="245E9932"/>
    <w:lvl w:ilvl="0">
      <w:start w:val="1"/>
      <w:numFmt w:val="bullet"/>
      <w:lvlText w:val="●"/>
      <w:lvlJc w:val="left"/>
      <w:pPr>
        <w:ind w:left="127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5E1054FF"/>
    <w:multiLevelType w:val="multilevel"/>
    <w:tmpl w:val="EA36BE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5E343D08"/>
    <w:multiLevelType w:val="hybridMultilevel"/>
    <w:tmpl w:val="1F00C0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5E9B3870"/>
    <w:multiLevelType w:val="multilevel"/>
    <w:tmpl w:val="B6DA7DD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62" w15:restartNumberingAfterBreak="0">
    <w:nsid w:val="60B42503"/>
    <w:multiLevelType w:val="multilevel"/>
    <w:tmpl w:val="4030CC50"/>
    <w:lvl w:ilvl="0">
      <w:start w:val="4"/>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3" w15:restartNumberingAfterBreak="0">
    <w:nsid w:val="617C1E4E"/>
    <w:multiLevelType w:val="hybridMultilevel"/>
    <w:tmpl w:val="98043B8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62A8216F"/>
    <w:multiLevelType w:val="hybridMultilevel"/>
    <w:tmpl w:val="92EE36A8"/>
    <w:lvl w:ilvl="0" w:tplc="000F4277">
      <w:start w:val="1"/>
      <w:numFmt w:val="bullet"/>
      <w:lvlText w:val="-"/>
      <w:lvlJc w:val="left"/>
      <w:rPr>
        <w:rFonts w:hint="default"/>
        <w:sz w:val="20"/>
        <w:szCs w:val="20"/>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5" w15:restartNumberingAfterBreak="0">
    <w:nsid w:val="65890BC2"/>
    <w:multiLevelType w:val="hybridMultilevel"/>
    <w:tmpl w:val="292A9202"/>
    <w:numStyleLink w:val="Zaimportowanystyl21"/>
  </w:abstractNum>
  <w:abstractNum w:abstractNumId="66" w15:restartNumberingAfterBreak="0">
    <w:nsid w:val="65BF25A2"/>
    <w:multiLevelType w:val="hybridMultilevel"/>
    <w:tmpl w:val="F230A918"/>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68391336"/>
    <w:multiLevelType w:val="hybridMultilevel"/>
    <w:tmpl w:val="3F6C94E2"/>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68490A3F"/>
    <w:multiLevelType w:val="hybridMultilevel"/>
    <w:tmpl w:val="922E62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6872181C"/>
    <w:multiLevelType w:val="multilevel"/>
    <w:tmpl w:val="33B2C1BC"/>
    <w:lvl w:ilvl="0">
      <w:start w:val="1"/>
      <w:numFmt w:val="bullet"/>
      <w:lvlText w:val="●"/>
      <w:lvlJc w:val="left"/>
      <w:pPr>
        <w:ind w:left="144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69330A95"/>
    <w:multiLevelType w:val="multilevel"/>
    <w:tmpl w:val="603E9B1A"/>
    <w:lvl w:ilvl="0">
      <w:start w:val="1"/>
      <w:numFmt w:val="bullet"/>
      <w:lvlText w:val="●"/>
      <w:lvlJc w:val="left"/>
      <w:pPr>
        <w:ind w:left="1440" w:hanging="360"/>
      </w:pPr>
      <w:rPr>
        <w:rFonts w:ascii="Noto Sans Symbols" w:eastAsia="Noto Sans Symbols" w:hAnsi="Noto Sans Symbols" w:cs="Noto Sans Symbols"/>
        <w:sz w:val="20"/>
        <w:szCs w:val="20"/>
      </w:rPr>
    </w:lvl>
    <w:lvl w:ilvl="1">
      <w:start w:val="1"/>
      <w:numFmt w:val="bullet"/>
      <w:lvlText w:val="o"/>
      <w:lvlJc w:val="left"/>
      <w:pPr>
        <w:ind w:left="1790" w:hanging="360"/>
      </w:pPr>
      <w:rPr>
        <w:rFonts w:ascii="Courier New" w:eastAsia="Courier New" w:hAnsi="Courier New" w:cs="Courier New"/>
      </w:rPr>
    </w:lvl>
    <w:lvl w:ilvl="2">
      <w:start w:val="1"/>
      <w:numFmt w:val="bullet"/>
      <w:lvlText w:val="▪"/>
      <w:lvlJc w:val="left"/>
      <w:pPr>
        <w:ind w:left="2510" w:hanging="360"/>
      </w:pPr>
      <w:rPr>
        <w:rFonts w:ascii="Noto Sans Symbols" w:eastAsia="Noto Sans Symbols" w:hAnsi="Noto Sans Symbols" w:cs="Noto Sans Symbols"/>
      </w:rPr>
    </w:lvl>
    <w:lvl w:ilvl="3">
      <w:start w:val="1"/>
      <w:numFmt w:val="bullet"/>
      <w:lvlText w:val="●"/>
      <w:lvlJc w:val="left"/>
      <w:pPr>
        <w:ind w:left="3230" w:hanging="360"/>
      </w:pPr>
      <w:rPr>
        <w:rFonts w:ascii="Noto Sans Symbols" w:eastAsia="Noto Sans Symbols" w:hAnsi="Noto Sans Symbols" w:cs="Noto Sans Symbols"/>
      </w:rPr>
    </w:lvl>
    <w:lvl w:ilvl="4">
      <w:start w:val="1"/>
      <w:numFmt w:val="bullet"/>
      <w:lvlText w:val="o"/>
      <w:lvlJc w:val="left"/>
      <w:pPr>
        <w:ind w:left="3950" w:hanging="360"/>
      </w:pPr>
      <w:rPr>
        <w:rFonts w:ascii="Courier New" w:eastAsia="Courier New" w:hAnsi="Courier New" w:cs="Courier New"/>
      </w:rPr>
    </w:lvl>
    <w:lvl w:ilvl="5">
      <w:start w:val="1"/>
      <w:numFmt w:val="bullet"/>
      <w:lvlText w:val="▪"/>
      <w:lvlJc w:val="left"/>
      <w:pPr>
        <w:ind w:left="4670" w:hanging="360"/>
      </w:pPr>
      <w:rPr>
        <w:rFonts w:ascii="Noto Sans Symbols" w:eastAsia="Noto Sans Symbols" w:hAnsi="Noto Sans Symbols" w:cs="Noto Sans Symbols"/>
      </w:rPr>
    </w:lvl>
    <w:lvl w:ilvl="6">
      <w:start w:val="1"/>
      <w:numFmt w:val="bullet"/>
      <w:lvlText w:val="●"/>
      <w:lvlJc w:val="left"/>
      <w:pPr>
        <w:ind w:left="5390" w:hanging="360"/>
      </w:pPr>
      <w:rPr>
        <w:rFonts w:ascii="Noto Sans Symbols" w:eastAsia="Noto Sans Symbols" w:hAnsi="Noto Sans Symbols" w:cs="Noto Sans Symbols"/>
      </w:rPr>
    </w:lvl>
    <w:lvl w:ilvl="7">
      <w:start w:val="1"/>
      <w:numFmt w:val="bullet"/>
      <w:lvlText w:val="o"/>
      <w:lvlJc w:val="left"/>
      <w:pPr>
        <w:ind w:left="6110" w:hanging="360"/>
      </w:pPr>
      <w:rPr>
        <w:rFonts w:ascii="Courier New" w:eastAsia="Courier New" w:hAnsi="Courier New" w:cs="Courier New"/>
      </w:rPr>
    </w:lvl>
    <w:lvl w:ilvl="8">
      <w:start w:val="1"/>
      <w:numFmt w:val="bullet"/>
      <w:lvlText w:val="▪"/>
      <w:lvlJc w:val="left"/>
      <w:pPr>
        <w:ind w:left="6830" w:hanging="360"/>
      </w:pPr>
      <w:rPr>
        <w:rFonts w:ascii="Noto Sans Symbols" w:eastAsia="Noto Sans Symbols" w:hAnsi="Noto Sans Symbols" w:cs="Noto Sans Symbols"/>
      </w:rPr>
    </w:lvl>
  </w:abstractNum>
  <w:abstractNum w:abstractNumId="71" w15:restartNumberingAfterBreak="0">
    <w:nsid w:val="695F402F"/>
    <w:multiLevelType w:val="multilevel"/>
    <w:tmpl w:val="2356F2C6"/>
    <w:lvl w:ilvl="0">
      <w:start w:val="1"/>
      <w:numFmt w:val="decimal"/>
      <w:lvlText w:val="%1. "/>
      <w:lvlJc w:val="left"/>
      <w:pPr>
        <w:ind w:left="283" w:hanging="283"/>
      </w:pPr>
      <w:rPr>
        <w:b w:val="0"/>
        <w:i w:val="0"/>
        <w:sz w:val="24"/>
        <w:szCs w:val="24"/>
      </w:rPr>
    </w:lvl>
    <w:lvl w:ilvl="1">
      <w:start w:val="4"/>
      <w:numFmt w:val="decimal"/>
      <w:lvlText w:val="%1.%2"/>
      <w:lvlJc w:val="left"/>
      <w:pPr>
        <w:ind w:left="928" w:hanging="360"/>
      </w:pPr>
    </w:lvl>
    <w:lvl w:ilvl="2">
      <w:start w:val="1"/>
      <w:numFmt w:val="decimal"/>
      <w:lvlText w:val="%1.%2.%3"/>
      <w:lvlJc w:val="left"/>
      <w:pPr>
        <w:ind w:left="1440" w:hanging="720"/>
      </w:pPr>
    </w:lvl>
    <w:lvl w:ilvl="3">
      <w:start w:val="1"/>
      <w:numFmt w:val="decimal"/>
      <w:lvlText w:val="%1.%2.%3.%4"/>
      <w:lvlJc w:val="left"/>
      <w:pPr>
        <w:ind w:left="1440" w:hanging="720"/>
      </w:pPr>
    </w:lvl>
    <w:lvl w:ilvl="4">
      <w:start w:val="1"/>
      <w:numFmt w:val="decimal"/>
      <w:lvlText w:val="%1.%2.%3.%4.%5"/>
      <w:lvlJc w:val="left"/>
      <w:pPr>
        <w:ind w:left="1800" w:hanging="1080"/>
      </w:pPr>
    </w:lvl>
    <w:lvl w:ilvl="5">
      <w:start w:val="1"/>
      <w:numFmt w:val="decimal"/>
      <w:lvlText w:val="%1.%2.%3.%4.%5.%6"/>
      <w:lvlJc w:val="left"/>
      <w:pPr>
        <w:ind w:left="1800" w:hanging="1080"/>
      </w:pPr>
    </w:lvl>
    <w:lvl w:ilvl="6">
      <w:start w:val="1"/>
      <w:numFmt w:val="decimal"/>
      <w:lvlText w:val="%1.%2.%3.%4.%5.%6.%7"/>
      <w:lvlJc w:val="left"/>
      <w:pPr>
        <w:ind w:left="2160" w:hanging="1440"/>
      </w:pPr>
    </w:lvl>
    <w:lvl w:ilvl="7">
      <w:start w:val="1"/>
      <w:numFmt w:val="decimal"/>
      <w:lvlText w:val="%1.%2.%3.%4.%5.%6.%7.%8"/>
      <w:lvlJc w:val="left"/>
      <w:pPr>
        <w:ind w:left="2160" w:hanging="1440"/>
      </w:pPr>
    </w:lvl>
    <w:lvl w:ilvl="8">
      <w:start w:val="1"/>
      <w:numFmt w:val="decimal"/>
      <w:lvlText w:val="%1.%2.%3.%4.%5.%6.%7.%8.%9"/>
      <w:lvlJc w:val="left"/>
      <w:pPr>
        <w:ind w:left="2520" w:hanging="1800"/>
      </w:pPr>
    </w:lvl>
  </w:abstractNum>
  <w:abstractNum w:abstractNumId="72" w15:restartNumberingAfterBreak="0">
    <w:nsid w:val="6A3E2D13"/>
    <w:multiLevelType w:val="multilevel"/>
    <w:tmpl w:val="0AF0FC34"/>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3" w15:restartNumberingAfterBreak="0">
    <w:nsid w:val="6B8C34B7"/>
    <w:multiLevelType w:val="multilevel"/>
    <w:tmpl w:val="256C15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6E5802B2"/>
    <w:multiLevelType w:val="hybridMultilevel"/>
    <w:tmpl w:val="42D8D62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6E796C35"/>
    <w:multiLevelType w:val="hybridMultilevel"/>
    <w:tmpl w:val="D9EA96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6F486C86"/>
    <w:multiLevelType w:val="hybridMultilevel"/>
    <w:tmpl w:val="5F20A5D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6F8F1DCB"/>
    <w:multiLevelType w:val="hybridMultilevel"/>
    <w:tmpl w:val="4796A3D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70733538"/>
    <w:multiLevelType w:val="multilevel"/>
    <w:tmpl w:val="B8006DAC"/>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70FA0447"/>
    <w:multiLevelType w:val="hybridMultilevel"/>
    <w:tmpl w:val="5450D83E"/>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 w15:restartNumberingAfterBreak="0">
    <w:nsid w:val="745D75F4"/>
    <w:multiLevelType w:val="multilevel"/>
    <w:tmpl w:val="D7709AC6"/>
    <w:lvl w:ilvl="0">
      <w:start w:val="9"/>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1" w15:restartNumberingAfterBreak="0">
    <w:nsid w:val="74CD3B22"/>
    <w:multiLevelType w:val="multilevel"/>
    <w:tmpl w:val="8D24FF18"/>
    <w:lvl w:ilvl="0">
      <w:start w:val="1"/>
      <w:numFmt w:val="bullet"/>
      <w:lvlText w:val=""/>
      <w:lvlJc w:val="left"/>
      <w:pPr>
        <w:ind w:left="360" w:hanging="360"/>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2" w15:restartNumberingAfterBreak="0">
    <w:nsid w:val="79115F2A"/>
    <w:multiLevelType w:val="hybridMultilevel"/>
    <w:tmpl w:val="403A60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79FC1C3E"/>
    <w:multiLevelType w:val="hybridMultilevel"/>
    <w:tmpl w:val="1CC65E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7C701940"/>
    <w:multiLevelType w:val="hybridMultilevel"/>
    <w:tmpl w:val="E488BA5A"/>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7CA35455"/>
    <w:multiLevelType w:val="hybridMultilevel"/>
    <w:tmpl w:val="24F0667C"/>
    <w:lvl w:ilvl="0" w:tplc="93188052">
      <w:start w:val="1"/>
      <w:numFmt w:val="decimal"/>
      <w:lvlText w:val="1.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7D4C3336"/>
    <w:multiLevelType w:val="multilevel"/>
    <w:tmpl w:val="8D24FF18"/>
    <w:lvl w:ilvl="0">
      <w:start w:val="1"/>
      <w:numFmt w:val="bullet"/>
      <w:lvlText w:val=""/>
      <w:lvlJc w:val="left"/>
      <w:pPr>
        <w:ind w:left="360" w:hanging="360"/>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num w:numId="1" w16cid:durableId="1799184848">
    <w:abstractNumId w:val="13"/>
  </w:num>
  <w:num w:numId="2" w16cid:durableId="554513542">
    <w:abstractNumId w:val="37"/>
  </w:num>
  <w:num w:numId="3" w16cid:durableId="738865605">
    <w:abstractNumId w:val="71"/>
  </w:num>
  <w:num w:numId="4" w16cid:durableId="512304391">
    <w:abstractNumId w:val="53"/>
  </w:num>
  <w:num w:numId="5" w16cid:durableId="1187675718">
    <w:abstractNumId w:val="9"/>
  </w:num>
  <w:num w:numId="6" w16cid:durableId="139002036">
    <w:abstractNumId w:val="58"/>
  </w:num>
  <w:num w:numId="7" w16cid:durableId="613482598">
    <w:abstractNumId w:val="47"/>
  </w:num>
  <w:num w:numId="8" w16cid:durableId="52705060">
    <w:abstractNumId w:val="72"/>
  </w:num>
  <w:num w:numId="9" w16cid:durableId="772436880">
    <w:abstractNumId w:val="46"/>
  </w:num>
  <w:num w:numId="10" w16cid:durableId="568658561">
    <w:abstractNumId w:val="62"/>
  </w:num>
  <w:num w:numId="11" w16cid:durableId="541787732">
    <w:abstractNumId w:val="45"/>
  </w:num>
  <w:num w:numId="12" w16cid:durableId="1904364237">
    <w:abstractNumId w:val="85"/>
  </w:num>
  <w:num w:numId="13" w16cid:durableId="1517767609">
    <w:abstractNumId w:val="57"/>
  </w:num>
  <w:num w:numId="14" w16cid:durableId="1134297557">
    <w:abstractNumId w:val="1"/>
  </w:num>
  <w:num w:numId="15" w16cid:durableId="1747459059">
    <w:abstractNumId w:val="44"/>
  </w:num>
  <w:num w:numId="16" w16cid:durableId="1596589766">
    <w:abstractNumId w:val="36"/>
  </w:num>
  <w:num w:numId="17" w16cid:durableId="137653558">
    <w:abstractNumId w:val="18"/>
  </w:num>
  <w:num w:numId="18" w16cid:durableId="60296348">
    <w:abstractNumId w:val="21"/>
  </w:num>
  <w:num w:numId="19" w16cid:durableId="1660498863">
    <w:abstractNumId w:val="10"/>
  </w:num>
  <w:num w:numId="20" w16cid:durableId="2048022839">
    <w:abstractNumId w:val="31"/>
  </w:num>
  <w:num w:numId="21" w16cid:durableId="1729645408">
    <w:abstractNumId w:val="14"/>
  </w:num>
  <w:num w:numId="22" w16cid:durableId="1515341756">
    <w:abstractNumId w:val="34"/>
  </w:num>
  <w:num w:numId="23" w16cid:durableId="1304122566">
    <w:abstractNumId w:val="60"/>
  </w:num>
  <w:num w:numId="24" w16cid:durableId="3095987">
    <w:abstractNumId w:val="19"/>
  </w:num>
  <w:num w:numId="25" w16cid:durableId="1188955532">
    <w:abstractNumId w:val="79"/>
  </w:num>
  <w:num w:numId="26" w16cid:durableId="112988711">
    <w:abstractNumId w:val="26"/>
  </w:num>
  <w:num w:numId="27" w16cid:durableId="521626266">
    <w:abstractNumId w:val="54"/>
  </w:num>
  <w:num w:numId="28" w16cid:durableId="1057896282">
    <w:abstractNumId w:val="39"/>
  </w:num>
  <w:num w:numId="29" w16cid:durableId="814956328">
    <w:abstractNumId w:val="49"/>
  </w:num>
  <w:num w:numId="30" w16cid:durableId="580717475">
    <w:abstractNumId w:val="15"/>
  </w:num>
  <w:num w:numId="31" w16cid:durableId="1294752708">
    <w:abstractNumId w:val="48"/>
  </w:num>
  <w:num w:numId="32" w16cid:durableId="1844660070">
    <w:abstractNumId w:val="64"/>
  </w:num>
  <w:num w:numId="33" w16cid:durableId="453056793">
    <w:abstractNumId w:val="80"/>
  </w:num>
  <w:num w:numId="34" w16cid:durableId="1075932805">
    <w:abstractNumId w:val="24"/>
  </w:num>
  <w:num w:numId="35" w16cid:durableId="1620528114">
    <w:abstractNumId w:val="51"/>
  </w:num>
  <w:num w:numId="36" w16cid:durableId="951353075">
    <w:abstractNumId w:val="27"/>
  </w:num>
  <w:num w:numId="37" w16cid:durableId="656037258">
    <w:abstractNumId w:val="74"/>
  </w:num>
  <w:num w:numId="38" w16cid:durableId="1241403080">
    <w:abstractNumId w:val="4"/>
  </w:num>
  <w:num w:numId="39" w16cid:durableId="1643852236">
    <w:abstractNumId w:val="65"/>
    <w:lvlOverride w:ilvl="0">
      <w:lvl w:ilvl="0" w:tplc="5D1C4EF4">
        <w:start w:val="1"/>
        <w:numFmt w:val="decimal"/>
        <w:lvlText w:val="·"/>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432" w:hanging="360"/>
        </w:pPr>
        <w:rPr>
          <w:rFonts w:ascii="Symbol" w:eastAsia="Symbol" w:hAnsi="Symbol" w:cs="Symbol"/>
          <w:b w:val="0"/>
          <w:bCs w:val="0"/>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Override>
    <w:lvlOverride w:ilvl="1">
      <w:lvl w:ilvl="1" w:tplc="5A4A3C22">
        <w:start w:val="1"/>
        <w:numFmt w:val="decimal"/>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350" w:hanging="270"/>
        </w:pPr>
        <w:rPr>
          <w:rFonts w:ascii="Arial Unicode MS" w:eastAsia="Arial Unicode MS" w:hAnsi="Arial Unicode MS" w:cs="Arial Unicode MS"/>
          <w:b w:val="0"/>
          <w:bCs w:val="0"/>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Override>
    <w:lvlOverride w:ilvl="2">
      <w:lvl w:ilvl="2" w:tplc="4830BD14">
        <w:start w:val="1"/>
        <w:numFmt w:val="decimal"/>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070" w:hanging="270"/>
        </w:pPr>
        <w:rPr>
          <w:rFonts w:ascii="Arial Unicode MS" w:eastAsia="Arial Unicode MS" w:hAnsi="Arial Unicode MS" w:cs="Arial Unicode MS"/>
          <w:b w:val="0"/>
          <w:bCs w:val="0"/>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Override>
    <w:lvlOverride w:ilvl="3">
      <w:lvl w:ilvl="3" w:tplc="33A83646">
        <w:start w:val="1"/>
        <w:numFmt w:val="decimal"/>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790" w:hanging="270"/>
        </w:pPr>
        <w:rPr>
          <w:rFonts w:ascii="Symbol" w:eastAsia="Symbol" w:hAnsi="Symbol" w:cs="Symbol"/>
          <w:b w:val="0"/>
          <w:bCs w:val="0"/>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Override>
    <w:lvlOverride w:ilvl="4">
      <w:lvl w:ilvl="4" w:tplc="74C077B4">
        <w:start w:val="1"/>
        <w:numFmt w:val="decimal"/>
        <w:lvlText w:val="o"/>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3510" w:hanging="270"/>
        </w:pPr>
        <w:rPr>
          <w:rFonts w:ascii="Arial Unicode MS" w:eastAsia="Arial Unicode MS" w:hAnsi="Arial Unicode MS" w:cs="Arial Unicode MS"/>
          <w:b w:val="0"/>
          <w:bCs w:val="0"/>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Override>
    <w:lvlOverride w:ilvl="5">
      <w:lvl w:ilvl="5" w:tplc="ABAC64CA">
        <w:start w:val="1"/>
        <w:numFmt w:val="decimal"/>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4230" w:hanging="270"/>
        </w:pPr>
        <w:rPr>
          <w:rFonts w:ascii="Arial Unicode MS" w:eastAsia="Arial Unicode MS" w:hAnsi="Arial Unicode MS" w:cs="Arial Unicode MS"/>
          <w:b w:val="0"/>
          <w:bCs w:val="0"/>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Override>
    <w:lvlOverride w:ilvl="6">
      <w:lvl w:ilvl="6" w:tplc="080AA86E">
        <w:start w:val="1"/>
        <w:numFmt w:val="decimal"/>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4950" w:hanging="270"/>
        </w:pPr>
        <w:rPr>
          <w:rFonts w:ascii="Symbol" w:eastAsia="Symbol" w:hAnsi="Symbol" w:cs="Symbol"/>
          <w:b w:val="0"/>
          <w:bCs w:val="0"/>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Override>
    <w:lvlOverride w:ilvl="7">
      <w:lvl w:ilvl="7" w:tplc="24DC6460">
        <w:start w:val="1"/>
        <w:numFmt w:val="decimal"/>
        <w:lvlText w:val="o"/>
        <w:lvlJc w:val="left"/>
        <w:pPr>
          <w:tabs>
            <w:tab w:val="left" w:pos="708"/>
            <w:tab w:val="left" w:pos="1416"/>
            <w:tab w:val="left" w:pos="2124"/>
            <w:tab w:val="left" w:pos="2832"/>
            <w:tab w:val="left" w:pos="3540"/>
            <w:tab w:val="left" w:pos="4248"/>
            <w:tab w:val="left" w:pos="4956"/>
            <w:tab w:val="left" w:pos="6372"/>
            <w:tab w:val="left" w:pos="7080"/>
            <w:tab w:val="left" w:pos="7788"/>
            <w:tab w:val="left" w:pos="8496"/>
            <w:tab w:val="left" w:pos="9204"/>
          </w:tabs>
          <w:ind w:left="5670" w:hanging="270"/>
        </w:pPr>
        <w:rPr>
          <w:rFonts w:ascii="Arial Unicode MS" w:eastAsia="Arial Unicode MS" w:hAnsi="Arial Unicode MS" w:cs="Arial Unicode MS"/>
          <w:b w:val="0"/>
          <w:bCs w:val="0"/>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Override>
    <w:lvlOverride w:ilvl="8">
      <w:lvl w:ilvl="8" w:tplc="254A0C34">
        <w:start w:val="1"/>
        <w:numFmt w:val="decimal"/>
        <w:lvlText w:val="▪"/>
        <w:lvlJc w:val="left"/>
        <w:pPr>
          <w:tabs>
            <w:tab w:val="left" w:pos="708"/>
            <w:tab w:val="left" w:pos="1416"/>
            <w:tab w:val="left" w:pos="2124"/>
            <w:tab w:val="left" w:pos="2832"/>
            <w:tab w:val="left" w:pos="3540"/>
            <w:tab w:val="left" w:pos="4248"/>
            <w:tab w:val="left" w:pos="4956"/>
            <w:tab w:val="left" w:pos="5664"/>
            <w:tab w:val="left" w:pos="7080"/>
            <w:tab w:val="left" w:pos="7788"/>
            <w:tab w:val="left" w:pos="8496"/>
            <w:tab w:val="left" w:pos="9204"/>
          </w:tabs>
          <w:ind w:left="6390" w:hanging="270"/>
        </w:pPr>
        <w:rPr>
          <w:rFonts w:ascii="Arial Unicode MS" w:eastAsia="Arial Unicode MS" w:hAnsi="Arial Unicode MS" w:cs="Arial Unicode MS"/>
          <w:b w:val="0"/>
          <w:bCs w:val="0"/>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Override>
  </w:num>
  <w:num w:numId="40" w16cid:durableId="261844868">
    <w:abstractNumId w:val="67"/>
  </w:num>
  <w:num w:numId="41" w16cid:durableId="1749303553">
    <w:abstractNumId w:val="84"/>
  </w:num>
  <w:num w:numId="42" w16cid:durableId="1642227540">
    <w:abstractNumId w:val="52"/>
  </w:num>
  <w:num w:numId="43" w16cid:durableId="2063020925">
    <w:abstractNumId w:val="76"/>
  </w:num>
  <w:num w:numId="44" w16cid:durableId="475101743">
    <w:abstractNumId w:val="25"/>
  </w:num>
  <w:num w:numId="45" w16cid:durableId="1190335127">
    <w:abstractNumId w:val="43"/>
  </w:num>
  <w:num w:numId="46" w16cid:durableId="2016609916">
    <w:abstractNumId w:val="66"/>
  </w:num>
  <w:num w:numId="47" w16cid:durableId="945044410">
    <w:abstractNumId w:val="6"/>
  </w:num>
  <w:num w:numId="48" w16cid:durableId="799298396">
    <w:abstractNumId w:val="28"/>
  </w:num>
  <w:num w:numId="49" w16cid:durableId="1554392884">
    <w:abstractNumId w:val="22"/>
  </w:num>
  <w:num w:numId="50" w16cid:durableId="1846817546">
    <w:abstractNumId w:val="50"/>
  </w:num>
  <w:num w:numId="51" w16cid:durableId="980310046">
    <w:abstractNumId w:val="33"/>
  </w:num>
  <w:num w:numId="52" w16cid:durableId="1853954791">
    <w:abstractNumId w:val="55"/>
  </w:num>
  <w:num w:numId="53" w16cid:durableId="1507792079">
    <w:abstractNumId w:val="77"/>
  </w:num>
  <w:num w:numId="54" w16cid:durableId="1877808268">
    <w:abstractNumId w:val="63"/>
  </w:num>
  <w:num w:numId="55" w16cid:durableId="1833377314">
    <w:abstractNumId w:val="32"/>
  </w:num>
  <w:num w:numId="56" w16cid:durableId="173081430">
    <w:abstractNumId w:val="23"/>
  </w:num>
  <w:num w:numId="57" w16cid:durableId="1361935712">
    <w:abstractNumId w:val="8"/>
  </w:num>
  <w:num w:numId="58" w16cid:durableId="1775133517">
    <w:abstractNumId w:val="35"/>
  </w:num>
  <w:num w:numId="59" w16cid:durableId="1441728887">
    <w:abstractNumId w:val="69"/>
  </w:num>
  <w:num w:numId="60" w16cid:durableId="1272661462">
    <w:abstractNumId w:val="20"/>
  </w:num>
  <w:num w:numId="61" w16cid:durableId="2021853670">
    <w:abstractNumId w:val="78"/>
  </w:num>
  <w:num w:numId="62" w16cid:durableId="1746564258">
    <w:abstractNumId w:val="73"/>
  </w:num>
  <w:num w:numId="63" w16cid:durableId="1224412728">
    <w:abstractNumId w:val="16"/>
  </w:num>
  <w:num w:numId="64" w16cid:durableId="1518424776">
    <w:abstractNumId w:val="41"/>
  </w:num>
  <w:num w:numId="65" w16cid:durableId="2050958835">
    <w:abstractNumId w:val="42"/>
  </w:num>
  <w:num w:numId="66" w16cid:durableId="240718650">
    <w:abstractNumId w:val="40"/>
  </w:num>
  <w:num w:numId="67" w16cid:durableId="1459183482">
    <w:abstractNumId w:val="70"/>
  </w:num>
  <w:num w:numId="68" w16cid:durableId="52506927">
    <w:abstractNumId w:val="59"/>
  </w:num>
  <w:num w:numId="69" w16cid:durableId="262763480">
    <w:abstractNumId w:val="11"/>
  </w:num>
  <w:num w:numId="70" w16cid:durableId="47730181">
    <w:abstractNumId w:val="30"/>
  </w:num>
  <w:num w:numId="71" w16cid:durableId="1380783029">
    <w:abstractNumId w:val="12"/>
  </w:num>
  <w:num w:numId="72" w16cid:durableId="1135635094">
    <w:abstractNumId w:val="61"/>
  </w:num>
  <w:num w:numId="73" w16cid:durableId="1659069455">
    <w:abstractNumId w:val="7"/>
  </w:num>
  <w:num w:numId="74" w16cid:durableId="743376322">
    <w:abstractNumId w:val="56"/>
  </w:num>
  <w:num w:numId="75" w16cid:durableId="1032996409">
    <w:abstractNumId w:val="81"/>
  </w:num>
  <w:num w:numId="76" w16cid:durableId="555317779">
    <w:abstractNumId w:val="86"/>
  </w:num>
  <w:num w:numId="77" w16cid:durableId="839276917">
    <w:abstractNumId w:val="0"/>
  </w:num>
  <w:num w:numId="78" w16cid:durableId="1297448523">
    <w:abstractNumId w:val="68"/>
  </w:num>
  <w:num w:numId="79" w16cid:durableId="532351386">
    <w:abstractNumId w:val="29"/>
  </w:num>
  <w:num w:numId="80" w16cid:durableId="1689062333">
    <w:abstractNumId w:val="83"/>
  </w:num>
  <w:num w:numId="81" w16cid:durableId="1078137877">
    <w:abstractNumId w:val="38"/>
  </w:num>
  <w:num w:numId="82" w16cid:durableId="1387223417">
    <w:abstractNumId w:val="2"/>
  </w:num>
  <w:num w:numId="83" w16cid:durableId="1118766110">
    <w:abstractNumId w:val="75"/>
  </w:num>
  <w:num w:numId="84" w16cid:durableId="2824385">
    <w:abstractNumId w:val="37"/>
  </w:num>
  <w:num w:numId="85" w16cid:durableId="276449403">
    <w:abstractNumId w:val="5"/>
  </w:num>
  <w:num w:numId="86" w16cid:durableId="979578385">
    <w:abstractNumId w:val="3"/>
  </w:num>
  <w:num w:numId="87" w16cid:durableId="735668380">
    <w:abstractNumId w:val="82"/>
  </w:num>
  <w:num w:numId="88" w16cid:durableId="1970624040">
    <w:abstractNumId w:val="17"/>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4B38"/>
    <w:rsid w:val="000173B5"/>
    <w:rsid w:val="00027508"/>
    <w:rsid w:val="00034D8D"/>
    <w:rsid w:val="0004202A"/>
    <w:rsid w:val="0005156A"/>
    <w:rsid w:val="000558C3"/>
    <w:rsid w:val="000632BF"/>
    <w:rsid w:val="00071A3A"/>
    <w:rsid w:val="00086885"/>
    <w:rsid w:val="00093217"/>
    <w:rsid w:val="000A1DE8"/>
    <w:rsid w:val="000B202C"/>
    <w:rsid w:val="000C68BD"/>
    <w:rsid w:val="000D20DB"/>
    <w:rsid w:val="000D5B37"/>
    <w:rsid w:val="000E3527"/>
    <w:rsid w:val="000E6679"/>
    <w:rsid w:val="000F3AC6"/>
    <w:rsid w:val="000F53E3"/>
    <w:rsid w:val="001129B3"/>
    <w:rsid w:val="001203E9"/>
    <w:rsid w:val="0014756F"/>
    <w:rsid w:val="00156841"/>
    <w:rsid w:val="00157432"/>
    <w:rsid w:val="00181A3C"/>
    <w:rsid w:val="00184CE3"/>
    <w:rsid w:val="001A0407"/>
    <w:rsid w:val="001A7D25"/>
    <w:rsid w:val="001B3FFB"/>
    <w:rsid w:val="001D5EB1"/>
    <w:rsid w:val="001E426A"/>
    <w:rsid w:val="001F24DB"/>
    <w:rsid w:val="00226122"/>
    <w:rsid w:val="00231ED4"/>
    <w:rsid w:val="00234ACB"/>
    <w:rsid w:val="00255FC1"/>
    <w:rsid w:val="002645AB"/>
    <w:rsid w:val="00284889"/>
    <w:rsid w:val="00284D11"/>
    <w:rsid w:val="002971F0"/>
    <w:rsid w:val="002A0B75"/>
    <w:rsid w:val="002A351C"/>
    <w:rsid w:val="002C54D0"/>
    <w:rsid w:val="002D60C9"/>
    <w:rsid w:val="002E2AF3"/>
    <w:rsid w:val="002F0F99"/>
    <w:rsid w:val="00301E14"/>
    <w:rsid w:val="00302BAF"/>
    <w:rsid w:val="00304FFE"/>
    <w:rsid w:val="0031529B"/>
    <w:rsid w:val="00323765"/>
    <w:rsid w:val="0033598F"/>
    <w:rsid w:val="00341E00"/>
    <w:rsid w:val="00350B62"/>
    <w:rsid w:val="00354CBB"/>
    <w:rsid w:val="003613C7"/>
    <w:rsid w:val="0037326D"/>
    <w:rsid w:val="0038144B"/>
    <w:rsid w:val="003836BD"/>
    <w:rsid w:val="00387639"/>
    <w:rsid w:val="00393561"/>
    <w:rsid w:val="003B6424"/>
    <w:rsid w:val="003B6DBD"/>
    <w:rsid w:val="003E24BC"/>
    <w:rsid w:val="003E73C8"/>
    <w:rsid w:val="003F2170"/>
    <w:rsid w:val="00402B8E"/>
    <w:rsid w:val="004117BF"/>
    <w:rsid w:val="00412618"/>
    <w:rsid w:val="00427E63"/>
    <w:rsid w:val="004516EB"/>
    <w:rsid w:val="00480D34"/>
    <w:rsid w:val="00491448"/>
    <w:rsid w:val="004942B0"/>
    <w:rsid w:val="004B621A"/>
    <w:rsid w:val="004B74C0"/>
    <w:rsid w:val="004D3256"/>
    <w:rsid w:val="004E5D31"/>
    <w:rsid w:val="004F503E"/>
    <w:rsid w:val="00511EE0"/>
    <w:rsid w:val="00514D93"/>
    <w:rsid w:val="00522716"/>
    <w:rsid w:val="00526FD1"/>
    <w:rsid w:val="0057016C"/>
    <w:rsid w:val="00570BBC"/>
    <w:rsid w:val="00587A73"/>
    <w:rsid w:val="005C7C55"/>
    <w:rsid w:val="005D6A15"/>
    <w:rsid w:val="005E1BF6"/>
    <w:rsid w:val="005E7A60"/>
    <w:rsid w:val="005F0A4F"/>
    <w:rsid w:val="005F19AA"/>
    <w:rsid w:val="00600307"/>
    <w:rsid w:val="006025C7"/>
    <w:rsid w:val="006173D5"/>
    <w:rsid w:val="00654699"/>
    <w:rsid w:val="00654F21"/>
    <w:rsid w:val="0066646D"/>
    <w:rsid w:val="00677C64"/>
    <w:rsid w:val="00680DDE"/>
    <w:rsid w:val="00690904"/>
    <w:rsid w:val="0069655A"/>
    <w:rsid w:val="006B743E"/>
    <w:rsid w:val="006F4ECE"/>
    <w:rsid w:val="00726595"/>
    <w:rsid w:val="00727061"/>
    <w:rsid w:val="007309A4"/>
    <w:rsid w:val="00741CB1"/>
    <w:rsid w:val="007640B4"/>
    <w:rsid w:val="00781751"/>
    <w:rsid w:val="007C4DE9"/>
    <w:rsid w:val="007E2159"/>
    <w:rsid w:val="007E70FB"/>
    <w:rsid w:val="0080021D"/>
    <w:rsid w:val="00822AE5"/>
    <w:rsid w:val="00826CFD"/>
    <w:rsid w:val="0083521F"/>
    <w:rsid w:val="008442F2"/>
    <w:rsid w:val="00853413"/>
    <w:rsid w:val="008620CD"/>
    <w:rsid w:val="0086778E"/>
    <w:rsid w:val="0088179F"/>
    <w:rsid w:val="008B3427"/>
    <w:rsid w:val="008D2A6A"/>
    <w:rsid w:val="008D49B8"/>
    <w:rsid w:val="008D6819"/>
    <w:rsid w:val="008E13B1"/>
    <w:rsid w:val="008F0EC9"/>
    <w:rsid w:val="009339AC"/>
    <w:rsid w:val="009349FF"/>
    <w:rsid w:val="00957860"/>
    <w:rsid w:val="009703E6"/>
    <w:rsid w:val="009824E4"/>
    <w:rsid w:val="0098279A"/>
    <w:rsid w:val="00983D9C"/>
    <w:rsid w:val="009842D3"/>
    <w:rsid w:val="009934A4"/>
    <w:rsid w:val="009A0756"/>
    <w:rsid w:val="009B6964"/>
    <w:rsid w:val="009D0A9E"/>
    <w:rsid w:val="009D6C3D"/>
    <w:rsid w:val="009E0985"/>
    <w:rsid w:val="009E61AF"/>
    <w:rsid w:val="009F0BD5"/>
    <w:rsid w:val="00A0712E"/>
    <w:rsid w:val="00A228CA"/>
    <w:rsid w:val="00A31D6D"/>
    <w:rsid w:val="00A50BA0"/>
    <w:rsid w:val="00A5213F"/>
    <w:rsid w:val="00A662CC"/>
    <w:rsid w:val="00A7664C"/>
    <w:rsid w:val="00AA51DD"/>
    <w:rsid w:val="00AD77BE"/>
    <w:rsid w:val="00AE0F10"/>
    <w:rsid w:val="00AE4B38"/>
    <w:rsid w:val="00AF5822"/>
    <w:rsid w:val="00B10C81"/>
    <w:rsid w:val="00B715B3"/>
    <w:rsid w:val="00B942BB"/>
    <w:rsid w:val="00B9609E"/>
    <w:rsid w:val="00BA0C5F"/>
    <w:rsid w:val="00BB0F65"/>
    <w:rsid w:val="00BD0CA4"/>
    <w:rsid w:val="00BD7D7E"/>
    <w:rsid w:val="00BF3CFE"/>
    <w:rsid w:val="00BF4A2C"/>
    <w:rsid w:val="00BF6081"/>
    <w:rsid w:val="00C16D7B"/>
    <w:rsid w:val="00C53525"/>
    <w:rsid w:val="00C70675"/>
    <w:rsid w:val="00C85723"/>
    <w:rsid w:val="00C87314"/>
    <w:rsid w:val="00C87F93"/>
    <w:rsid w:val="00CA380F"/>
    <w:rsid w:val="00CC5FC0"/>
    <w:rsid w:val="00CD15BB"/>
    <w:rsid w:val="00CF02CF"/>
    <w:rsid w:val="00CF0AC3"/>
    <w:rsid w:val="00D059A5"/>
    <w:rsid w:val="00D13DDD"/>
    <w:rsid w:val="00D14AD6"/>
    <w:rsid w:val="00D22F9A"/>
    <w:rsid w:val="00D40AE4"/>
    <w:rsid w:val="00D8101F"/>
    <w:rsid w:val="00D85F99"/>
    <w:rsid w:val="00D944E3"/>
    <w:rsid w:val="00DA2C92"/>
    <w:rsid w:val="00DB32F5"/>
    <w:rsid w:val="00DB5FBB"/>
    <w:rsid w:val="00DB76C3"/>
    <w:rsid w:val="00DC2E14"/>
    <w:rsid w:val="00DD5D1B"/>
    <w:rsid w:val="00DE2F6C"/>
    <w:rsid w:val="00DE5EDB"/>
    <w:rsid w:val="00DF14AF"/>
    <w:rsid w:val="00DF3D99"/>
    <w:rsid w:val="00E006FD"/>
    <w:rsid w:val="00E10E24"/>
    <w:rsid w:val="00E136E3"/>
    <w:rsid w:val="00E13782"/>
    <w:rsid w:val="00E172D7"/>
    <w:rsid w:val="00E20692"/>
    <w:rsid w:val="00E568A2"/>
    <w:rsid w:val="00E713A8"/>
    <w:rsid w:val="00E77EF3"/>
    <w:rsid w:val="00E934E1"/>
    <w:rsid w:val="00EB1841"/>
    <w:rsid w:val="00EB2CCB"/>
    <w:rsid w:val="00ED2C6E"/>
    <w:rsid w:val="00ED6610"/>
    <w:rsid w:val="00EE5C1D"/>
    <w:rsid w:val="00EF69FD"/>
    <w:rsid w:val="00F109C6"/>
    <w:rsid w:val="00F1298F"/>
    <w:rsid w:val="00F76F75"/>
    <w:rsid w:val="00F95449"/>
    <w:rsid w:val="00FA7D48"/>
    <w:rsid w:val="00FD7DDB"/>
    <w:rsid w:val="00FE069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EDD8F49"/>
  <w15:chartTrackingRefBased/>
  <w15:docId w15:val="{A859327C-E2A4-44B7-B325-ECE9CC5B9B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agwek4"/>
    <w:next w:val="Normalny"/>
    <w:link w:val="Nagwek1Znak"/>
    <w:uiPriority w:val="9"/>
    <w:qFormat/>
    <w:rsid w:val="00AE4B38"/>
    <w:pPr>
      <w:outlineLvl w:val="0"/>
    </w:pPr>
    <w:rPr>
      <w:rFonts w:ascii="Arial" w:hAnsi="Arial" w:cs="Arial"/>
    </w:rPr>
  </w:style>
  <w:style w:type="paragraph" w:styleId="Nagwek2">
    <w:name w:val="heading 2"/>
    <w:basedOn w:val="Normalny"/>
    <w:next w:val="Normalny"/>
    <w:link w:val="Nagwek2Znak"/>
    <w:uiPriority w:val="9"/>
    <w:unhideWhenUsed/>
    <w:qFormat/>
    <w:rsid w:val="00AE4B38"/>
    <w:pPr>
      <w:keepNext/>
      <w:widowControl w:val="0"/>
      <w:spacing w:after="0" w:line="264" w:lineRule="auto"/>
      <w:ind w:left="720" w:hanging="720"/>
      <w:jc w:val="both"/>
      <w:outlineLvl w:val="1"/>
    </w:pPr>
    <w:rPr>
      <w:rFonts w:ascii="Arial" w:eastAsia="Arial" w:hAnsi="Arial" w:cs="Arial"/>
      <w:b/>
      <w:sz w:val="24"/>
      <w:szCs w:val="24"/>
      <w:lang w:eastAsia="pl-PL"/>
    </w:rPr>
  </w:style>
  <w:style w:type="paragraph" w:styleId="Nagwek3">
    <w:name w:val="heading 3"/>
    <w:basedOn w:val="Nagwek5"/>
    <w:next w:val="Normalny"/>
    <w:link w:val="Nagwek3Znak"/>
    <w:uiPriority w:val="9"/>
    <w:unhideWhenUsed/>
    <w:qFormat/>
    <w:rsid w:val="00AE4B38"/>
    <w:pPr>
      <w:outlineLvl w:val="2"/>
    </w:pPr>
    <w:rPr>
      <w:rFonts w:ascii="Arial" w:hAnsi="Arial" w:cs="Arial"/>
      <w:i w:val="0"/>
      <w:iCs/>
      <w:sz w:val="22"/>
      <w:szCs w:val="22"/>
    </w:rPr>
  </w:style>
  <w:style w:type="paragraph" w:styleId="Nagwek4">
    <w:name w:val="heading 4"/>
    <w:basedOn w:val="Normalny"/>
    <w:next w:val="Normalny"/>
    <w:link w:val="Nagwek4Znak"/>
    <w:uiPriority w:val="9"/>
    <w:unhideWhenUsed/>
    <w:qFormat/>
    <w:rsid w:val="00AE4B38"/>
    <w:pPr>
      <w:keepNext/>
      <w:numPr>
        <w:numId w:val="2"/>
      </w:numPr>
      <w:shd w:val="clear" w:color="auto" w:fill="D9D9D9" w:themeFill="background1" w:themeFillShade="D9"/>
      <w:spacing w:before="240" w:after="60" w:line="276" w:lineRule="auto"/>
      <w:jc w:val="center"/>
      <w:outlineLvl w:val="3"/>
    </w:pPr>
    <w:rPr>
      <w:rFonts w:ascii="Calibri" w:eastAsia="Calibri" w:hAnsi="Calibri" w:cs="Calibri"/>
      <w:b/>
      <w:sz w:val="28"/>
      <w:szCs w:val="28"/>
      <w:lang w:eastAsia="pl-PL"/>
    </w:rPr>
  </w:style>
  <w:style w:type="paragraph" w:styleId="Nagwek5">
    <w:name w:val="heading 5"/>
    <w:basedOn w:val="Normalny"/>
    <w:next w:val="Normalny"/>
    <w:link w:val="Nagwek5Znak"/>
    <w:uiPriority w:val="9"/>
    <w:unhideWhenUsed/>
    <w:qFormat/>
    <w:rsid w:val="00AE4B38"/>
    <w:pPr>
      <w:spacing w:before="240" w:after="60" w:line="240" w:lineRule="auto"/>
      <w:outlineLvl w:val="4"/>
    </w:pPr>
    <w:rPr>
      <w:rFonts w:ascii="Calibri" w:eastAsia="Calibri" w:hAnsi="Calibri" w:cs="Calibri"/>
      <w:b/>
      <w:i/>
      <w:sz w:val="26"/>
      <w:szCs w:val="26"/>
      <w:lang w:eastAsia="pl-PL"/>
    </w:rPr>
  </w:style>
  <w:style w:type="paragraph" w:styleId="Nagwek6">
    <w:name w:val="heading 6"/>
    <w:basedOn w:val="Normalny"/>
    <w:next w:val="Normalny"/>
    <w:link w:val="Nagwek6Znak"/>
    <w:uiPriority w:val="9"/>
    <w:unhideWhenUsed/>
    <w:qFormat/>
    <w:rsid w:val="00AE4B38"/>
    <w:pPr>
      <w:spacing w:before="240" w:after="60" w:line="240" w:lineRule="auto"/>
      <w:outlineLvl w:val="5"/>
    </w:pPr>
    <w:rPr>
      <w:rFonts w:ascii="Calibri" w:eastAsia="Calibri" w:hAnsi="Calibri" w:cs="Calibri"/>
      <w:b/>
      <w:lang w:eastAsia="pl-PL"/>
    </w:rPr>
  </w:style>
  <w:style w:type="paragraph" w:styleId="Nagwek7">
    <w:name w:val="heading 7"/>
    <w:aliases w:val=". [(1)]"/>
    <w:basedOn w:val="Normalny"/>
    <w:next w:val="Normalny"/>
    <w:link w:val="Nagwek7Znak"/>
    <w:semiHidden/>
    <w:unhideWhenUsed/>
    <w:qFormat/>
    <w:rsid w:val="00AE4B38"/>
    <w:pPr>
      <w:keepNext/>
      <w:keepLines/>
      <w:spacing w:before="40" w:after="0" w:line="276" w:lineRule="auto"/>
      <w:outlineLvl w:val="6"/>
    </w:pPr>
    <w:rPr>
      <w:rFonts w:asciiTheme="majorHAnsi" w:eastAsiaTheme="majorEastAsia" w:hAnsiTheme="majorHAnsi" w:cstheme="majorBidi"/>
      <w:i/>
      <w:iCs/>
      <w:color w:val="1F3763" w:themeColor="accent1" w:themeShade="7F"/>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AE4B38"/>
    <w:rPr>
      <w:rFonts w:ascii="Arial" w:eastAsia="Calibri" w:hAnsi="Arial" w:cs="Arial"/>
      <w:b/>
      <w:sz w:val="28"/>
      <w:szCs w:val="28"/>
      <w:shd w:val="clear" w:color="auto" w:fill="D9D9D9" w:themeFill="background1" w:themeFillShade="D9"/>
      <w:lang w:eastAsia="pl-PL"/>
    </w:rPr>
  </w:style>
  <w:style w:type="character" w:customStyle="1" w:styleId="Nagwek2Znak">
    <w:name w:val="Nagłówek 2 Znak"/>
    <w:basedOn w:val="Domylnaczcionkaakapitu"/>
    <w:link w:val="Nagwek2"/>
    <w:uiPriority w:val="9"/>
    <w:rsid w:val="00AE4B38"/>
    <w:rPr>
      <w:rFonts w:ascii="Arial" w:eastAsia="Arial" w:hAnsi="Arial" w:cs="Arial"/>
      <w:b/>
      <w:sz w:val="24"/>
      <w:szCs w:val="24"/>
      <w:lang w:eastAsia="pl-PL"/>
    </w:rPr>
  </w:style>
  <w:style w:type="character" w:customStyle="1" w:styleId="Nagwek3Znak">
    <w:name w:val="Nagłówek 3 Znak"/>
    <w:basedOn w:val="Domylnaczcionkaakapitu"/>
    <w:link w:val="Nagwek3"/>
    <w:uiPriority w:val="9"/>
    <w:rsid w:val="00AE4B38"/>
    <w:rPr>
      <w:rFonts w:ascii="Arial" w:eastAsia="Calibri" w:hAnsi="Arial" w:cs="Arial"/>
      <w:b/>
      <w:iCs/>
      <w:lang w:eastAsia="pl-PL"/>
    </w:rPr>
  </w:style>
  <w:style w:type="character" w:customStyle="1" w:styleId="Nagwek4Znak">
    <w:name w:val="Nagłówek 4 Znak"/>
    <w:basedOn w:val="Domylnaczcionkaakapitu"/>
    <w:link w:val="Nagwek4"/>
    <w:uiPriority w:val="9"/>
    <w:rsid w:val="00AE4B38"/>
    <w:rPr>
      <w:rFonts w:ascii="Calibri" w:eastAsia="Calibri" w:hAnsi="Calibri" w:cs="Calibri"/>
      <w:b/>
      <w:sz w:val="28"/>
      <w:szCs w:val="28"/>
      <w:shd w:val="clear" w:color="auto" w:fill="D9D9D9" w:themeFill="background1" w:themeFillShade="D9"/>
      <w:lang w:eastAsia="pl-PL"/>
    </w:rPr>
  </w:style>
  <w:style w:type="character" w:customStyle="1" w:styleId="Nagwek5Znak">
    <w:name w:val="Nagłówek 5 Znak"/>
    <w:basedOn w:val="Domylnaczcionkaakapitu"/>
    <w:link w:val="Nagwek5"/>
    <w:uiPriority w:val="9"/>
    <w:rsid w:val="00AE4B38"/>
    <w:rPr>
      <w:rFonts w:ascii="Calibri" w:eastAsia="Calibri" w:hAnsi="Calibri" w:cs="Calibri"/>
      <w:b/>
      <w:i/>
      <w:sz w:val="26"/>
      <w:szCs w:val="26"/>
      <w:lang w:eastAsia="pl-PL"/>
    </w:rPr>
  </w:style>
  <w:style w:type="character" w:customStyle="1" w:styleId="Nagwek6Znak">
    <w:name w:val="Nagłówek 6 Znak"/>
    <w:basedOn w:val="Domylnaczcionkaakapitu"/>
    <w:link w:val="Nagwek6"/>
    <w:uiPriority w:val="9"/>
    <w:rsid w:val="00AE4B38"/>
    <w:rPr>
      <w:rFonts w:ascii="Calibri" w:eastAsia="Calibri" w:hAnsi="Calibri" w:cs="Calibri"/>
      <w:b/>
      <w:lang w:eastAsia="pl-PL"/>
    </w:rPr>
  </w:style>
  <w:style w:type="character" w:customStyle="1" w:styleId="Nagwek7Znak">
    <w:name w:val="Nagłówek 7 Znak"/>
    <w:aliases w:val=". [(1)] Znak"/>
    <w:basedOn w:val="Domylnaczcionkaakapitu"/>
    <w:link w:val="Nagwek7"/>
    <w:uiPriority w:val="9"/>
    <w:semiHidden/>
    <w:rsid w:val="00AE4B38"/>
    <w:rPr>
      <w:rFonts w:asciiTheme="majorHAnsi" w:eastAsiaTheme="majorEastAsia" w:hAnsiTheme="majorHAnsi" w:cstheme="majorBidi"/>
      <w:i/>
      <w:iCs/>
      <w:color w:val="1F3763" w:themeColor="accent1" w:themeShade="7F"/>
      <w:lang w:eastAsia="pl-PL"/>
    </w:rPr>
  </w:style>
  <w:style w:type="table" w:customStyle="1" w:styleId="TableNormal">
    <w:name w:val="Table Normal"/>
    <w:rsid w:val="00AE4B38"/>
    <w:pPr>
      <w:spacing w:after="0" w:line="276" w:lineRule="auto"/>
    </w:pPr>
    <w:rPr>
      <w:rFonts w:ascii="Arial" w:eastAsia="Arial" w:hAnsi="Arial" w:cs="Arial"/>
      <w:lang w:eastAsia="pl-PL"/>
    </w:rPr>
    <w:tblPr>
      <w:tblCellMar>
        <w:top w:w="0" w:type="dxa"/>
        <w:left w:w="0" w:type="dxa"/>
        <w:bottom w:w="0" w:type="dxa"/>
        <w:right w:w="0" w:type="dxa"/>
      </w:tblCellMar>
    </w:tblPr>
  </w:style>
  <w:style w:type="paragraph" w:styleId="Tytu">
    <w:name w:val="Title"/>
    <w:basedOn w:val="Normalny"/>
    <w:next w:val="Normalny"/>
    <w:link w:val="TytuZnak"/>
    <w:uiPriority w:val="10"/>
    <w:qFormat/>
    <w:rsid w:val="00AE4B38"/>
    <w:pPr>
      <w:spacing w:after="0" w:line="360" w:lineRule="auto"/>
      <w:jc w:val="center"/>
    </w:pPr>
    <w:rPr>
      <w:rFonts w:ascii="Arial" w:eastAsia="Arial" w:hAnsi="Arial" w:cs="Arial"/>
      <w:b/>
      <w:sz w:val="28"/>
      <w:szCs w:val="28"/>
      <w:lang w:eastAsia="pl-PL"/>
    </w:rPr>
  </w:style>
  <w:style w:type="character" w:customStyle="1" w:styleId="TytuZnak">
    <w:name w:val="Tytuł Znak"/>
    <w:basedOn w:val="Domylnaczcionkaakapitu"/>
    <w:link w:val="Tytu"/>
    <w:uiPriority w:val="10"/>
    <w:rsid w:val="00AE4B38"/>
    <w:rPr>
      <w:rFonts w:ascii="Arial" w:eastAsia="Arial" w:hAnsi="Arial" w:cs="Arial"/>
      <w:b/>
      <w:sz w:val="28"/>
      <w:szCs w:val="28"/>
      <w:lang w:eastAsia="pl-PL"/>
    </w:rPr>
  </w:style>
  <w:style w:type="paragraph" w:styleId="Podtytu">
    <w:name w:val="Subtitle"/>
    <w:basedOn w:val="Normalny"/>
    <w:next w:val="Normalny"/>
    <w:link w:val="PodtytuZnak"/>
    <w:uiPriority w:val="11"/>
    <w:qFormat/>
    <w:rsid w:val="00AE4B38"/>
    <w:pPr>
      <w:spacing w:after="60" w:line="276" w:lineRule="auto"/>
      <w:jc w:val="center"/>
    </w:pPr>
    <w:rPr>
      <w:rFonts w:ascii="Arial" w:eastAsia="Arial" w:hAnsi="Arial" w:cs="Arial"/>
      <w:i/>
      <w:lang w:eastAsia="pl-PL"/>
    </w:rPr>
  </w:style>
  <w:style w:type="character" w:customStyle="1" w:styleId="PodtytuZnak">
    <w:name w:val="Podtytuł Znak"/>
    <w:basedOn w:val="Domylnaczcionkaakapitu"/>
    <w:link w:val="Podtytu"/>
    <w:uiPriority w:val="11"/>
    <w:rsid w:val="00AE4B38"/>
    <w:rPr>
      <w:rFonts w:ascii="Arial" w:eastAsia="Arial" w:hAnsi="Arial" w:cs="Arial"/>
      <w:i/>
      <w:lang w:eastAsia="pl-PL"/>
    </w:rPr>
  </w:style>
  <w:style w:type="paragraph" w:styleId="Nagwek">
    <w:name w:val="header"/>
    <w:basedOn w:val="Normalny"/>
    <w:link w:val="NagwekZnak"/>
    <w:uiPriority w:val="99"/>
    <w:unhideWhenUsed/>
    <w:rsid w:val="00AE4B38"/>
    <w:pPr>
      <w:tabs>
        <w:tab w:val="center" w:pos="4536"/>
        <w:tab w:val="right" w:pos="9072"/>
      </w:tabs>
      <w:spacing w:after="0" w:line="240" w:lineRule="auto"/>
    </w:pPr>
    <w:rPr>
      <w:rFonts w:ascii="Arial" w:eastAsia="Arial" w:hAnsi="Arial" w:cs="Arial"/>
      <w:lang w:eastAsia="pl-PL"/>
    </w:rPr>
  </w:style>
  <w:style w:type="character" w:customStyle="1" w:styleId="NagwekZnak">
    <w:name w:val="Nagłówek Znak"/>
    <w:basedOn w:val="Domylnaczcionkaakapitu"/>
    <w:link w:val="Nagwek"/>
    <w:uiPriority w:val="99"/>
    <w:rsid w:val="00AE4B38"/>
    <w:rPr>
      <w:rFonts w:ascii="Arial" w:eastAsia="Arial" w:hAnsi="Arial" w:cs="Arial"/>
      <w:lang w:eastAsia="pl-PL"/>
    </w:rPr>
  </w:style>
  <w:style w:type="paragraph" w:styleId="Stopka">
    <w:name w:val="footer"/>
    <w:basedOn w:val="Normalny"/>
    <w:link w:val="StopkaZnak"/>
    <w:uiPriority w:val="99"/>
    <w:unhideWhenUsed/>
    <w:rsid w:val="00AE4B38"/>
    <w:pPr>
      <w:tabs>
        <w:tab w:val="center" w:pos="4536"/>
        <w:tab w:val="right" w:pos="9072"/>
      </w:tabs>
      <w:spacing w:after="0" w:line="240" w:lineRule="auto"/>
    </w:pPr>
    <w:rPr>
      <w:rFonts w:ascii="Arial" w:eastAsia="Arial" w:hAnsi="Arial" w:cs="Arial"/>
      <w:lang w:eastAsia="pl-PL"/>
    </w:rPr>
  </w:style>
  <w:style w:type="character" w:customStyle="1" w:styleId="StopkaZnak">
    <w:name w:val="Stopka Znak"/>
    <w:basedOn w:val="Domylnaczcionkaakapitu"/>
    <w:link w:val="Stopka"/>
    <w:uiPriority w:val="99"/>
    <w:rsid w:val="00AE4B38"/>
    <w:rPr>
      <w:rFonts w:ascii="Arial" w:eastAsia="Arial" w:hAnsi="Arial" w:cs="Arial"/>
      <w:lang w:eastAsia="pl-PL"/>
    </w:rPr>
  </w:style>
  <w:style w:type="character" w:styleId="Pogrubienie">
    <w:name w:val="Strong"/>
    <w:basedOn w:val="Domylnaczcionkaakapitu"/>
    <w:uiPriority w:val="22"/>
    <w:qFormat/>
    <w:rsid w:val="00AE4B38"/>
    <w:rPr>
      <w:b/>
      <w:bCs/>
    </w:rPr>
  </w:style>
  <w:style w:type="paragraph" w:styleId="Spistreci4">
    <w:name w:val="toc 4"/>
    <w:basedOn w:val="Normalny"/>
    <w:next w:val="Normalny"/>
    <w:autoRedefine/>
    <w:uiPriority w:val="39"/>
    <w:unhideWhenUsed/>
    <w:rsid w:val="00AE4B38"/>
    <w:pPr>
      <w:shd w:val="clear" w:color="auto" w:fill="FFFFFF" w:themeFill="background1"/>
      <w:tabs>
        <w:tab w:val="left" w:pos="1100"/>
        <w:tab w:val="right" w:pos="9062"/>
      </w:tabs>
      <w:spacing w:after="100" w:line="276" w:lineRule="auto"/>
      <w:ind w:left="660"/>
    </w:pPr>
    <w:rPr>
      <w:rFonts w:ascii="Arial" w:eastAsia="Arial" w:hAnsi="Arial" w:cs="Arial"/>
      <w:lang w:eastAsia="pl-PL"/>
    </w:rPr>
  </w:style>
  <w:style w:type="paragraph" w:styleId="Spistreci5">
    <w:name w:val="toc 5"/>
    <w:basedOn w:val="Normalny"/>
    <w:next w:val="Normalny"/>
    <w:autoRedefine/>
    <w:uiPriority w:val="39"/>
    <w:unhideWhenUsed/>
    <w:rsid w:val="00AE4B38"/>
    <w:pPr>
      <w:spacing w:after="100" w:line="276" w:lineRule="auto"/>
      <w:ind w:left="880"/>
    </w:pPr>
    <w:rPr>
      <w:rFonts w:ascii="Arial" w:eastAsia="Arial" w:hAnsi="Arial" w:cs="Arial"/>
      <w:lang w:eastAsia="pl-PL"/>
    </w:rPr>
  </w:style>
  <w:style w:type="paragraph" w:styleId="Spistreci3">
    <w:name w:val="toc 3"/>
    <w:basedOn w:val="Normalny"/>
    <w:next w:val="Normalny"/>
    <w:autoRedefine/>
    <w:uiPriority w:val="39"/>
    <w:unhideWhenUsed/>
    <w:rsid w:val="00AE4B38"/>
    <w:pPr>
      <w:spacing w:after="100" w:line="276" w:lineRule="auto"/>
      <w:ind w:left="440"/>
    </w:pPr>
    <w:rPr>
      <w:rFonts w:ascii="Arial" w:eastAsia="Arial" w:hAnsi="Arial" w:cs="Arial"/>
      <w:lang w:eastAsia="pl-PL"/>
    </w:rPr>
  </w:style>
  <w:style w:type="paragraph" w:styleId="Spistreci1">
    <w:name w:val="toc 1"/>
    <w:basedOn w:val="Normalny"/>
    <w:next w:val="Normalny"/>
    <w:autoRedefine/>
    <w:uiPriority w:val="39"/>
    <w:unhideWhenUsed/>
    <w:rsid w:val="00AE4B38"/>
    <w:pPr>
      <w:spacing w:after="100" w:line="276" w:lineRule="auto"/>
    </w:pPr>
    <w:rPr>
      <w:rFonts w:ascii="Arial" w:eastAsia="Arial" w:hAnsi="Arial" w:cs="Arial"/>
      <w:lang w:eastAsia="pl-PL"/>
    </w:rPr>
  </w:style>
  <w:style w:type="character" w:styleId="Hipercze">
    <w:name w:val="Hyperlink"/>
    <w:basedOn w:val="Domylnaczcionkaakapitu"/>
    <w:uiPriority w:val="99"/>
    <w:unhideWhenUsed/>
    <w:rsid w:val="00AE4B38"/>
    <w:rPr>
      <w:color w:val="0563C1" w:themeColor="hyperlink"/>
      <w:u w:val="single"/>
    </w:rPr>
  </w:style>
  <w:style w:type="paragraph" w:styleId="Akapitzlist">
    <w:name w:val="List Paragraph"/>
    <w:aliases w:val="Wypunktowanie,Lista (.),Akapit z listą1,DCS_Akapit z listą,List bullet 2,naglowek,WYPUNKTOWANIE LITEROWE"/>
    <w:basedOn w:val="Normalny"/>
    <w:link w:val="AkapitzlistZnak"/>
    <w:uiPriority w:val="34"/>
    <w:qFormat/>
    <w:rsid w:val="00AE4B38"/>
    <w:pPr>
      <w:spacing w:after="0" w:line="276" w:lineRule="auto"/>
      <w:ind w:left="720"/>
      <w:contextualSpacing/>
    </w:pPr>
    <w:rPr>
      <w:rFonts w:ascii="Arial" w:eastAsia="Arial" w:hAnsi="Arial" w:cs="Arial"/>
      <w:lang w:eastAsia="pl-PL"/>
    </w:rPr>
  </w:style>
  <w:style w:type="paragraph" w:customStyle="1" w:styleId="OPISIS">
    <w:name w:val="OPIS IS"/>
    <w:basedOn w:val="Normalny"/>
    <w:link w:val="OPISISZnak"/>
    <w:qFormat/>
    <w:rsid w:val="00AE4B38"/>
    <w:pPr>
      <w:suppressAutoHyphens/>
      <w:spacing w:after="0" w:line="240" w:lineRule="auto"/>
      <w:jc w:val="both"/>
    </w:pPr>
    <w:rPr>
      <w:rFonts w:ascii="Arial" w:eastAsia="Times New Roman" w:hAnsi="Arial" w:cs="Arial"/>
      <w:lang w:eastAsia="ar-SA"/>
    </w:rPr>
  </w:style>
  <w:style w:type="character" w:customStyle="1" w:styleId="OPISISZnak">
    <w:name w:val="OPIS IS Znak"/>
    <w:link w:val="OPISIS"/>
    <w:rsid w:val="00AE4B38"/>
    <w:rPr>
      <w:rFonts w:ascii="Arial" w:eastAsia="Times New Roman" w:hAnsi="Arial" w:cs="Arial"/>
      <w:lang w:eastAsia="ar-SA"/>
    </w:rPr>
  </w:style>
  <w:style w:type="character" w:styleId="Nierozpoznanawzmianka">
    <w:name w:val="Unresolved Mention"/>
    <w:basedOn w:val="Domylnaczcionkaakapitu"/>
    <w:uiPriority w:val="99"/>
    <w:semiHidden/>
    <w:unhideWhenUsed/>
    <w:rsid w:val="00AE4B38"/>
    <w:rPr>
      <w:color w:val="605E5C"/>
      <w:shd w:val="clear" w:color="auto" w:fill="E1DFDD"/>
    </w:rPr>
  </w:style>
  <w:style w:type="table" w:styleId="Tabela-Siatka">
    <w:name w:val="Table Grid"/>
    <w:basedOn w:val="Standardowy"/>
    <w:uiPriority w:val="59"/>
    <w:rsid w:val="00AE4B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E4B38"/>
    <w:pPr>
      <w:autoSpaceDE w:val="0"/>
      <w:autoSpaceDN w:val="0"/>
      <w:adjustRightInd w:val="0"/>
      <w:spacing w:after="0" w:line="240" w:lineRule="auto"/>
    </w:pPr>
    <w:rPr>
      <w:rFonts w:ascii="Calibri" w:hAnsi="Calibri" w:cs="Calibri"/>
      <w:color w:val="000000"/>
      <w:sz w:val="24"/>
      <w:szCs w:val="24"/>
    </w:rPr>
  </w:style>
  <w:style w:type="paragraph" w:styleId="Tekstprzypisukocowego">
    <w:name w:val="endnote text"/>
    <w:basedOn w:val="Normalny"/>
    <w:link w:val="TekstprzypisukocowegoZnak"/>
    <w:uiPriority w:val="99"/>
    <w:semiHidden/>
    <w:unhideWhenUsed/>
    <w:rsid w:val="00AE4B38"/>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uiPriority w:val="99"/>
    <w:semiHidden/>
    <w:rsid w:val="00AE4B38"/>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AE4B38"/>
    <w:rPr>
      <w:vertAlign w:val="superscript"/>
    </w:rPr>
  </w:style>
  <w:style w:type="paragraph" w:styleId="NormalnyWeb">
    <w:name w:val="Normal (Web)"/>
    <w:basedOn w:val="Normalny"/>
    <w:uiPriority w:val="99"/>
    <w:semiHidden/>
    <w:unhideWhenUsed/>
    <w:rsid w:val="00AE4B38"/>
    <w:pPr>
      <w:spacing w:before="100" w:beforeAutospacing="1" w:after="100" w:afterAutospacing="1" w:line="240" w:lineRule="auto"/>
    </w:pPr>
    <w:rPr>
      <w:rFonts w:ascii="Times New Roman" w:eastAsia="Times New Roman" w:hAnsi="Times New Roman" w:cs="Times New Roman"/>
      <w:sz w:val="24"/>
      <w:szCs w:val="24"/>
      <w:lang w:eastAsia="pl-PL"/>
    </w:rPr>
  </w:style>
  <w:style w:type="numbering" w:customStyle="1" w:styleId="Zaimportowanystyl21">
    <w:name w:val="Zaimportowany styl 21"/>
    <w:rsid w:val="00AE4B38"/>
    <w:pPr>
      <w:numPr>
        <w:numId w:val="1"/>
      </w:numPr>
    </w:pPr>
  </w:style>
  <w:style w:type="character" w:customStyle="1" w:styleId="fontstyle01">
    <w:name w:val="fontstyle01"/>
    <w:basedOn w:val="Domylnaczcionkaakapitu"/>
    <w:rsid w:val="00AE4B38"/>
    <w:rPr>
      <w:rFonts w:ascii="Calibri-Bold" w:hAnsi="Calibri-Bold" w:hint="default"/>
      <w:b/>
      <w:bCs/>
      <w:i w:val="0"/>
      <w:iCs w:val="0"/>
      <w:color w:val="000000"/>
      <w:sz w:val="20"/>
      <w:szCs w:val="20"/>
    </w:rPr>
  </w:style>
  <w:style w:type="character" w:customStyle="1" w:styleId="fontstyle21">
    <w:name w:val="fontstyle21"/>
    <w:basedOn w:val="Domylnaczcionkaakapitu"/>
    <w:rsid w:val="00AE4B38"/>
    <w:rPr>
      <w:rFonts w:ascii="Calibri" w:hAnsi="Calibri" w:cs="Calibri" w:hint="default"/>
      <w:b w:val="0"/>
      <w:bCs w:val="0"/>
      <w:i w:val="0"/>
      <w:iCs w:val="0"/>
      <w:color w:val="000000"/>
      <w:sz w:val="20"/>
      <w:szCs w:val="20"/>
    </w:rPr>
  </w:style>
  <w:style w:type="character" w:customStyle="1" w:styleId="fontstyle31">
    <w:name w:val="fontstyle31"/>
    <w:basedOn w:val="Domylnaczcionkaakapitu"/>
    <w:rsid w:val="00AE4B38"/>
    <w:rPr>
      <w:rFonts w:ascii="SymbolMT" w:eastAsia="SymbolMT" w:hint="eastAsia"/>
      <w:b w:val="0"/>
      <w:bCs w:val="0"/>
      <w:i w:val="0"/>
      <w:iCs w:val="0"/>
      <w:color w:val="000000"/>
      <w:sz w:val="20"/>
      <w:szCs w:val="20"/>
    </w:rPr>
  </w:style>
  <w:style w:type="character" w:customStyle="1" w:styleId="fontstyle41">
    <w:name w:val="fontstyle41"/>
    <w:basedOn w:val="Domylnaczcionkaakapitu"/>
    <w:rsid w:val="00AE4B38"/>
    <w:rPr>
      <w:rFonts w:ascii="Calibri-Italic" w:hAnsi="Calibri-Italic" w:hint="default"/>
      <w:b w:val="0"/>
      <w:bCs w:val="0"/>
      <w:i/>
      <w:iCs/>
      <w:color w:val="000000"/>
      <w:sz w:val="20"/>
      <w:szCs w:val="20"/>
    </w:rPr>
  </w:style>
  <w:style w:type="character" w:customStyle="1" w:styleId="fontstyle11">
    <w:name w:val="fontstyle11"/>
    <w:basedOn w:val="Domylnaczcionkaakapitu"/>
    <w:rsid w:val="00AE4B38"/>
    <w:rPr>
      <w:rFonts w:ascii="Calibri" w:hAnsi="Calibri" w:cs="Calibri" w:hint="default"/>
      <w:b w:val="0"/>
      <w:bCs w:val="0"/>
      <w:i w:val="0"/>
      <w:iCs w:val="0"/>
      <w:color w:val="000000"/>
      <w:sz w:val="20"/>
      <w:szCs w:val="20"/>
    </w:rPr>
  </w:style>
  <w:style w:type="paragraph" w:styleId="Tekstpodstawowy">
    <w:name w:val="Body Text"/>
    <w:basedOn w:val="Normalny"/>
    <w:link w:val="TekstpodstawowyZnak"/>
    <w:uiPriority w:val="99"/>
    <w:rsid w:val="00AE4B38"/>
    <w:pPr>
      <w:spacing w:after="0" w:line="276" w:lineRule="auto"/>
      <w:jc w:val="both"/>
    </w:pPr>
    <w:rPr>
      <w:rFonts w:ascii="Arial Narrow" w:eastAsia="Times New Roman" w:hAnsi="Arial Narrow" w:cs="Arial"/>
      <w:szCs w:val="24"/>
      <w:lang w:eastAsia="pl-PL"/>
    </w:rPr>
  </w:style>
  <w:style w:type="character" w:customStyle="1" w:styleId="TekstpodstawowyZnak">
    <w:name w:val="Tekst podstawowy Znak"/>
    <w:basedOn w:val="Domylnaczcionkaakapitu"/>
    <w:link w:val="Tekstpodstawowy"/>
    <w:uiPriority w:val="99"/>
    <w:rsid w:val="00AE4B38"/>
    <w:rPr>
      <w:rFonts w:ascii="Arial Narrow" w:eastAsia="Times New Roman" w:hAnsi="Arial Narrow" w:cs="Arial"/>
      <w:szCs w:val="24"/>
      <w:lang w:eastAsia="pl-PL"/>
    </w:rPr>
  </w:style>
  <w:style w:type="paragraph" w:customStyle="1" w:styleId="WW-Tekstpodstawowy2">
    <w:name w:val="WW-Tekst podstawowy 2"/>
    <w:basedOn w:val="Normalny"/>
    <w:qFormat/>
    <w:rsid w:val="00AE4B38"/>
    <w:pPr>
      <w:suppressAutoHyphens/>
      <w:spacing w:after="0" w:line="360" w:lineRule="auto"/>
    </w:pPr>
    <w:rPr>
      <w:rFonts w:ascii="Tahoma" w:eastAsia="Times New Roman" w:hAnsi="Tahoma" w:cs="Tahoma"/>
      <w:b/>
      <w:bCs/>
      <w:szCs w:val="24"/>
      <w:lang w:eastAsia="ar-SA"/>
    </w:rPr>
  </w:style>
  <w:style w:type="paragraph" w:styleId="Nagwekspisutreci">
    <w:name w:val="TOC Heading"/>
    <w:basedOn w:val="Nagwek1"/>
    <w:next w:val="Normalny"/>
    <w:uiPriority w:val="39"/>
    <w:unhideWhenUsed/>
    <w:qFormat/>
    <w:rsid w:val="00AE4B38"/>
    <w:pPr>
      <w:keepLines/>
      <w:spacing w:line="259" w:lineRule="auto"/>
      <w:ind w:left="0" w:firstLine="0"/>
      <w:jc w:val="left"/>
      <w:outlineLvl w:val="9"/>
    </w:pPr>
    <w:rPr>
      <w:rFonts w:asciiTheme="majorHAnsi" w:eastAsiaTheme="majorEastAsia" w:hAnsiTheme="majorHAnsi" w:cstheme="majorBidi"/>
      <w:b w:val="0"/>
      <w:color w:val="2F5496" w:themeColor="accent1" w:themeShade="BF"/>
      <w:sz w:val="32"/>
      <w:szCs w:val="32"/>
    </w:rPr>
  </w:style>
  <w:style w:type="paragraph" w:styleId="Spistreci2">
    <w:name w:val="toc 2"/>
    <w:basedOn w:val="Normalny"/>
    <w:next w:val="Normalny"/>
    <w:autoRedefine/>
    <w:uiPriority w:val="39"/>
    <w:unhideWhenUsed/>
    <w:rsid w:val="00AE4B38"/>
    <w:pPr>
      <w:spacing w:after="100" w:line="276" w:lineRule="auto"/>
      <w:ind w:left="220"/>
    </w:pPr>
    <w:rPr>
      <w:rFonts w:ascii="Arial" w:eastAsia="Arial" w:hAnsi="Arial" w:cs="Arial"/>
      <w:lang w:eastAsia="pl-PL"/>
    </w:rPr>
  </w:style>
  <w:style w:type="paragraph" w:styleId="Tekstprzypisudolnego">
    <w:name w:val="footnote text"/>
    <w:basedOn w:val="Normalny"/>
    <w:link w:val="TekstprzypisudolnegoZnak"/>
    <w:rsid w:val="00AE4B38"/>
    <w:pPr>
      <w:spacing w:after="0" w:line="276" w:lineRule="auto"/>
    </w:pPr>
    <w:rPr>
      <w:rFonts w:ascii="Arial" w:eastAsia="Times New Roman" w:hAnsi="Arial" w:cs="Times New Roman"/>
      <w:sz w:val="20"/>
      <w:szCs w:val="20"/>
      <w:lang w:eastAsia="pl-PL"/>
    </w:rPr>
  </w:style>
  <w:style w:type="character" w:customStyle="1" w:styleId="TekstprzypisudolnegoZnak">
    <w:name w:val="Tekst przypisu dolnego Znak"/>
    <w:basedOn w:val="Domylnaczcionkaakapitu"/>
    <w:link w:val="Tekstprzypisudolnego"/>
    <w:rsid w:val="00AE4B38"/>
    <w:rPr>
      <w:rFonts w:ascii="Arial" w:eastAsia="Times New Roman" w:hAnsi="Arial" w:cs="Times New Roman"/>
      <w:sz w:val="20"/>
      <w:szCs w:val="20"/>
      <w:lang w:eastAsia="pl-PL"/>
    </w:rPr>
  </w:style>
  <w:style w:type="character" w:styleId="Odwoanieprzypisudolnego">
    <w:name w:val="footnote reference"/>
    <w:basedOn w:val="Domylnaczcionkaakapitu"/>
    <w:uiPriority w:val="99"/>
    <w:unhideWhenUsed/>
    <w:rsid w:val="00AE4B38"/>
    <w:rPr>
      <w:vertAlign w:val="superscript"/>
    </w:rPr>
  </w:style>
  <w:style w:type="paragraph" w:customStyle="1" w:styleId="wypunktowanie">
    <w:name w:val="wypunktowanie"/>
    <w:basedOn w:val="Normalny"/>
    <w:rsid w:val="00AE4B38"/>
    <w:pPr>
      <w:numPr>
        <w:numId w:val="18"/>
      </w:numPr>
      <w:autoSpaceDE w:val="0"/>
      <w:autoSpaceDN w:val="0"/>
      <w:spacing w:after="0" w:line="276" w:lineRule="auto"/>
      <w:jc w:val="both"/>
    </w:pPr>
    <w:rPr>
      <w:rFonts w:ascii="Arial" w:eastAsia="Times New Roman" w:hAnsi="Arial" w:cs="Times New Roman"/>
      <w:sz w:val="20"/>
      <w:szCs w:val="24"/>
      <w:lang w:eastAsia="pl-PL"/>
    </w:rPr>
  </w:style>
  <w:style w:type="character" w:customStyle="1" w:styleId="Teksttreci2">
    <w:name w:val="Tekst treści (2)"/>
    <w:basedOn w:val="Domylnaczcionkaakapitu"/>
    <w:link w:val="Teksttreci21"/>
    <w:rsid w:val="00AE4B38"/>
    <w:rPr>
      <w:sz w:val="28"/>
      <w:szCs w:val="28"/>
      <w:shd w:val="clear" w:color="auto" w:fill="FFFFFF"/>
    </w:rPr>
  </w:style>
  <w:style w:type="paragraph" w:customStyle="1" w:styleId="Teksttreci21">
    <w:name w:val="Tekst treści (2)1"/>
    <w:basedOn w:val="Normalny"/>
    <w:link w:val="Teksttreci2"/>
    <w:rsid w:val="00AE4B38"/>
    <w:pPr>
      <w:shd w:val="clear" w:color="auto" w:fill="FFFFFF"/>
      <w:spacing w:after="0" w:line="240" w:lineRule="atLeast"/>
    </w:pPr>
    <w:rPr>
      <w:sz w:val="28"/>
      <w:szCs w:val="28"/>
    </w:rPr>
  </w:style>
  <w:style w:type="character" w:customStyle="1" w:styleId="Teksttreci">
    <w:name w:val="Tekst treści"/>
    <w:basedOn w:val="Domylnaczcionkaakapitu"/>
    <w:link w:val="Teksttreci1"/>
    <w:rsid w:val="00AE4B38"/>
    <w:rPr>
      <w:sz w:val="12"/>
      <w:szCs w:val="12"/>
      <w:shd w:val="clear" w:color="auto" w:fill="FFFFFF"/>
    </w:rPr>
  </w:style>
  <w:style w:type="character" w:customStyle="1" w:styleId="Teksttreci4">
    <w:name w:val="Tekst treści (4)"/>
    <w:basedOn w:val="Domylnaczcionkaakapitu"/>
    <w:link w:val="Teksttreci41"/>
    <w:uiPriority w:val="99"/>
    <w:rsid w:val="00AE4B38"/>
    <w:rPr>
      <w:sz w:val="12"/>
      <w:szCs w:val="12"/>
      <w:shd w:val="clear" w:color="auto" w:fill="FFFFFF"/>
    </w:rPr>
  </w:style>
  <w:style w:type="character" w:customStyle="1" w:styleId="Teksttreci3">
    <w:name w:val="Tekst treści (3)"/>
    <w:basedOn w:val="Domylnaczcionkaakapitu"/>
    <w:link w:val="Teksttreci31"/>
    <w:uiPriority w:val="99"/>
    <w:rsid w:val="00AE4B38"/>
    <w:rPr>
      <w:b/>
      <w:bCs/>
      <w:sz w:val="14"/>
      <w:szCs w:val="14"/>
      <w:shd w:val="clear" w:color="auto" w:fill="FFFFFF"/>
    </w:rPr>
  </w:style>
  <w:style w:type="character" w:customStyle="1" w:styleId="Teksttreci8">
    <w:name w:val="Tekst treści (8)"/>
    <w:basedOn w:val="Domylnaczcionkaakapitu"/>
    <w:link w:val="Teksttreci81"/>
    <w:uiPriority w:val="99"/>
    <w:rsid w:val="00AE4B38"/>
    <w:rPr>
      <w:sz w:val="12"/>
      <w:szCs w:val="12"/>
      <w:shd w:val="clear" w:color="auto" w:fill="FFFFFF"/>
    </w:rPr>
  </w:style>
  <w:style w:type="character" w:customStyle="1" w:styleId="Teksttreci9">
    <w:name w:val="Tekst treści (9)"/>
    <w:basedOn w:val="Domylnaczcionkaakapitu"/>
    <w:link w:val="Teksttreci91"/>
    <w:uiPriority w:val="99"/>
    <w:rsid w:val="00AE4B38"/>
    <w:rPr>
      <w:sz w:val="12"/>
      <w:szCs w:val="12"/>
      <w:shd w:val="clear" w:color="auto" w:fill="FFFFFF"/>
    </w:rPr>
  </w:style>
  <w:style w:type="character" w:customStyle="1" w:styleId="Teksttreci7">
    <w:name w:val="Tekst treści (7)"/>
    <w:basedOn w:val="Domylnaczcionkaakapitu"/>
    <w:link w:val="Teksttreci71"/>
    <w:uiPriority w:val="99"/>
    <w:rsid w:val="00AE4B38"/>
    <w:rPr>
      <w:sz w:val="12"/>
      <w:szCs w:val="12"/>
      <w:shd w:val="clear" w:color="auto" w:fill="FFFFFF"/>
    </w:rPr>
  </w:style>
  <w:style w:type="character" w:customStyle="1" w:styleId="Teksttreci6">
    <w:name w:val="Tekst treści (6)"/>
    <w:basedOn w:val="Domylnaczcionkaakapitu"/>
    <w:link w:val="Teksttreci61"/>
    <w:uiPriority w:val="99"/>
    <w:rsid w:val="00AE4B38"/>
    <w:rPr>
      <w:b/>
      <w:bCs/>
      <w:sz w:val="18"/>
      <w:szCs w:val="18"/>
      <w:shd w:val="clear" w:color="auto" w:fill="FFFFFF"/>
    </w:rPr>
  </w:style>
  <w:style w:type="paragraph" w:customStyle="1" w:styleId="Teksttreci1">
    <w:name w:val="Tekst treści1"/>
    <w:basedOn w:val="Normalny"/>
    <w:link w:val="Teksttreci"/>
    <w:rsid w:val="00AE4B38"/>
    <w:pPr>
      <w:shd w:val="clear" w:color="auto" w:fill="FFFFFF"/>
      <w:spacing w:after="0" w:line="240" w:lineRule="atLeast"/>
    </w:pPr>
    <w:rPr>
      <w:sz w:val="12"/>
      <w:szCs w:val="12"/>
    </w:rPr>
  </w:style>
  <w:style w:type="paragraph" w:customStyle="1" w:styleId="Teksttreci41">
    <w:name w:val="Tekst treści (4)1"/>
    <w:basedOn w:val="Normalny"/>
    <w:link w:val="Teksttreci4"/>
    <w:uiPriority w:val="99"/>
    <w:rsid w:val="00AE4B38"/>
    <w:pPr>
      <w:shd w:val="clear" w:color="auto" w:fill="FFFFFF"/>
      <w:spacing w:after="0" w:line="134" w:lineRule="exact"/>
      <w:ind w:firstLine="460"/>
    </w:pPr>
    <w:rPr>
      <w:sz w:val="12"/>
      <w:szCs w:val="12"/>
    </w:rPr>
  </w:style>
  <w:style w:type="paragraph" w:customStyle="1" w:styleId="Teksttreci31">
    <w:name w:val="Tekst treści (3)1"/>
    <w:basedOn w:val="Normalny"/>
    <w:link w:val="Teksttreci3"/>
    <w:uiPriority w:val="99"/>
    <w:rsid w:val="00AE4B38"/>
    <w:pPr>
      <w:shd w:val="clear" w:color="auto" w:fill="FFFFFF"/>
      <w:spacing w:after="0" w:line="240" w:lineRule="atLeast"/>
    </w:pPr>
    <w:rPr>
      <w:b/>
      <w:bCs/>
      <w:sz w:val="14"/>
      <w:szCs w:val="14"/>
    </w:rPr>
  </w:style>
  <w:style w:type="paragraph" w:customStyle="1" w:styleId="Teksttreci81">
    <w:name w:val="Tekst treści (8)1"/>
    <w:basedOn w:val="Normalny"/>
    <w:link w:val="Teksttreci8"/>
    <w:uiPriority w:val="99"/>
    <w:rsid w:val="00AE4B38"/>
    <w:pPr>
      <w:shd w:val="clear" w:color="auto" w:fill="FFFFFF"/>
      <w:spacing w:after="0" w:line="240" w:lineRule="atLeast"/>
      <w:jc w:val="center"/>
    </w:pPr>
    <w:rPr>
      <w:sz w:val="12"/>
      <w:szCs w:val="12"/>
    </w:rPr>
  </w:style>
  <w:style w:type="paragraph" w:customStyle="1" w:styleId="Teksttreci91">
    <w:name w:val="Tekst treści (9)1"/>
    <w:basedOn w:val="Normalny"/>
    <w:link w:val="Teksttreci9"/>
    <w:uiPriority w:val="99"/>
    <w:rsid w:val="00AE4B38"/>
    <w:pPr>
      <w:shd w:val="clear" w:color="auto" w:fill="FFFFFF"/>
      <w:spacing w:after="0" w:line="134" w:lineRule="exact"/>
      <w:ind w:firstLine="240"/>
    </w:pPr>
    <w:rPr>
      <w:sz w:val="12"/>
      <w:szCs w:val="12"/>
    </w:rPr>
  </w:style>
  <w:style w:type="paragraph" w:customStyle="1" w:styleId="Teksttreci71">
    <w:name w:val="Tekst treści (7)1"/>
    <w:basedOn w:val="Normalny"/>
    <w:link w:val="Teksttreci7"/>
    <w:uiPriority w:val="99"/>
    <w:rsid w:val="00AE4B38"/>
    <w:pPr>
      <w:shd w:val="clear" w:color="auto" w:fill="FFFFFF"/>
      <w:spacing w:after="0" w:line="144" w:lineRule="exact"/>
      <w:jc w:val="both"/>
    </w:pPr>
    <w:rPr>
      <w:sz w:val="12"/>
      <w:szCs w:val="12"/>
    </w:rPr>
  </w:style>
  <w:style w:type="paragraph" w:customStyle="1" w:styleId="Teksttreci61">
    <w:name w:val="Tekst treści (6)1"/>
    <w:basedOn w:val="Normalny"/>
    <w:link w:val="Teksttreci6"/>
    <w:uiPriority w:val="99"/>
    <w:rsid w:val="00AE4B38"/>
    <w:pPr>
      <w:shd w:val="clear" w:color="auto" w:fill="FFFFFF"/>
      <w:spacing w:after="0" w:line="240" w:lineRule="atLeast"/>
    </w:pPr>
    <w:rPr>
      <w:b/>
      <w:bCs/>
      <w:sz w:val="18"/>
      <w:szCs w:val="18"/>
    </w:rPr>
  </w:style>
  <w:style w:type="paragraph" w:styleId="Tekstkomentarza">
    <w:name w:val="annotation text"/>
    <w:basedOn w:val="Normalny"/>
    <w:link w:val="TekstkomentarzaZnak"/>
    <w:uiPriority w:val="99"/>
    <w:unhideWhenUsed/>
    <w:rsid w:val="00AE4B38"/>
    <w:pPr>
      <w:spacing w:after="0" w:line="240" w:lineRule="auto"/>
    </w:pPr>
    <w:rPr>
      <w:rFonts w:ascii="Arial" w:eastAsia="Times New Roman" w:hAnsi="Arial" w:cs="Times New Roman"/>
      <w:sz w:val="20"/>
      <w:szCs w:val="20"/>
      <w:lang w:eastAsia="pl-PL"/>
    </w:rPr>
  </w:style>
  <w:style w:type="character" w:customStyle="1" w:styleId="TekstkomentarzaZnak">
    <w:name w:val="Tekst komentarza Znak"/>
    <w:basedOn w:val="Domylnaczcionkaakapitu"/>
    <w:link w:val="Tekstkomentarza"/>
    <w:uiPriority w:val="99"/>
    <w:rsid w:val="00AE4B38"/>
    <w:rPr>
      <w:rFonts w:ascii="Arial" w:eastAsia="Times New Roman" w:hAnsi="Arial" w:cs="Times New Roman"/>
      <w:sz w:val="20"/>
      <w:szCs w:val="20"/>
      <w:lang w:eastAsia="pl-PL"/>
    </w:rPr>
  </w:style>
  <w:style w:type="character" w:customStyle="1" w:styleId="AkapitzlistZnak">
    <w:name w:val="Akapit z listą Znak"/>
    <w:aliases w:val="Wypunktowanie Znak,Lista (.) Znak,Akapit z listą1 Znak,DCS_Akapit z listą Znak,List bullet 2 Znak,naglowek Znak,WYPUNKTOWANIE LITEROWE Znak"/>
    <w:basedOn w:val="Domylnaczcionkaakapitu"/>
    <w:link w:val="Akapitzlist"/>
    <w:uiPriority w:val="34"/>
    <w:qFormat/>
    <w:rsid w:val="00AE4B38"/>
    <w:rPr>
      <w:rFonts w:ascii="Arial" w:eastAsia="Arial" w:hAnsi="Arial" w:cs="Arial"/>
      <w:lang w:eastAsia="pl-PL"/>
    </w:rPr>
  </w:style>
  <w:style w:type="paragraph" w:styleId="Bezodstpw">
    <w:name w:val="No Spacing"/>
    <w:uiPriority w:val="1"/>
    <w:qFormat/>
    <w:rsid w:val="009D6C3D"/>
    <w:pPr>
      <w:spacing w:after="0" w:line="240" w:lineRule="auto"/>
    </w:pPr>
  </w:style>
  <w:style w:type="paragraph" w:customStyle="1" w:styleId="Style16">
    <w:name w:val="Style16"/>
    <w:basedOn w:val="Normalny"/>
    <w:rsid w:val="008D2A6A"/>
    <w:pPr>
      <w:widowControl w:val="0"/>
      <w:autoSpaceDE w:val="0"/>
      <w:autoSpaceDN w:val="0"/>
      <w:adjustRightInd w:val="0"/>
      <w:spacing w:after="0" w:line="240" w:lineRule="auto"/>
    </w:pPr>
    <w:rPr>
      <w:rFonts w:ascii="Times New Roman" w:eastAsia="Times New Roman" w:hAnsi="Times New Roman" w:cs="Times New Roman"/>
      <w:sz w:val="24"/>
      <w:szCs w:val="24"/>
      <w:lang w:eastAsia="pl-PL"/>
    </w:rPr>
  </w:style>
  <w:style w:type="paragraph" w:customStyle="1" w:styleId="Standard">
    <w:name w:val="Standard"/>
    <w:qFormat/>
    <w:rsid w:val="008D2A6A"/>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Tekstpodstawowywcity31">
    <w:name w:val="Tekst podstawowy wcięty 31"/>
    <w:basedOn w:val="Normalny"/>
    <w:uiPriority w:val="99"/>
    <w:rsid w:val="008D2A6A"/>
    <w:pPr>
      <w:widowControl w:val="0"/>
      <w:suppressAutoHyphens/>
      <w:spacing w:after="0" w:line="240" w:lineRule="auto"/>
      <w:ind w:hanging="15"/>
    </w:pPr>
    <w:rPr>
      <w:rFonts w:ascii="Arial" w:eastAsia="SimSun" w:hAnsi="Arial" w:cs="Arial"/>
      <w:kern w:val="2"/>
      <w:sz w:val="24"/>
      <w:szCs w:val="24"/>
      <w:lang w:eastAsia="zh-CN" w:bidi="hi-IN"/>
    </w:rPr>
  </w:style>
  <w:style w:type="numbering" w:customStyle="1" w:styleId="WW8Num4">
    <w:name w:val="WW8Num4"/>
    <w:basedOn w:val="Bezlisty"/>
    <w:rsid w:val="008D2A6A"/>
    <w:pPr>
      <w:numPr>
        <w:numId w:val="73"/>
      </w:numPr>
    </w:pPr>
  </w:style>
  <w:style w:type="paragraph" w:styleId="Spistreci8">
    <w:name w:val="toc 8"/>
    <w:basedOn w:val="Normalny"/>
    <w:next w:val="Normalny"/>
    <w:autoRedefine/>
    <w:uiPriority w:val="39"/>
    <w:unhideWhenUsed/>
    <w:rsid w:val="008D2A6A"/>
    <w:pPr>
      <w:spacing w:after="100" w:line="276" w:lineRule="auto"/>
      <w:ind w:left="1540"/>
    </w:pPr>
    <w:rPr>
      <w:rFonts w:ascii="Arial" w:eastAsia="Arial" w:hAnsi="Arial" w:cs="Arial"/>
      <w:lang w:eastAsia="pl-PL"/>
    </w:rPr>
  </w:style>
  <w:style w:type="character" w:customStyle="1" w:styleId="PREDOMTekstpodstawowyZnak2">
    <w:name w:val="PREDOM Tekst podstawowy Znak2"/>
    <w:link w:val="PREDOMTekstpodstawowy"/>
    <w:locked/>
    <w:rsid w:val="008D2A6A"/>
    <w:rPr>
      <w:rFonts w:eastAsia="Calibri"/>
      <w:lang w:val="x-none" w:eastAsia="zh-CN"/>
    </w:rPr>
  </w:style>
  <w:style w:type="paragraph" w:customStyle="1" w:styleId="PREDOMTekstpodstawowy">
    <w:name w:val="PREDOM Tekst podstawowy"/>
    <w:basedOn w:val="Tekstpodstawowy"/>
    <w:link w:val="PREDOMTekstpodstawowyZnak2"/>
    <w:rsid w:val="008D2A6A"/>
    <w:pPr>
      <w:suppressAutoHyphens/>
      <w:spacing w:after="120" w:line="240" w:lineRule="auto"/>
    </w:pPr>
    <w:rPr>
      <w:rFonts w:asciiTheme="minorHAnsi" w:eastAsia="Calibri" w:hAnsiTheme="minorHAnsi" w:cstheme="minorBidi"/>
      <w:szCs w:val="22"/>
      <w:lang w:val="x-none" w:eastAsia="zh-CN"/>
    </w:rPr>
  </w:style>
  <w:style w:type="paragraph" w:styleId="Spistreci6">
    <w:name w:val="toc 6"/>
    <w:basedOn w:val="Normalny"/>
    <w:next w:val="Normalny"/>
    <w:autoRedefine/>
    <w:uiPriority w:val="39"/>
    <w:unhideWhenUsed/>
    <w:rsid w:val="00B942BB"/>
    <w:pPr>
      <w:spacing w:after="100"/>
      <w:ind w:left="1100"/>
    </w:pPr>
    <w:rPr>
      <w:rFonts w:eastAsiaTheme="minorEastAsia"/>
      <w:lang w:eastAsia="pl-PL"/>
    </w:rPr>
  </w:style>
  <w:style w:type="paragraph" w:styleId="Spistreci7">
    <w:name w:val="toc 7"/>
    <w:basedOn w:val="Normalny"/>
    <w:next w:val="Normalny"/>
    <w:autoRedefine/>
    <w:uiPriority w:val="39"/>
    <w:unhideWhenUsed/>
    <w:rsid w:val="00B942BB"/>
    <w:pPr>
      <w:spacing w:after="100"/>
      <w:ind w:left="1320"/>
    </w:pPr>
    <w:rPr>
      <w:rFonts w:eastAsiaTheme="minorEastAsia"/>
      <w:lang w:eastAsia="pl-PL"/>
    </w:rPr>
  </w:style>
  <w:style w:type="paragraph" w:styleId="Spistreci9">
    <w:name w:val="toc 9"/>
    <w:basedOn w:val="Normalny"/>
    <w:next w:val="Normalny"/>
    <w:autoRedefine/>
    <w:uiPriority w:val="39"/>
    <w:unhideWhenUsed/>
    <w:rsid w:val="00B942BB"/>
    <w:pPr>
      <w:spacing w:after="100"/>
      <w:ind w:left="1760"/>
    </w:pPr>
    <w:rPr>
      <w:rFonts w:eastAsiaTheme="minorEastAsia"/>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8.jpeg"/><Relationship Id="rId42" Type="http://schemas.openxmlformats.org/officeDocument/2006/relationships/image" Target="media/image29.jpeg"/><Relationship Id="rId47" Type="http://schemas.openxmlformats.org/officeDocument/2006/relationships/image" Target="media/image33.jpeg"/><Relationship Id="rId63" Type="http://schemas.openxmlformats.org/officeDocument/2006/relationships/image" Target="media/image49.jpeg"/><Relationship Id="rId68" Type="http://schemas.openxmlformats.org/officeDocument/2006/relationships/image" Target="media/image54.jpeg"/><Relationship Id="rId84" Type="http://schemas.openxmlformats.org/officeDocument/2006/relationships/image" Target="media/image70.jpeg"/><Relationship Id="rId89" Type="http://schemas.openxmlformats.org/officeDocument/2006/relationships/image" Target="media/image73.emf"/><Relationship Id="rId16" Type="http://schemas.openxmlformats.org/officeDocument/2006/relationships/image" Target="media/image3.jpeg"/><Relationship Id="rId11" Type="http://schemas.openxmlformats.org/officeDocument/2006/relationships/hyperlink" Target="https://pl.wikipedia.org/wiki/Przy%C5%82%C4%85cze_elektroenergetyczne" TargetMode="External"/><Relationship Id="rId32" Type="http://schemas.openxmlformats.org/officeDocument/2006/relationships/image" Target="media/image19.jpeg"/><Relationship Id="rId37" Type="http://schemas.openxmlformats.org/officeDocument/2006/relationships/image" Target="media/image24.jpeg"/><Relationship Id="rId53" Type="http://schemas.openxmlformats.org/officeDocument/2006/relationships/image" Target="media/image39.jpeg"/><Relationship Id="rId58" Type="http://schemas.openxmlformats.org/officeDocument/2006/relationships/image" Target="media/image44.jpeg"/><Relationship Id="rId74" Type="http://schemas.openxmlformats.org/officeDocument/2006/relationships/image" Target="media/image60.png"/><Relationship Id="rId79" Type="http://schemas.openxmlformats.org/officeDocument/2006/relationships/image" Target="media/image65.jpeg"/><Relationship Id="rId5" Type="http://schemas.openxmlformats.org/officeDocument/2006/relationships/footnotes" Target="footnotes.xml"/><Relationship Id="rId90" Type="http://schemas.openxmlformats.org/officeDocument/2006/relationships/image" Target="media/image74.emf"/><Relationship Id="rId95" Type="http://schemas.openxmlformats.org/officeDocument/2006/relationships/image" Target="media/image79.png"/><Relationship Id="rId22" Type="http://schemas.openxmlformats.org/officeDocument/2006/relationships/image" Target="media/image9.jpeg"/><Relationship Id="rId27" Type="http://schemas.openxmlformats.org/officeDocument/2006/relationships/image" Target="media/image14.jpeg"/><Relationship Id="rId43" Type="http://schemas.openxmlformats.org/officeDocument/2006/relationships/image" Target="media/image30.png"/><Relationship Id="rId48" Type="http://schemas.openxmlformats.org/officeDocument/2006/relationships/image" Target="media/image34.jpeg"/><Relationship Id="rId64" Type="http://schemas.openxmlformats.org/officeDocument/2006/relationships/image" Target="media/image50.jpeg"/><Relationship Id="rId69" Type="http://schemas.openxmlformats.org/officeDocument/2006/relationships/image" Target="media/image55.png"/><Relationship Id="rId80" Type="http://schemas.openxmlformats.org/officeDocument/2006/relationships/image" Target="media/image66.jpeg"/><Relationship Id="rId85" Type="http://schemas.openxmlformats.org/officeDocument/2006/relationships/image" Target="media/image71.jpeg"/><Relationship Id="rId3" Type="http://schemas.openxmlformats.org/officeDocument/2006/relationships/settings" Target="settings.xml"/><Relationship Id="rId12" Type="http://schemas.openxmlformats.org/officeDocument/2006/relationships/hyperlink" Target="https://pl.wikipedia.org/w/index.php?title=Urz%C4%85dzenie_instalacyjne&amp;action=edit&amp;redlink=1" TargetMode="Externa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2.jpeg"/><Relationship Id="rId59" Type="http://schemas.openxmlformats.org/officeDocument/2006/relationships/image" Target="media/image45.png"/><Relationship Id="rId67" Type="http://schemas.openxmlformats.org/officeDocument/2006/relationships/image" Target="media/image53.jpeg"/><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2.emf"/><Relationship Id="rId91" Type="http://schemas.openxmlformats.org/officeDocument/2006/relationships/image" Target="media/image75.emf"/><Relationship Id="rId96" Type="http://schemas.openxmlformats.org/officeDocument/2006/relationships/image" Target="media/image80.emf"/><Relationship Id="rId1" Type="http://schemas.openxmlformats.org/officeDocument/2006/relationships/numbering" Target="numbering.xml"/><Relationship Id="rId6" Type="http://schemas.openxmlformats.org/officeDocument/2006/relationships/endnotes" Target="endnotes.xml"/><Relationship Id="rId15" Type="http://schemas.microsoft.com/office/2007/relationships/hdphoto" Target="media/hdphoto1.wdp"/><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5.jpeg"/><Relationship Id="rId57" Type="http://schemas.openxmlformats.org/officeDocument/2006/relationships/image" Target="media/image43.jpeg"/><Relationship Id="rId10" Type="http://schemas.openxmlformats.org/officeDocument/2006/relationships/hyperlink" Target="https://pl.wikipedia.org/wiki/Przy%C5%82%C4%85cze" TargetMode="External"/><Relationship Id="rId31" Type="http://schemas.openxmlformats.org/officeDocument/2006/relationships/image" Target="media/image18.jpeg"/><Relationship Id="rId44" Type="http://schemas.openxmlformats.org/officeDocument/2006/relationships/oleObject" Target="embeddings/oleObject1.bin"/><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jpeg"/><Relationship Id="rId86" Type="http://schemas.openxmlformats.org/officeDocument/2006/relationships/hyperlink" Target="http://www.cpubenchmark.net" TargetMode="External"/><Relationship Id="rId94" Type="http://schemas.openxmlformats.org/officeDocument/2006/relationships/image" Target="media/image78.emf"/><Relationship Id="rId9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lsprojekt.pl" TargetMode="External"/><Relationship Id="rId13" Type="http://schemas.openxmlformats.org/officeDocument/2006/relationships/hyperlink" Target="file:///\\Serwer_ds414\projekt\01%20PROJEKTY%20AKTUALNE\2021%20%20AUSCHWITZ%20A8%20A9\AUSCHWITZ%20A8_A9_06-PROJEKT%20BUDOWLANY\AUSCHWITZ%20A8_A9_PB-OPISY\NWG_A8%20-%20TECHNICZNY%2007%2012%202021%20LS%20.docx" TargetMode="External"/><Relationship Id="rId18" Type="http://schemas.openxmlformats.org/officeDocument/2006/relationships/image" Target="media/image5.jpeg"/><Relationship Id="rId39" Type="http://schemas.openxmlformats.org/officeDocument/2006/relationships/image" Target="media/image26.jpeg"/><Relationship Id="rId34" Type="http://schemas.openxmlformats.org/officeDocument/2006/relationships/image" Target="media/image21.jpe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62.png"/><Relationship Id="rId97" Type="http://schemas.openxmlformats.org/officeDocument/2006/relationships/header" Target="header1.xml"/><Relationship Id="rId7" Type="http://schemas.openxmlformats.org/officeDocument/2006/relationships/image" Target="media/image1.jpg"/><Relationship Id="rId71" Type="http://schemas.openxmlformats.org/officeDocument/2006/relationships/image" Target="media/image57.png"/><Relationship Id="rId92" Type="http://schemas.openxmlformats.org/officeDocument/2006/relationships/image" Target="media/image76.emf"/><Relationship Id="rId2" Type="http://schemas.openxmlformats.org/officeDocument/2006/relationships/styles" Target="styles.xml"/><Relationship Id="rId29" Type="http://schemas.openxmlformats.org/officeDocument/2006/relationships/image" Target="media/image16.jpeg"/><Relationship Id="rId24" Type="http://schemas.openxmlformats.org/officeDocument/2006/relationships/image" Target="media/image11.jpeg"/><Relationship Id="rId40" Type="http://schemas.openxmlformats.org/officeDocument/2006/relationships/image" Target="media/image27.jpeg"/><Relationship Id="rId45" Type="http://schemas.openxmlformats.org/officeDocument/2006/relationships/image" Target="media/image31.jpeg"/><Relationship Id="rId66" Type="http://schemas.openxmlformats.org/officeDocument/2006/relationships/image" Target="media/image52.jpeg"/><Relationship Id="rId87" Type="http://schemas.openxmlformats.org/officeDocument/2006/relationships/hyperlink" Target="https://www.videocardbenchmark.net" TargetMode="External"/><Relationship Id="rId61" Type="http://schemas.openxmlformats.org/officeDocument/2006/relationships/image" Target="media/image47.jpeg"/><Relationship Id="rId82" Type="http://schemas.openxmlformats.org/officeDocument/2006/relationships/image" Target="media/image68.png"/><Relationship Id="rId19" Type="http://schemas.openxmlformats.org/officeDocument/2006/relationships/image" Target="media/image6.jpeg"/><Relationship Id="rId14" Type="http://schemas.openxmlformats.org/officeDocument/2006/relationships/image" Target="media/image2.png"/><Relationship Id="rId30" Type="http://schemas.openxmlformats.org/officeDocument/2006/relationships/image" Target="media/image17.jpeg"/><Relationship Id="rId35" Type="http://schemas.openxmlformats.org/officeDocument/2006/relationships/image" Target="media/image22.jpeg"/><Relationship Id="rId56" Type="http://schemas.openxmlformats.org/officeDocument/2006/relationships/image" Target="media/image42.jpeg"/><Relationship Id="rId77" Type="http://schemas.openxmlformats.org/officeDocument/2006/relationships/image" Target="media/image63.png"/><Relationship Id="rId8" Type="http://schemas.openxmlformats.org/officeDocument/2006/relationships/hyperlink" Target="mailto:biuro@lsprojekt.pl" TargetMode="External"/><Relationship Id="rId51" Type="http://schemas.openxmlformats.org/officeDocument/2006/relationships/image" Target="media/image37.jpeg"/><Relationship Id="rId72" Type="http://schemas.openxmlformats.org/officeDocument/2006/relationships/image" Target="media/image58.png"/><Relationship Id="rId93" Type="http://schemas.openxmlformats.org/officeDocument/2006/relationships/image" Target="media/image77.emf"/><Relationship Id="rId98"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109</Pages>
  <Words>29392</Words>
  <Characters>176353</Characters>
  <Application>Microsoft Office Word</Application>
  <DocSecurity>0</DocSecurity>
  <Lines>1469</Lines>
  <Paragraphs>410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205335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LS PROJEKT</dc:creator>
  <cp:keywords/>
  <dc:description/>
  <cp:lastModifiedBy>LS PROJEKT</cp:lastModifiedBy>
  <cp:revision>5</cp:revision>
  <cp:lastPrinted>2023-01-24T12:57:00Z</cp:lastPrinted>
  <dcterms:created xsi:type="dcterms:W3CDTF">2023-01-24T11:45:00Z</dcterms:created>
  <dcterms:modified xsi:type="dcterms:W3CDTF">2023-01-24T12:58:00Z</dcterms:modified>
</cp:coreProperties>
</file>